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8D805B">
      <w:pPr>
        <w:jc w:val="right"/>
        <w:rPr>
          <w:rFonts w:hint="eastAsia" w:ascii="黑体" w:eastAsia="黑体"/>
          <w:b/>
          <w:color w:val="auto"/>
          <w:spacing w:val="40"/>
          <w:w w:val="66"/>
          <w:sz w:val="56"/>
          <w:szCs w:val="56"/>
        </w:rPr>
      </w:pPr>
    </w:p>
    <w:p w14:paraId="41E97CDA">
      <w:pPr>
        <w:jc w:val="right"/>
        <w:rPr>
          <w:rFonts w:hint="eastAsia" w:ascii="黑体" w:eastAsia="黑体"/>
          <w:b/>
          <w:color w:val="auto"/>
          <w:spacing w:val="40"/>
          <w:w w:val="66"/>
          <w:sz w:val="56"/>
          <w:szCs w:val="56"/>
        </w:rPr>
      </w:pPr>
      <w:r>
        <w:rPr>
          <w:rFonts w:hint="eastAsia" w:ascii="黑体" w:eastAsia="黑体"/>
          <w:b/>
          <w:color w:val="auto"/>
          <w:spacing w:val="40"/>
          <w:w w:val="66"/>
          <w:sz w:val="56"/>
          <w:szCs w:val="56"/>
        </w:rPr>
        <w:t>天津市医疗保障基金管理中心</w:t>
      </w:r>
      <w:r>
        <w:rPr>
          <w:rFonts w:hint="eastAsia" w:ascii="黑体" w:eastAsia="黑体"/>
          <w:b/>
          <w:color w:val="auto"/>
          <w:spacing w:val="40"/>
          <w:w w:val="66"/>
          <w:sz w:val="56"/>
          <w:szCs w:val="56"/>
          <w:lang w:val="en-US" w:eastAsia="zh-CN"/>
        </w:rPr>
        <w:t>-</w:t>
      </w:r>
      <w:r>
        <w:rPr>
          <w:rFonts w:hint="eastAsia" w:ascii="黑体" w:eastAsia="黑体"/>
          <w:b/>
          <w:color w:val="auto"/>
          <w:spacing w:val="40"/>
          <w:w w:val="66"/>
          <w:sz w:val="56"/>
          <w:szCs w:val="56"/>
        </w:rPr>
        <w:t>医疗保障</w:t>
      </w:r>
    </w:p>
    <w:p w14:paraId="06AE91F0">
      <w:pPr>
        <w:jc w:val="right"/>
        <w:rPr>
          <w:rFonts w:hint="eastAsia" w:ascii="黑体" w:eastAsia="黑体"/>
          <w:b/>
          <w:color w:val="auto"/>
          <w:spacing w:val="40"/>
          <w:w w:val="66"/>
          <w:sz w:val="56"/>
          <w:szCs w:val="56"/>
        </w:rPr>
      </w:pPr>
      <w:r>
        <w:rPr>
          <w:rFonts w:hint="eastAsia" w:ascii="黑体" w:eastAsia="黑体"/>
          <w:b/>
          <w:color w:val="auto"/>
          <w:spacing w:val="40"/>
          <w:w w:val="66"/>
          <w:sz w:val="56"/>
          <w:szCs w:val="56"/>
        </w:rPr>
        <w:t>服务热线中心(医疗保障经办能力建设</w:t>
      </w:r>
      <w:r>
        <w:rPr>
          <w:rFonts w:hint="eastAsia" w:ascii="黑体" w:eastAsia="黑体"/>
          <w:b/>
          <w:color w:val="auto"/>
          <w:spacing w:val="40"/>
          <w:w w:val="66"/>
          <w:sz w:val="56"/>
          <w:szCs w:val="56"/>
          <w:lang w:val="en-US" w:eastAsia="zh-CN"/>
        </w:rPr>
        <w:t xml:space="preserve">        </w:t>
      </w:r>
      <w:r>
        <w:rPr>
          <w:rFonts w:hint="eastAsia" w:ascii="黑体" w:eastAsia="黑体"/>
          <w:b/>
          <w:color w:val="auto"/>
          <w:spacing w:val="40"/>
          <w:w w:val="66"/>
          <w:sz w:val="56"/>
          <w:szCs w:val="56"/>
        </w:rPr>
        <w:t>中心)物业管理项目</w:t>
      </w:r>
    </w:p>
    <w:p w14:paraId="58A82D23">
      <w:pPr>
        <w:jc w:val="right"/>
        <w:rPr>
          <w:rFonts w:ascii="黑体" w:eastAsia="黑体"/>
          <w:b/>
          <w:color w:val="auto"/>
          <w:spacing w:val="40"/>
          <w:w w:val="66"/>
          <w:sz w:val="60"/>
          <w:szCs w:val="60"/>
        </w:rPr>
      </w:pPr>
      <w:r>
        <w:rPr>
          <w:color w:val="auto"/>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color w:val="auto"/>
          <w:spacing w:val="40"/>
          <w:w w:val="66"/>
          <w:sz w:val="56"/>
          <w:szCs w:val="56"/>
        </w:rPr>
        <w:t>单一来源采购文件</w:t>
      </w:r>
    </w:p>
    <w:p w14:paraId="09D247C7">
      <w:pPr>
        <w:jc w:val="center"/>
        <w:rPr>
          <w:rFonts w:ascii="黑体" w:eastAsia="黑体"/>
          <w:b/>
          <w:color w:val="auto"/>
          <w:spacing w:val="40"/>
          <w:w w:val="66"/>
          <w:sz w:val="36"/>
          <w:szCs w:val="36"/>
        </w:rPr>
      </w:pPr>
    </w:p>
    <w:p w14:paraId="01A53895">
      <w:pPr>
        <w:jc w:val="center"/>
        <w:rPr>
          <w:rFonts w:ascii="黑体" w:eastAsia="黑体"/>
          <w:b/>
          <w:color w:val="auto"/>
          <w:spacing w:val="40"/>
          <w:w w:val="66"/>
          <w:sz w:val="36"/>
          <w:szCs w:val="36"/>
        </w:rPr>
      </w:pPr>
    </w:p>
    <w:p w14:paraId="56690212">
      <w:pPr>
        <w:jc w:val="center"/>
        <w:rPr>
          <w:rFonts w:ascii="黑体" w:eastAsia="黑体"/>
          <w:color w:val="auto"/>
          <w:spacing w:val="40"/>
          <w:w w:val="66"/>
          <w:sz w:val="36"/>
          <w:szCs w:val="36"/>
        </w:rPr>
      </w:pPr>
      <w:r>
        <w:rPr>
          <w:rFonts w:eastAsia="黑体"/>
          <w:color w:val="auto"/>
          <w:spacing w:val="40"/>
          <w:w w:val="66"/>
          <w:sz w:val="32"/>
          <w:szCs w:val="32"/>
        </w:rPr>
        <w:t>（项目编号：</w:t>
      </w:r>
      <w:r>
        <w:rPr>
          <w:rFonts w:hint="eastAsia" w:eastAsia="黑体"/>
          <w:color w:val="auto"/>
          <w:spacing w:val="40"/>
          <w:w w:val="66"/>
          <w:sz w:val="32"/>
          <w:szCs w:val="32"/>
        </w:rPr>
        <w:t xml:space="preserve">TGPC-2026-D-0278 </w:t>
      </w:r>
      <w:r>
        <w:rPr>
          <w:rFonts w:eastAsia="黑体"/>
          <w:color w:val="auto"/>
          <w:spacing w:val="40"/>
          <w:w w:val="66"/>
          <w:sz w:val="32"/>
          <w:szCs w:val="32"/>
        </w:rPr>
        <w:t>）</w:t>
      </w:r>
    </w:p>
    <w:p w14:paraId="7BCDAFAD">
      <w:pPr>
        <w:rPr>
          <w:color w:val="auto"/>
          <w:sz w:val="40"/>
        </w:rPr>
      </w:pPr>
    </w:p>
    <w:p w14:paraId="0707697D">
      <w:pPr>
        <w:rPr>
          <w:color w:val="auto"/>
          <w:sz w:val="40"/>
        </w:rPr>
      </w:pPr>
    </w:p>
    <w:p w14:paraId="078AFD96">
      <w:pPr>
        <w:rPr>
          <w:color w:val="auto"/>
          <w:sz w:val="36"/>
        </w:rPr>
      </w:pPr>
    </w:p>
    <w:p w14:paraId="37370B88">
      <w:pPr>
        <w:rPr>
          <w:color w:val="auto"/>
          <w:sz w:val="36"/>
        </w:rPr>
      </w:pPr>
    </w:p>
    <w:p w14:paraId="4DF4601A">
      <w:pPr>
        <w:rPr>
          <w:color w:val="auto"/>
          <w:sz w:val="36"/>
        </w:rPr>
      </w:pPr>
    </w:p>
    <w:p w14:paraId="605A412D">
      <w:pPr>
        <w:rPr>
          <w:rFonts w:eastAsia="仿宋_GB2312"/>
          <w:color w:val="auto"/>
          <w:sz w:val="32"/>
        </w:rPr>
      </w:pPr>
    </w:p>
    <w:p w14:paraId="009FA7BF">
      <w:pPr>
        <w:rPr>
          <w:color w:val="auto"/>
          <w:sz w:val="36"/>
        </w:rPr>
      </w:pPr>
    </w:p>
    <w:p w14:paraId="61623710">
      <w:pPr>
        <w:rPr>
          <w:color w:val="auto"/>
          <w:sz w:val="36"/>
        </w:rPr>
      </w:pPr>
    </w:p>
    <w:p w14:paraId="79350267">
      <w:pPr>
        <w:ind w:firstLine="2897" w:firstLineChars="1493"/>
        <w:rPr>
          <w:rFonts w:ascii="黑体" w:eastAsia="黑体"/>
          <w:color w:val="auto"/>
          <w:spacing w:val="20"/>
          <w:w w:val="66"/>
          <w:sz w:val="44"/>
          <w:szCs w:val="44"/>
        </w:rPr>
      </w:pPr>
      <w:bookmarkStart w:id="2" w:name="_GoBack"/>
      <w:r>
        <w:rPr>
          <w:color w:val="auto"/>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2"/>
      <w:r>
        <w:rPr>
          <w:rFonts w:hint="eastAsia" w:ascii="黑体" w:eastAsia="黑体"/>
          <w:color w:val="auto"/>
          <w:spacing w:val="20"/>
          <w:w w:val="66"/>
          <w:sz w:val="44"/>
          <w:szCs w:val="44"/>
        </w:rPr>
        <w:t>天津市政府采购中心</w:t>
      </w:r>
    </w:p>
    <w:p w14:paraId="729DDDD2">
      <w:pPr>
        <w:tabs>
          <w:tab w:val="left" w:pos="3281"/>
          <w:tab w:val="center" w:pos="4711"/>
        </w:tabs>
        <w:jc w:val="center"/>
        <w:rPr>
          <w:rFonts w:hint="eastAsia" w:ascii="仿宋_GB2312" w:eastAsia="仿宋_GB2312"/>
          <w:b/>
          <w:bCs/>
          <w:color w:val="auto"/>
          <w:kern w:val="0"/>
          <w:sz w:val="44"/>
          <w:szCs w:val="44"/>
          <w:lang w:val="en-US" w:eastAsia="zh-CN"/>
        </w:rPr>
      </w:pPr>
      <w:r>
        <w:rPr>
          <w:rFonts w:eastAsia="仿宋_GB2312"/>
          <w:b/>
          <w:bCs/>
          <w:color w:val="auto"/>
          <w:kern w:val="0"/>
          <w:sz w:val="44"/>
          <w:szCs w:val="44"/>
        </w:rPr>
        <w:t>202</w:t>
      </w:r>
      <w:r>
        <w:rPr>
          <w:rFonts w:hint="eastAsia" w:eastAsia="仿宋_GB2312"/>
          <w:b/>
          <w:bCs/>
          <w:color w:val="auto"/>
          <w:kern w:val="0"/>
          <w:sz w:val="44"/>
          <w:szCs w:val="44"/>
        </w:rPr>
        <w:t>6</w:t>
      </w:r>
      <w:r>
        <w:rPr>
          <w:rFonts w:eastAsia="仿宋_GB2312"/>
          <w:b/>
          <w:bCs/>
          <w:color w:val="auto"/>
          <w:kern w:val="0"/>
          <w:sz w:val="44"/>
          <w:szCs w:val="44"/>
        </w:rPr>
        <w:t>.</w:t>
      </w:r>
      <w:r>
        <w:rPr>
          <w:rFonts w:hint="eastAsia" w:eastAsia="仿宋_GB2312"/>
          <w:b/>
          <w:bCs/>
          <w:color w:val="auto"/>
          <w:kern w:val="0"/>
          <w:sz w:val="44"/>
          <w:szCs w:val="44"/>
          <w:lang w:val="en-US" w:eastAsia="zh-CN"/>
        </w:rPr>
        <w:t>4</w:t>
      </w:r>
    </w:p>
    <w:p w14:paraId="59A97C81">
      <w:pPr>
        <w:tabs>
          <w:tab w:val="left" w:pos="3281"/>
          <w:tab w:val="center" w:pos="4711"/>
        </w:tabs>
        <w:jc w:val="center"/>
        <w:rPr>
          <w:rFonts w:eastAsia="仿宋_GB2312"/>
          <w:b/>
          <w:bCs/>
          <w:color w:val="auto"/>
          <w:kern w:val="0"/>
          <w:sz w:val="44"/>
          <w:szCs w:val="44"/>
        </w:rPr>
      </w:pPr>
    </w:p>
    <w:p w14:paraId="49526824">
      <w:pPr>
        <w:widowControl/>
        <w:jc w:val="left"/>
        <w:rPr>
          <w:rFonts w:eastAsia="仿宋_GB2312"/>
          <w:b/>
          <w:bCs/>
          <w:color w:val="auto"/>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1C9E5EC3">
      <w:pPr>
        <w:spacing w:line="360" w:lineRule="auto"/>
        <w:jc w:val="center"/>
        <w:rPr>
          <w:b/>
          <w:color w:val="auto"/>
          <w:sz w:val="24"/>
        </w:rPr>
      </w:pPr>
      <w:r>
        <w:rPr>
          <w:rFonts w:hint="eastAsia"/>
          <w:b/>
          <w:color w:val="auto"/>
          <w:sz w:val="24"/>
        </w:rPr>
        <w:t>邀请函</w:t>
      </w:r>
    </w:p>
    <w:p w14:paraId="6273874E">
      <w:pPr>
        <w:spacing w:line="360" w:lineRule="auto"/>
        <w:ind w:firstLine="480" w:firstLineChars="200"/>
        <w:rPr>
          <w:color w:val="auto"/>
          <w:sz w:val="24"/>
          <w:szCs w:val="24"/>
          <w:highlight w:val="none"/>
        </w:rPr>
      </w:pPr>
      <w:r>
        <w:rPr>
          <w:rFonts w:hint="eastAsia"/>
          <w:color w:val="auto"/>
          <w:sz w:val="24"/>
          <w:szCs w:val="24"/>
          <w:highlight w:val="none"/>
        </w:rPr>
        <w:t>受天津市医疗保障基金管理中心委托，天津市政府采购中心对</w:t>
      </w:r>
      <w:bookmarkStart w:id="0" w:name="OLE_LINK1"/>
      <w:r>
        <w:rPr>
          <w:rFonts w:hint="eastAsia"/>
          <w:color w:val="auto"/>
          <w:sz w:val="24"/>
          <w:szCs w:val="24"/>
          <w:highlight w:val="none"/>
        </w:rPr>
        <w:t>天津市医疗保障基金管理中心</w:t>
      </w:r>
      <w:r>
        <w:rPr>
          <w:rFonts w:hint="eastAsia"/>
          <w:color w:val="auto"/>
          <w:sz w:val="24"/>
          <w:szCs w:val="24"/>
          <w:highlight w:val="none"/>
          <w:lang w:val="en-US" w:eastAsia="zh-CN"/>
        </w:rPr>
        <w:t>-</w:t>
      </w:r>
      <w:r>
        <w:rPr>
          <w:rFonts w:hint="eastAsia"/>
          <w:color w:val="auto"/>
          <w:sz w:val="24"/>
          <w:szCs w:val="24"/>
          <w:highlight w:val="none"/>
        </w:rPr>
        <w:t>医疗保障服务热线中心(医疗保障经办能力建设中心)</w:t>
      </w:r>
      <w:bookmarkEnd w:id="0"/>
      <w:r>
        <w:rPr>
          <w:rFonts w:hint="eastAsia"/>
          <w:color w:val="auto"/>
          <w:sz w:val="24"/>
          <w:szCs w:val="24"/>
          <w:highlight w:val="none"/>
        </w:rPr>
        <w:t>物业管理项目实施政府采购，现邀请采购津盛瑞泰（天津）物业管理有限公司参与谈判。</w:t>
      </w:r>
    </w:p>
    <w:p w14:paraId="61D13023">
      <w:pPr>
        <w:spacing w:line="360" w:lineRule="auto"/>
        <w:ind w:firstLine="480" w:firstLineChars="200"/>
        <w:rPr>
          <w:color w:val="auto"/>
          <w:sz w:val="24"/>
          <w:szCs w:val="24"/>
          <w:highlight w:val="none"/>
        </w:rPr>
      </w:pPr>
      <w:r>
        <w:rPr>
          <w:rFonts w:hint="eastAsia"/>
          <w:color w:val="auto"/>
          <w:sz w:val="24"/>
          <w:szCs w:val="24"/>
          <w:highlight w:val="none"/>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14:paraId="6CBC2681">
      <w:pPr>
        <w:spacing w:line="360" w:lineRule="auto"/>
        <w:jc w:val="center"/>
        <w:rPr>
          <w:color w:val="auto"/>
          <w:sz w:val="24"/>
          <w:highlight w:val="none"/>
        </w:rPr>
      </w:pPr>
      <w:r>
        <w:rPr>
          <w:rFonts w:hint="eastAsia"/>
          <w:color w:val="auto"/>
          <w:sz w:val="24"/>
          <w:highlight w:val="none"/>
        </w:rPr>
        <w:t>A．供应商须知</w:t>
      </w:r>
    </w:p>
    <w:p w14:paraId="00CC0A40">
      <w:pPr>
        <w:pStyle w:val="69"/>
        <w:spacing w:line="360" w:lineRule="auto"/>
        <w:ind w:firstLine="480" w:firstLineChars="200"/>
        <w:jc w:val="both"/>
        <w:rPr>
          <w:color w:val="auto"/>
          <w:highlight w:val="none"/>
        </w:rPr>
      </w:pPr>
      <w:r>
        <w:rPr>
          <w:color w:val="auto"/>
          <w:highlight w:val="none"/>
        </w:rPr>
        <w:t>一、基本概况</w:t>
      </w:r>
    </w:p>
    <w:p w14:paraId="70B787AB">
      <w:pPr>
        <w:pStyle w:val="69"/>
        <w:spacing w:line="360" w:lineRule="auto"/>
        <w:ind w:firstLine="480" w:firstLineChars="200"/>
        <w:jc w:val="both"/>
        <w:rPr>
          <w:color w:val="auto"/>
          <w:highlight w:val="none"/>
        </w:rPr>
      </w:pPr>
      <w:r>
        <w:rPr>
          <w:color w:val="auto"/>
          <w:highlight w:val="none"/>
        </w:rPr>
        <w:t>（一）项目名称：</w:t>
      </w:r>
      <w:r>
        <w:rPr>
          <w:rFonts w:hint="eastAsia"/>
          <w:color w:val="auto"/>
          <w:highlight w:val="none"/>
        </w:rPr>
        <w:t>天津市医疗保障基金管理中心</w:t>
      </w:r>
      <w:r>
        <w:rPr>
          <w:rFonts w:hint="eastAsia"/>
          <w:color w:val="auto"/>
          <w:highlight w:val="none"/>
          <w:lang w:val="en-US" w:eastAsia="zh-CN"/>
        </w:rPr>
        <w:t>-</w:t>
      </w:r>
      <w:r>
        <w:rPr>
          <w:rFonts w:hint="eastAsia"/>
          <w:color w:val="auto"/>
          <w:highlight w:val="none"/>
        </w:rPr>
        <w:t>医疗保障服务热线中心(医疗保障经办能力建设中心)物业管理项目</w:t>
      </w:r>
      <w:r>
        <w:rPr>
          <w:color w:val="auto"/>
          <w:highlight w:val="none"/>
        </w:rPr>
        <w:t xml:space="preserve">  </w:t>
      </w:r>
    </w:p>
    <w:p w14:paraId="1B6A43F8">
      <w:pPr>
        <w:pStyle w:val="69"/>
        <w:spacing w:line="360" w:lineRule="auto"/>
        <w:ind w:firstLine="480" w:firstLineChars="200"/>
        <w:jc w:val="both"/>
        <w:rPr>
          <w:color w:val="auto"/>
          <w:highlight w:val="none"/>
        </w:rPr>
      </w:pPr>
      <w:r>
        <w:rPr>
          <w:color w:val="auto"/>
          <w:highlight w:val="none"/>
        </w:rPr>
        <w:t>（二）项目编号：</w:t>
      </w:r>
      <w:r>
        <w:rPr>
          <w:rFonts w:hint="eastAsia"/>
          <w:color w:val="auto"/>
          <w:highlight w:val="none"/>
        </w:rPr>
        <w:t>TGPC-2026-D-0278</w:t>
      </w:r>
    </w:p>
    <w:p w14:paraId="1F0B7553">
      <w:pPr>
        <w:pStyle w:val="69"/>
        <w:spacing w:line="360" w:lineRule="auto"/>
        <w:ind w:firstLine="480" w:firstLineChars="200"/>
        <w:jc w:val="both"/>
        <w:rPr>
          <w:color w:val="auto"/>
          <w:highlight w:val="none"/>
        </w:rPr>
      </w:pPr>
      <w:r>
        <w:rPr>
          <w:color w:val="auto"/>
          <w:highlight w:val="none"/>
        </w:rPr>
        <w:t>（三）采购方式：</w:t>
      </w:r>
      <w:r>
        <w:rPr>
          <w:rFonts w:hint="eastAsia"/>
          <w:color w:val="auto"/>
          <w:highlight w:val="none"/>
        </w:rPr>
        <w:t>单一来源</w:t>
      </w:r>
    </w:p>
    <w:p w14:paraId="3E77C18D">
      <w:pPr>
        <w:pStyle w:val="69"/>
        <w:spacing w:line="360" w:lineRule="auto"/>
        <w:ind w:firstLine="480" w:firstLineChars="200"/>
        <w:jc w:val="both"/>
        <w:rPr>
          <w:color w:val="auto"/>
          <w:highlight w:val="none"/>
        </w:rPr>
      </w:pPr>
      <w:r>
        <w:rPr>
          <w:color w:val="auto"/>
          <w:highlight w:val="none"/>
        </w:rPr>
        <w:t>（四）项目属性：服务</w:t>
      </w:r>
    </w:p>
    <w:p w14:paraId="4C4409C5">
      <w:pPr>
        <w:pStyle w:val="69"/>
        <w:spacing w:line="360" w:lineRule="auto"/>
        <w:ind w:firstLine="480" w:firstLineChars="200"/>
        <w:jc w:val="both"/>
        <w:rPr>
          <w:color w:val="auto"/>
          <w:highlight w:val="none"/>
        </w:rPr>
      </w:pPr>
      <w:r>
        <w:rPr>
          <w:color w:val="auto"/>
          <w:highlight w:val="none"/>
        </w:rPr>
        <w:t>（五）本项目不接受联合体参与。不接受联合体参与的，若有供应商组成联合体参与，视为无效响应。</w:t>
      </w:r>
    </w:p>
    <w:p w14:paraId="179FD09D">
      <w:pPr>
        <w:pStyle w:val="69"/>
        <w:spacing w:line="360" w:lineRule="auto"/>
        <w:ind w:firstLine="480" w:firstLineChars="200"/>
        <w:jc w:val="both"/>
        <w:rPr>
          <w:color w:val="auto"/>
          <w:highlight w:val="none"/>
        </w:rPr>
      </w:pPr>
      <w:r>
        <w:rPr>
          <w:color w:val="auto"/>
          <w:highlight w:val="none"/>
        </w:rPr>
        <w:t>（六）本文件售价：免费。</w:t>
      </w:r>
    </w:p>
    <w:p w14:paraId="4F2617DF">
      <w:pPr>
        <w:pStyle w:val="69"/>
        <w:spacing w:line="360" w:lineRule="auto"/>
        <w:ind w:firstLine="480" w:firstLineChars="200"/>
        <w:jc w:val="both"/>
        <w:rPr>
          <w:color w:val="auto"/>
          <w:kern w:val="2"/>
          <w:highlight w:val="none"/>
        </w:rPr>
      </w:pPr>
      <w:r>
        <w:rPr>
          <w:color w:val="auto"/>
          <w:kern w:val="2"/>
          <w:highlight w:val="none"/>
        </w:rPr>
        <w:t>二、项目内容</w:t>
      </w:r>
    </w:p>
    <w:tbl>
      <w:tblPr>
        <w:tblStyle w:val="35"/>
        <w:tblW w:w="94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815"/>
        <w:gridCol w:w="1947"/>
        <w:gridCol w:w="1735"/>
        <w:gridCol w:w="1625"/>
      </w:tblGrid>
      <w:tr w14:paraId="6C2B6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2010E585">
            <w:pPr>
              <w:pStyle w:val="69"/>
              <w:jc w:val="center"/>
              <w:rPr>
                <w:color w:val="auto"/>
                <w:sz w:val="21"/>
                <w:szCs w:val="21"/>
                <w:highlight w:val="none"/>
              </w:rPr>
            </w:pPr>
            <w:r>
              <w:rPr>
                <w:color w:val="auto"/>
                <w:sz w:val="21"/>
                <w:szCs w:val="21"/>
                <w:highlight w:val="none"/>
              </w:rPr>
              <w:t>包号</w:t>
            </w:r>
          </w:p>
        </w:tc>
        <w:tc>
          <w:tcPr>
            <w:tcW w:w="1385" w:type="dxa"/>
            <w:vAlign w:val="center"/>
          </w:tcPr>
          <w:p w14:paraId="1604B0EB">
            <w:pPr>
              <w:pStyle w:val="69"/>
              <w:jc w:val="center"/>
              <w:rPr>
                <w:color w:val="auto"/>
                <w:sz w:val="21"/>
                <w:szCs w:val="21"/>
                <w:highlight w:val="none"/>
              </w:rPr>
            </w:pPr>
            <w:r>
              <w:rPr>
                <w:color w:val="auto"/>
                <w:sz w:val="21"/>
                <w:szCs w:val="21"/>
                <w:highlight w:val="none"/>
              </w:rPr>
              <w:t>包名称</w:t>
            </w:r>
          </w:p>
        </w:tc>
        <w:tc>
          <w:tcPr>
            <w:tcW w:w="1815" w:type="dxa"/>
            <w:vAlign w:val="center"/>
          </w:tcPr>
          <w:p w14:paraId="295F9420">
            <w:pPr>
              <w:pStyle w:val="69"/>
              <w:jc w:val="center"/>
              <w:rPr>
                <w:color w:val="auto"/>
                <w:sz w:val="21"/>
                <w:szCs w:val="21"/>
                <w:highlight w:val="none"/>
              </w:rPr>
            </w:pPr>
            <w:r>
              <w:rPr>
                <w:color w:val="auto"/>
                <w:sz w:val="21"/>
                <w:szCs w:val="21"/>
                <w:highlight w:val="none"/>
              </w:rPr>
              <w:t>包预算</w:t>
            </w:r>
          </w:p>
        </w:tc>
        <w:tc>
          <w:tcPr>
            <w:tcW w:w="1947" w:type="dxa"/>
            <w:vAlign w:val="center"/>
          </w:tcPr>
          <w:p w14:paraId="53767D97">
            <w:pPr>
              <w:pStyle w:val="69"/>
              <w:jc w:val="center"/>
              <w:rPr>
                <w:color w:val="auto"/>
                <w:sz w:val="21"/>
                <w:szCs w:val="21"/>
                <w:highlight w:val="none"/>
              </w:rPr>
            </w:pPr>
            <w:r>
              <w:rPr>
                <w:color w:val="auto"/>
                <w:sz w:val="21"/>
                <w:szCs w:val="21"/>
                <w:highlight w:val="none"/>
              </w:rPr>
              <w:t>包最高限价</w:t>
            </w:r>
          </w:p>
        </w:tc>
        <w:tc>
          <w:tcPr>
            <w:tcW w:w="1735" w:type="dxa"/>
            <w:vAlign w:val="center"/>
          </w:tcPr>
          <w:p w14:paraId="4A9803DA">
            <w:pPr>
              <w:pStyle w:val="69"/>
              <w:jc w:val="center"/>
              <w:rPr>
                <w:color w:val="auto"/>
                <w:sz w:val="21"/>
                <w:szCs w:val="21"/>
                <w:highlight w:val="none"/>
              </w:rPr>
            </w:pPr>
            <w:r>
              <w:rPr>
                <w:color w:val="auto"/>
                <w:sz w:val="21"/>
                <w:szCs w:val="21"/>
                <w:highlight w:val="none"/>
              </w:rPr>
              <w:t>合同履行期限</w:t>
            </w:r>
          </w:p>
        </w:tc>
        <w:tc>
          <w:tcPr>
            <w:tcW w:w="1625" w:type="dxa"/>
            <w:vAlign w:val="center"/>
          </w:tcPr>
          <w:p w14:paraId="4F66606F">
            <w:pPr>
              <w:pStyle w:val="69"/>
              <w:jc w:val="center"/>
              <w:rPr>
                <w:color w:val="auto"/>
                <w:sz w:val="21"/>
                <w:szCs w:val="21"/>
                <w:highlight w:val="none"/>
              </w:rPr>
            </w:pPr>
            <w:r>
              <w:rPr>
                <w:color w:val="auto"/>
                <w:sz w:val="21"/>
                <w:szCs w:val="21"/>
                <w:highlight w:val="none"/>
              </w:rPr>
              <w:t>所属行业</w:t>
            </w:r>
          </w:p>
        </w:tc>
      </w:tr>
      <w:tr w14:paraId="02A3F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1BDD866">
            <w:pPr>
              <w:pStyle w:val="69"/>
              <w:jc w:val="center"/>
              <w:rPr>
                <w:color w:val="auto"/>
                <w:sz w:val="21"/>
                <w:szCs w:val="21"/>
                <w:highlight w:val="none"/>
              </w:rPr>
            </w:pPr>
            <w:r>
              <w:rPr>
                <w:color w:val="auto"/>
                <w:sz w:val="21"/>
                <w:szCs w:val="21"/>
                <w:highlight w:val="none"/>
              </w:rPr>
              <w:t>1</w:t>
            </w:r>
          </w:p>
        </w:tc>
        <w:tc>
          <w:tcPr>
            <w:tcW w:w="1385" w:type="dxa"/>
            <w:vAlign w:val="center"/>
          </w:tcPr>
          <w:p w14:paraId="0AD2F6E1">
            <w:pPr>
              <w:pStyle w:val="69"/>
              <w:jc w:val="center"/>
              <w:rPr>
                <w:color w:val="auto"/>
                <w:sz w:val="21"/>
                <w:szCs w:val="21"/>
                <w:highlight w:val="none"/>
              </w:rPr>
            </w:pPr>
            <w:r>
              <w:rPr>
                <w:rFonts w:hint="eastAsia"/>
                <w:color w:val="auto"/>
                <w:sz w:val="21"/>
                <w:szCs w:val="21"/>
                <w:highlight w:val="none"/>
              </w:rPr>
              <w:t>物业管理项目</w:t>
            </w:r>
          </w:p>
        </w:tc>
        <w:tc>
          <w:tcPr>
            <w:tcW w:w="1815" w:type="dxa"/>
            <w:vAlign w:val="center"/>
          </w:tcPr>
          <w:p w14:paraId="6AEAA230">
            <w:pPr>
              <w:pStyle w:val="69"/>
              <w:jc w:val="center"/>
              <w:rPr>
                <w:color w:val="auto"/>
                <w:sz w:val="21"/>
                <w:szCs w:val="21"/>
                <w:highlight w:val="none"/>
              </w:rPr>
            </w:pPr>
            <w:r>
              <w:rPr>
                <w:rFonts w:hint="eastAsia"/>
                <w:color w:val="auto"/>
                <w:sz w:val="21"/>
                <w:szCs w:val="21"/>
                <w:highlight w:val="none"/>
              </w:rPr>
              <w:t>766500</w:t>
            </w:r>
            <w:r>
              <w:rPr>
                <w:color w:val="auto"/>
                <w:sz w:val="21"/>
                <w:szCs w:val="21"/>
                <w:highlight w:val="none"/>
              </w:rPr>
              <w:t>元</w:t>
            </w:r>
          </w:p>
        </w:tc>
        <w:tc>
          <w:tcPr>
            <w:tcW w:w="1947" w:type="dxa"/>
            <w:vAlign w:val="center"/>
          </w:tcPr>
          <w:p w14:paraId="11F24A72">
            <w:pPr>
              <w:pStyle w:val="69"/>
              <w:jc w:val="center"/>
              <w:rPr>
                <w:color w:val="auto"/>
                <w:sz w:val="21"/>
                <w:szCs w:val="21"/>
                <w:highlight w:val="none"/>
              </w:rPr>
            </w:pPr>
            <w:r>
              <w:rPr>
                <w:rFonts w:hint="eastAsia"/>
                <w:color w:val="auto"/>
                <w:sz w:val="21"/>
                <w:szCs w:val="21"/>
                <w:highlight w:val="none"/>
              </w:rPr>
              <w:t>766500</w:t>
            </w:r>
            <w:r>
              <w:rPr>
                <w:color w:val="auto"/>
                <w:sz w:val="21"/>
                <w:szCs w:val="21"/>
                <w:highlight w:val="none"/>
              </w:rPr>
              <w:t>元</w:t>
            </w:r>
          </w:p>
        </w:tc>
        <w:tc>
          <w:tcPr>
            <w:tcW w:w="1735" w:type="dxa"/>
            <w:vAlign w:val="center"/>
          </w:tcPr>
          <w:p w14:paraId="77459D04">
            <w:pPr>
              <w:pStyle w:val="69"/>
              <w:jc w:val="center"/>
              <w:rPr>
                <w:color w:val="auto"/>
                <w:sz w:val="21"/>
                <w:szCs w:val="21"/>
                <w:highlight w:val="none"/>
              </w:rPr>
            </w:pPr>
            <w:r>
              <w:rPr>
                <w:rFonts w:hint="eastAsia"/>
                <w:color w:val="auto"/>
                <w:sz w:val="21"/>
                <w:szCs w:val="21"/>
                <w:highlight w:val="none"/>
                <w:lang w:val="en-US" w:eastAsia="zh-CN"/>
              </w:rPr>
              <w:t>1</w:t>
            </w:r>
            <w:r>
              <w:rPr>
                <w:color w:val="auto"/>
                <w:sz w:val="21"/>
                <w:szCs w:val="21"/>
                <w:highlight w:val="none"/>
              </w:rPr>
              <w:t>年</w:t>
            </w:r>
          </w:p>
        </w:tc>
        <w:tc>
          <w:tcPr>
            <w:tcW w:w="1625" w:type="dxa"/>
            <w:vAlign w:val="center"/>
          </w:tcPr>
          <w:p w14:paraId="16840C22">
            <w:pPr>
              <w:pStyle w:val="69"/>
              <w:jc w:val="center"/>
              <w:rPr>
                <w:color w:val="auto"/>
                <w:sz w:val="21"/>
                <w:szCs w:val="21"/>
                <w:highlight w:val="none"/>
              </w:rPr>
            </w:pPr>
            <w:r>
              <w:rPr>
                <w:color w:val="auto"/>
                <w:sz w:val="21"/>
                <w:szCs w:val="21"/>
                <w:highlight w:val="none"/>
              </w:rPr>
              <w:t>物业管理行业</w:t>
            </w:r>
          </w:p>
        </w:tc>
      </w:tr>
    </w:tbl>
    <w:p w14:paraId="2F9AC576">
      <w:pPr>
        <w:spacing w:line="360" w:lineRule="auto"/>
        <w:ind w:firstLine="480" w:firstLineChars="200"/>
        <w:rPr>
          <w:color w:val="auto"/>
          <w:sz w:val="24"/>
          <w:highlight w:val="none"/>
        </w:rPr>
      </w:pPr>
      <w:r>
        <w:rPr>
          <w:rFonts w:hint="eastAsia"/>
          <w:color w:val="auto"/>
          <w:sz w:val="24"/>
          <w:highlight w:val="none"/>
        </w:rPr>
        <w:t>三、供应商资格要求（实质性要求）</w:t>
      </w:r>
    </w:p>
    <w:p w14:paraId="5770E834">
      <w:pPr>
        <w:pStyle w:val="69"/>
        <w:spacing w:line="360" w:lineRule="auto"/>
        <w:ind w:firstLine="480" w:firstLineChars="200"/>
        <w:rPr>
          <w:rFonts w:hint="eastAsia"/>
          <w:color w:val="auto"/>
          <w:highlight w:val="none"/>
        </w:rPr>
      </w:pPr>
      <w:r>
        <w:rPr>
          <w:rFonts w:hint="eastAsia"/>
          <w:color w:val="auto"/>
          <w:highlight w:val="none"/>
        </w:rPr>
        <w:t>（一）供应商应具备独立法人资格。</w:t>
      </w:r>
    </w:p>
    <w:p w14:paraId="6A812336">
      <w:pPr>
        <w:pStyle w:val="69"/>
        <w:spacing w:line="360" w:lineRule="auto"/>
        <w:ind w:firstLine="480" w:firstLineChars="200"/>
        <w:rPr>
          <w:color w:val="auto"/>
          <w:highlight w:val="none"/>
        </w:rPr>
      </w:pPr>
      <w:r>
        <w:rPr>
          <w:rFonts w:hint="eastAsia"/>
          <w:color w:val="auto"/>
          <w:highlight w:val="none"/>
        </w:rPr>
        <w:t>（二）供应商应具备《中华人民共和国政府采购法》第二十二条第一款和《政府采购法实施条例》第十八条规定的条件，</w:t>
      </w:r>
      <w:r>
        <w:rPr>
          <w:color w:val="auto"/>
          <w:highlight w:val="none"/>
        </w:rPr>
        <w:t>提供以下材料：</w:t>
      </w:r>
    </w:p>
    <w:p w14:paraId="74219EA7">
      <w:pPr>
        <w:pStyle w:val="69"/>
        <w:spacing w:line="360" w:lineRule="auto"/>
        <w:ind w:firstLine="480" w:firstLineChars="200"/>
        <w:rPr>
          <w:color w:val="auto"/>
          <w:highlight w:val="none"/>
        </w:rPr>
      </w:pPr>
      <w:r>
        <w:rPr>
          <w:rFonts w:hint="eastAsia"/>
          <w:color w:val="auto"/>
          <w:highlight w:val="none"/>
        </w:rPr>
        <w:t>1. 营业执照副本或事业单位法人证书或民办非企业单位登记证书或社会团体法人登记证书或基金会法人登记证书扫描件或自然人的身份证明扫描件。</w:t>
      </w:r>
    </w:p>
    <w:p w14:paraId="7E17F4F9">
      <w:pPr>
        <w:pStyle w:val="69"/>
        <w:spacing w:line="360" w:lineRule="auto"/>
        <w:ind w:firstLine="480" w:firstLineChars="200"/>
        <w:rPr>
          <w:color w:val="auto"/>
          <w:highlight w:val="none"/>
        </w:rPr>
      </w:pPr>
      <w:r>
        <w:rPr>
          <w:rFonts w:hint="eastAsia"/>
          <w:color w:val="auto"/>
          <w:highlight w:val="none"/>
        </w:rPr>
        <w:t>2. 提供《供应商资格声明函》（格式见附件2）。</w:t>
      </w:r>
    </w:p>
    <w:p w14:paraId="2DF06486">
      <w:pPr>
        <w:spacing w:line="360" w:lineRule="auto"/>
        <w:ind w:firstLine="480" w:firstLineChars="200"/>
        <w:rPr>
          <w:color w:val="auto"/>
          <w:sz w:val="24"/>
          <w:highlight w:val="none"/>
        </w:rPr>
      </w:pPr>
      <w:r>
        <w:rPr>
          <w:rFonts w:hint="eastAsia"/>
          <w:color w:val="auto"/>
          <w:sz w:val="24"/>
          <w:highlight w:val="none"/>
        </w:rPr>
        <w:t>（三）本项目专门面向中小企业采购，提供《中小企业声明函》。</w:t>
      </w:r>
    </w:p>
    <w:p w14:paraId="7D8797D3">
      <w:pPr>
        <w:spacing w:line="360" w:lineRule="auto"/>
        <w:ind w:firstLine="480" w:firstLineChars="200"/>
        <w:rPr>
          <w:color w:val="auto"/>
          <w:sz w:val="24"/>
          <w:highlight w:val="none"/>
        </w:rPr>
      </w:pPr>
      <w:r>
        <w:rPr>
          <w:rFonts w:hint="eastAsia"/>
          <w:color w:val="auto"/>
          <w:sz w:val="24"/>
          <w:highlight w:val="none"/>
        </w:rPr>
        <w:t>四、项目需要落实的政府采购政策</w:t>
      </w:r>
    </w:p>
    <w:p w14:paraId="5E549FEF">
      <w:pPr>
        <w:pStyle w:val="69"/>
        <w:spacing w:line="360" w:lineRule="auto"/>
        <w:ind w:firstLine="480" w:firstLineChars="200"/>
        <w:rPr>
          <w:color w:val="auto"/>
          <w:highlight w:val="none"/>
        </w:rPr>
      </w:pPr>
      <w:r>
        <w:rPr>
          <w:color w:val="auto"/>
          <w:highlight w:val="none"/>
        </w:rPr>
        <w:t>（一）</w:t>
      </w:r>
      <w:r>
        <w:rPr>
          <w:rFonts w:hint="eastAsia"/>
          <w:color w:val="auto"/>
          <w:highlight w:val="none"/>
        </w:rPr>
        <w:t>本项目</w:t>
      </w:r>
      <w:r>
        <w:rPr>
          <w:rFonts w:hint="eastAsia"/>
          <w:color w:val="auto"/>
          <w:sz w:val="24"/>
          <w:highlight w:val="none"/>
        </w:rPr>
        <w:t>专门面向中小企业采购</w:t>
      </w:r>
      <w:r>
        <w:rPr>
          <w:rFonts w:hint="eastAsia"/>
          <w:color w:val="auto"/>
          <w:highlight w:val="none"/>
        </w:rPr>
        <w:t>。</w:t>
      </w:r>
    </w:p>
    <w:p w14:paraId="2A7C1B2E">
      <w:pPr>
        <w:pStyle w:val="69"/>
        <w:spacing w:line="360" w:lineRule="auto"/>
        <w:ind w:firstLine="480" w:firstLineChars="200"/>
        <w:rPr>
          <w:color w:val="auto"/>
          <w:highlight w:val="none"/>
        </w:rPr>
      </w:pPr>
      <w:r>
        <w:rPr>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color w:val="auto"/>
          <w:highlight w:val="none"/>
        </w:rPr>
        <w:t>。</w:t>
      </w:r>
    </w:p>
    <w:p w14:paraId="304AFF32">
      <w:pPr>
        <w:pStyle w:val="69"/>
        <w:spacing w:line="360" w:lineRule="auto"/>
        <w:ind w:firstLine="480" w:firstLineChars="200"/>
        <w:rPr>
          <w:color w:val="auto"/>
          <w:highlight w:val="none"/>
        </w:rPr>
      </w:pPr>
      <w:r>
        <w:rPr>
          <w:rFonts w:hint="eastAsia"/>
          <w:color w:val="auto"/>
          <w:highlight w:val="none"/>
        </w:rPr>
        <w:t>（三）根据财政部、民政部、中国残疾人联合会发布的《关于促进残疾人就业政府采购政策的通知》规定，残疾人福利性单位视同小微企业。</w:t>
      </w:r>
    </w:p>
    <w:p w14:paraId="24ACB827">
      <w:pPr>
        <w:pStyle w:val="69"/>
        <w:spacing w:line="360" w:lineRule="auto"/>
        <w:ind w:firstLine="480" w:firstLineChars="200"/>
        <w:jc w:val="both"/>
        <w:rPr>
          <w:color w:val="auto"/>
          <w:highlight w:val="none"/>
        </w:rPr>
      </w:pPr>
      <w:r>
        <w:rPr>
          <w:rFonts w:hint="eastAsia"/>
          <w:color w:val="auto"/>
          <w:highlight w:val="none"/>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5A508DE9">
      <w:pPr>
        <w:pStyle w:val="69"/>
        <w:spacing w:line="360" w:lineRule="auto"/>
        <w:ind w:firstLine="480" w:firstLineChars="200"/>
        <w:rPr>
          <w:color w:val="auto"/>
          <w:highlight w:val="none"/>
        </w:rPr>
      </w:pPr>
      <w:r>
        <w:rPr>
          <w:rFonts w:hint="eastAsia"/>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956F2B1">
      <w:pPr>
        <w:pStyle w:val="69"/>
        <w:spacing w:line="360" w:lineRule="auto"/>
        <w:ind w:firstLine="480" w:firstLineChars="200"/>
        <w:rPr>
          <w:color w:val="auto"/>
          <w:highlight w:val="none"/>
        </w:rPr>
      </w:pPr>
      <w:r>
        <w:rPr>
          <w:rFonts w:hint="eastAsia"/>
          <w:color w:val="auto"/>
          <w:highlight w:val="none"/>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DD569AA">
      <w:pPr>
        <w:pStyle w:val="69"/>
        <w:spacing w:line="360" w:lineRule="auto"/>
        <w:ind w:firstLine="480" w:firstLineChars="200"/>
        <w:rPr>
          <w:color w:val="auto"/>
        </w:rPr>
      </w:pPr>
      <w:r>
        <w:rPr>
          <w:color w:val="auto"/>
        </w:rPr>
        <w:t>五、参与本项目的步骤、时间与方式</w:t>
      </w:r>
    </w:p>
    <w:p w14:paraId="3C99F6DE">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2127"/>
        <w:gridCol w:w="2127"/>
        <w:gridCol w:w="2632"/>
      </w:tblGrid>
      <w:tr w14:paraId="757D9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7D665023">
            <w:pPr>
              <w:pStyle w:val="69"/>
              <w:snapToGrid w:val="0"/>
              <w:jc w:val="center"/>
              <w:rPr>
                <w:color w:val="auto"/>
                <w:sz w:val="21"/>
                <w:szCs w:val="21"/>
              </w:rPr>
            </w:pPr>
            <w:r>
              <w:rPr>
                <w:color w:val="auto"/>
                <w:sz w:val="21"/>
                <w:szCs w:val="21"/>
              </w:rPr>
              <w:t>序号</w:t>
            </w:r>
          </w:p>
        </w:tc>
        <w:tc>
          <w:tcPr>
            <w:tcW w:w="1941" w:type="dxa"/>
            <w:vAlign w:val="center"/>
          </w:tcPr>
          <w:p w14:paraId="60E5D2C6">
            <w:pPr>
              <w:pStyle w:val="69"/>
              <w:snapToGrid w:val="0"/>
              <w:jc w:val="center"/>
              <w:rPr>
                <w:color w:val="auto"/>
                <w:sz w:val="21"/>
                <w:szCs w:val="21"/>
              </w:rPr>
            </w:pPr>
            <w:r>
              <w:rPr>
                <w:color w:val="auto"/>
                <w:sz w:val="21"/>
                <w:szCs w:val="21"/>
              </w:rPr>
              <w:t>步骤名称</w:t>
            </w:r>
          </w:p>
        </w:tc>
        <w:tc>
          <w:tcPr>
            <w:tcW w:w="2127" w:type="dxa"/>
            <w:vAlign w:val="center"/>
          </w:tcPr>
          <w:p w14:paraId="15F722E5">
            <w:pPr>
              <w:pStyle w:val="69"/>
              <w:snapToGrid w:val="0"/>
              <w:jc w:val="center"/>
              <w:rPr>
                <w:color w:val="auto"/>
                <w:sz w:val="21"/>
                <w:szCs w:val="21"/>
              </w:rPr>
            </w:pPr>
            <w:r>
              <w:rPr>
                <w:color w:val="auto"/>
                <w:sz w:val="21"/>
                <w:szCs w:val="21"/>
              </w:rPr>
              <w:t>开始时间</w:t>
            </w:r>
          </w:p>
        </w:tc>
        <w:tc>
          <w:tcPr>
            <w:tcW w:w="2127" w:type="dxa"/>
            <w:vAlign w:val="center"/>
          </w:tcPr>
          <w:p w14:paraId="0DA735B7">
            <w:pPr>
              <w:pStyle w:val="69"/>
              <w:snapToGrid w:val="0"/>
              <w:jc w:val="center"/>
              <w:rPr>
                <w:color w:val="auto"/>
                <w:sz w:val="21"/>
                <w:szCs w:val="21"/>
              </w:rPr>
            </w:pPr>
            <w:r>
              <w:rPr>
                <w:color w:val="auto"/>
                <w:sz w:val="21"/>
                <w:szCs w:val="21"/>
              </w:rPr>
              <w:t>截止时间</w:t>
            </w:r>
          </w:p>
        </w:tc>
        <w:tc>
          <w:tcPr>
            <w:tcW w:w="2632" w:type="dxa"/>
            <w:vAlign w:val="center"/>
          </w:tcPr>
          <w:p w14:paraId="2E60A73D">
            <w:pPr>
              <w:pStyle w:val="69"/>
              <w:snapToGrid w:val="0"/>
              <w:jc w:val="center"/>
              <w:rPr>
                <w:color w:val="auto"/>
                <w:sz w:val="21"/>
                <w:szCs w:val="21"/>
              </w:rPr>
            </w:pPr>
            <w:r>
              <w:rPr>
                <w:color w:val="auto"/>
                <w:sz w:val="21"/>
                <w:szCs w:val="21"/>
              </w:rPr>
              <w:t>备注</w:t>
            </w:r>
          </w:p>
        </w:tc>
      </w:tr>
      <w:tr w14:paraId="6225B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7EF79AC">
            <w:pPr>
              <w:pStyle w:val="69"/>
              <w:snapToGrid w:val="0"/>
              <w:jc w:val="center"/>
              <w:rPr>
                <w:color w:val="auto"/>
                <w:sz w:val="21"/>
                <w:szCs w:val="21"/>
              </w:rPr>
            </w:pPr>
            <w:r>
              <w:rPr>
                <w:color w:val="auto"/>
                <w:sz w:val="21"/>
                <w:szCs w:val="21"/>
              </w:rPr>
              <w:t>1</w:t>
            </w:r>
          </w:p>
        </w:tc>
        <w:tc>
          <w:tcPr>
            <w:tcW w:w="1941" w:type="dxa"/>
            <w:vAlign w:val="center"/>
          </w:tcPr>
          <w:p w14:paraId="73114703">
            <w:pPr>
              <w:pStyle w:val="69"/>
              <w:snapToGrid w:val="0"/>
              <w:jc w:val="center"/>
              <w:rPr>
                <w:color w:val="auto"/>
                <w:sz w:val="21"/>
                <w:szCs w:val="21"/>
              </w:rPr>
            </w:pPr>
            <w:r>
              <w:rPr>
                <w:color w:val="auto"/>
                <w:sz w:val="21"/>
                <w:szCs w:val="21"/>
              </w:rPr>
              <w:t>获取单一来源采购文件</w:t>
            </w:r>
          </w:p>
        </w:tc>
        <w:tc>
          <w:tcPr>
            <w:tcW w:w="2127" w:type="dxa"/>
            <w:vAlign w:val="center"/>
          </w:tcPr>
          <w:p w14:paraId="188CE99F">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04</w:t>
            </w:r>
            <w:r>
              <w:rPr>
                <w:color w:val="auto"/>
                <w:sz w:val="21"/>
                <w:szCs w:val="21"/>
              </w:rPr>
              <w:t>月</w:t>
            </w:r>
            <w:r>
              <w:rPr>
                <w:rFonts w:hint="eastAsia"/>
                <w:color w:val="auto"/>
                <w:sz w:val="21"/>
                <w:szCs w:val="21"/>
                <w:lang w:val="en-US" w:eastAsia="zh-CN"/>
              </w:rPr>
              <w:t>10</w:t>
            </w:r>
            <w:r>
              <w:rPr>
                <w:color w:val="auto"/>
                <w:sz w:val="21"/>
                <w:szCs w:val="21"/>
              </w:rPr>
              <w:t>日</w:t>
            </w:r>
          </w:p>
        </w:tc>
        <w:tc>
          <w:tcPr>
            <w:tcW w:w="2127" w:type="dxa"/>
            <w:vAlign w:val="center"/>
          </w:tcPr>
          <w:p w14:paraId="4F25FEBF">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04</w:t>
            </w:r>
            <w:r>
              <w:rPr>
                <w:color w:val="auto"/>
                <w:sz w:val="21"/>
                <w:szCs w:val="21"/>
              </w:rPr>
              <w:t>月</w:t>
            </w:r>
            <w:r>
              <w:rPr>
                <w:rFonts w:hint="eastAsia"/>
                <w:color w:val="auto"/>
                <w:sz w:val="21"/>
                <w:szCs w:val="21"/>
                <w:lang w:val="en-US" w:eastAsia="zh-CN"/>
              </w:rPr>
              <w:t>13</w:t>
            </w:r>
            <w:r>
              <w:rPr>
                <w:color w:val="auto"/>
                <w:sz w:val="21"/>
                <w:szCs w:val="21"/>
              </w:rPr>
              <w:t>日</w:t>
            </w:r>
          </w:p>
        </w:tc>
        <w:tc>
          <w:tcPr>
            <w:tcW w:w="2632" w:type="dxa"/>
            <w:vAlign w:val="center"/>
          </w:tcPr>
          <w:p w14:paraId="62581211">
            <w:pPr>
              <w:pStyle w:val="69"/>
              <w:snapToGrid w:val="0"/>
              <w:jc w:val="both"/>
              <w:rPr>
                <w:color w:val="auto"/>
                <w:sz w:val="21"/>
                <w:szCs w:val="21"/>
              </w:rPr>
            </w:pPr>
            <w:r>
              <w:rPr>
                <w:color w:val="auto"/>
                <w:sz w:val="21"/>
                <w:szCs w:val="21"/>
              </w:rPr>
              <w:t>每日9:00至17:00（北京时间，法定节假日除外）。</w:t>
            </w:r>
          </w:p>
          <w:p w14:paraId="0507EDF4">
            <w:pPr>
              <w:pStyle w:val="69"/>
              <w:snapToGrid w:val="0"/>
              <w:jc w:val="both"/>
              <w:rPr>
                <w:color w:val="auto"/>
                <w:sz w:val="21"/>
                <w:szCs w:val="21"/>
              </w:rPr>
            </w:pPr>
            <w:r>
              <w:rPr>
                <w:color w:val="auto"/>
                <w:sz w:val="21"/>
                <w:szCs w:val="21"/>
              </w:rPr>
              <w:t>未按时获取单一来源采购文件的，不能参与本项目</w:t>
            </w:r>
          </w:p>
        </w:tc>
      </w:tr>
      <w:tr w14:paraId="211CE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919A6EF">
            <w:pPr>
              <w:pStyle w:val="69"/>
              <w:snapToGrid w:val="0"/>
              <w:jc w:val="center"/>
              <w:rPr>
                <w:color w:val="auto"/>
                <w:sz w:val="21"/>
                <w:szCs w:val="21"/>
              </w:rPr>
            </w:pPr>
            <w:r>
              <w:rPr>
                <w:color w:val="auto"/>
                <w:sz w:val="21"/>
                <w:szCs w:val="21"/>
              </w:rPr>
              <w:t>2</w:t>
            </w:r>
          </w:p>
        </w:tc>
        <w:tc>
          <w:tcPr>
            <w:tcW w:w="1941" w:type="dxa"/>
            <w:vAlign w:val="center"/>
          </w:tcPr>
          <w:p w14:paraId="64C1E6A6">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108C8587">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04</w:t>
            </w:r>
            <w:r>
              <w:rPr>
                <w:color w:val="auto"/>
                <w:sz w:val="21"/>
                <w:szCs w:val="21"/>
              </w:rPr>
              <w:t>月</w:t>
            </w:r>
            <w:r>
              <w:rPr>
                <w:rFonts w:hint="eastAsia"/>
                <w:color w:val="auto"/>
                <w:sz w:val="21"/>
                <w:szCs w:val="21"/>
                <w:lang w:val="en-US" w:eastAsia="zh-CN"/>
              </w:rPr>
              <w:t>10</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6775A868">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04</w:t>
            </w:r>
            <w:r>
              <w:rPr>
                <w:color w:val="auto"/>
                <w:sz w:val="21"/>
                <w:szCs w:val="21"/>
              </w:rPr>
              <w:t>月</w:t>
            </w:r>
            <w:r>
              <w:rPr>
                <w:rFonts w:hint="eastAsia"/>
                <w:color w:val="auto"/>
                <w:sz w:val="21"/>
                <w:szCs w:val="21"/>
                <w:lang w:val="en-US" w:eastAsia="zh-CN"/>
              </w:rPr>
              <w:t>14</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397E0630">
            <w:pPr>
              <w:pStyle w:val="69"/>
              <w:snapToGrid w:val="0"/>
              <w:jc w:val="both"/>
              <w:rPr>
                <w:color w:val="auto"/>
                <w:sz w:val="21"/>
                <w:szCs w:val="21"/>
              </w:rPr>
            </w:pPr>
            <w:r>
              <w:rPr>
                <w:color w:val="auto"/>
                <w:sz w:val="21"/>
                <w:szCs w:val="21"/>
              </w:rPr>
              <w:t>未按时完成网上应答或未按时上传电子响应文件的，视为无效响应。</w:t>
            </w:r>
          </w:p>
        </w:tc>
      </w:tr>
      <w:tr w14:paraId="115D9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2C0793EF">
            <w:pPr>
              <w:pStyle w:val="69"/>
              <w:snapToGrid w:val="0"/>
              <w:jc w:val="center"/>
              <w:rPr>
                <w:color w:val="auto"/>
                <w:sz w:val="21"/>
                <w:szCs w:val="21"/>
              </w:rPr>
            </w:pPr>
            <w:r>
              <w:rPr>
                <w:color w:val="auto"/>
                <w:sz w:val="21"/>
                <w:szCs w:val="21"/>
              </w:rPr>
              <w:t>3</w:t>
            </w:r>
          </w:p>
        </w:tc>
        <w:tc>
          <w:tcPr>
            <w:tcW w:w="1941" w:type="dxa"/>
            <w:vAlign w:val="center"/>
          </w:tcPr>
          <w:p w14:paraId="3333830D">
            <w:pPr>
              <w:pStyle w:val="69"/>
              <w:snapToGrid w:val="0"/>
              <w:jc w:val="center"/>
              <w:rPr>
                <w:color w:val="auto"/>
                <w:sz w:val="21"/>
                <w:szCs w:val="21"/>
              </w:rPr>
            </w:pPr>
            <w:r>
              <w:rPr>
                <w:color w:val="auto"/>
                <w:sz w:val="21"/>
                <w:szCs w:val="21"/>
              </w:rPr>
              <w:t>解密</w:t>
            </w:r>
          </w:p>
        </w:tc>
        <w:tc>
          <w:tcPr>
            <w:tcW w:w="2127" w:type="dxa"/>
            <w:vAlign w:val="center"/>
          </w:tcPr>
          <w:p w14:paraId="10AF2C6B">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04</w:t>
            </w:r>
            <w:r>
              <w:rPr>
                <w:color w:val="auto"/>
                <w:sz w:val="21"/>
                <w:szCs w:val="21"/>
              </w:rPr>
              <w:t>月</w:t>
            </w:r>
            <w:r>
              <w:rPr>
                <w:rFonts w:hint="eastAsia"/>
                <w:color w:val="auto"/>
                <w:sz w:val="21"/>
                <w:szCs w:val="21"/>
                <w:lang w:val="en-US" w:eastAsia="zh-CN"/>
              </w:rPr>
              <w:t>14</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06AC02C7">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04</w:t>
            </w:r>
            <w:r>
              <w:rPr>
                <w:color w:val="auto"/>
                <w:sz w:val="21"/>
                <w:szCs w:val="21"/>
              </w:rPr>
              <w:t>月</w:t>
            </w:r>
            <w:r>
              <w:rPr>
                <w:rFonts w:hint="eastAsia"/>
                <w:color w:val="auto"/>
                <w:sz w:val="21"/>
                <w:szCs w:val="21"/>
                <w:lang w:val="en-US" w:eastAsia="zh-CN"/>
              </w:rPr>
              <w:t>14</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06116635">
            <w:pPr>
              <w:pStyle w:val="69"/>
              <w:snapToGrid w:val="0"/>
              <w:jc w:val="both"/>
              <w:rPr>
                <w:color w:val="auto"/>
                <w:sz w:val="21"/>
                <w:szCs w:val="21"/>
              </w:rPr>
            </w:pPr>
            <w:r>
              <w:rPr>
                <w:color w:val="auto"/>
                <w:sz w:val="21"/>
                <w:szCs w:val="21"/>
              </w:rPr>
              <w:t>未按时完成解密的，视为无效响应。</w:t>
            </w:r>
          </w:p>
        </w:tc>
      </w:tr>
    </w:tbl>
    <w:p w14:paraId="1C0C5375">
      <w:pPr>
        <w:pStyle w:val="69"/>
        <w:adjustRightInd/>
        <w:spacing w:line="360" w:lineRule="auto"/>
        <w:ind w:firstLine="480" w:firstLineChars="200"/>
        <w:rPr>
          <w:color w:val="auto"/>
        </w:rPr>
      </w:pPr>
      <w:r>
        <w:rPr>
          <w:color w:val="auto"/>
        </w:rPr>
        <w:t>（二）参与本项目的方式要求</w:t>
      </w:r>
    </w:p>
    <w:p w14:paraId="3A0ED465">
      <w:pPr>
        <w:pStyle w:val="69"/>
        <w:adjustRightInd/>
        <w:spacing w:line="360" w:lineRule="auto"/>
        <w:ind w:firstLine="480" w:firstLineChars="200"/>
        <w:jc w:val="both"/>
        <w:rPr>
          <w:color w:val="auto"/>
        </w:rPr>
      </w:pPr>
      <w:r>
        <w:rPr>
          <w:color w:val="auto"/>
        </w:rPr>
        <w:t>1. 供应商注册、CA数字证书（USBKey）领取、电子签章办理办法：</w:t>
      </w:r>
    </w:p>
    <w:p w14:paraId="510B79AF">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203D784A">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12BAD56A">
      <w:pPr>
        <w:pStyle w:val="69"/>
        <w:adjustRightInd/>
        <w:spacing w:line="360" w:lineRule="auto"/>
        <w:ind w:firstLine="480" w:firstLineChars="200"/>
        <w:jc w:val="both"/>
        <w:rPr>
          <w:color w:val="auto"/>
        </w:rPr>
      </w:pPr>
      <w:r>
        <w:rPr>
          <w:color w:val="auto"/>
        </w:rPr>
        <w:t>CA数字证书办理联系电话：400-0566-110或022-24538059。</w:t>
      </w:r>
    </w:p>
    <w:p w14:paraId="0E639F67">
      <w:pPr>
        <w:pStyle w:val="69"/>
        <w:adjustRightInd/>
        <w:spacing w:line="360" w:lineRule="auto"/>
        <w:ind w:firstLine="480" w:firstLineChars="200"/>
        <w:jc w:val="both"/>
        <w:rPr>
          <w:color w:val="auto"/>
        </w:rPr>
      </w:pPr>
      <w:r>
        <w:rPr>
          <w:color w:val="auto"/>
        </w:rPr>
        <w:t>电子签章办理联系电话：022-24538059。</w:t>
      </w:r>
    </w:p>
    <w:p w14:paraId="63C8C853">
      <w:pPr>
        <w:pStyle w:val="69"/>
        <w:adjustRightInd/>
        <w:spacing w:line="360" w:lineRule="auto"/>
        <w:ind w:firstLine="480" w:firstLineChars="200"/>
        <w:jc w:val="both"/>
        <w:rPr>
          <w:color w:val="auto"/>
        </w:rPr>
      </w:pPr>
      <w:r>
        <w:rPr>
          <w:color w:val="auto"/>
        </w:rPr>
        <w:t>2. 获取单一来源采购文件的方式</w:t>
      </w:r>
    </w:p>
    <w:p w14:paraId="60AF9C53">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40"/>
          <w:color w:val="auto"/>
        </w:rPr>
        <w:t>http://tjgpc.zwfwb.tj.gov.cn</w:t>
      </w:r>
      <w:r>
        <w:rPr>
          <w:rStyle w:val="40"/>
          <w:color w:val="auto"/>
        </w:rPr>
        <w:fldChar w:fldCharType="end"/>
      </w:r>
      <w:r>
        <w:rPr>
          <w:color w:val="auto"/>
        </w:rPr>
        <w:t>）-”网上招投标”-“供应商登录”-“市级集采机构入口”下载单一来源采购文件。</w:t>
      </w:r>
    </w:p>
    <w:p w14:paraId="523912F4">
      <w:pPr>
        <w:pStyle w:val="69"/>
        <w:adjustRightInd/>
        <w:spacing w:line="360" w:lineRule="auto"/>
        <w:ind w:firstLine="480" w:firstLineChars="200"/>
        <w:jc w:val="both"/>
        <w:rPr>
          <w:color w:val="auto"/>
        </w:rPr>
      </w:pPr>
      <w:r>
        <w:rPr>
          <w:color w:val="auto"/>
        </w:rPr>
        <w:t>3. 网上应答（上传电子响应文件）方式</w:t>
      </w:r>
    </w:p>
    <w:p w14:paraId="6447AEB2">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18EFC844">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1E5A957A">
      <w:pPr>
        <w:pStyle w:val="69"/>
        <w:adjustRightInd/>
        <w:spacing w:line="360" w:lineRule="auto"/>
        <w:ind w:firstLine="480" w:firstLineChars="200"/>
        <w:rPr>
          <w:color w:val="auto"/>
        </w:rPr>
      </w:pPr>
      <w:r>
        <w:rPr>
          <w:color w:val="auto"/>
        </w:rPr>
        <w:t>4. 解密方式</w:t>
      </w:r>
    </w:p>
    <w:p w14:paraId="28CCBC7A">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3B3B4697">
      <w:pPr>
        <w:pStyle w:val="69"/>
        <w:spacing w:line="360" w:lineRule="auto"/>
        <w:ind w:firstLine="480" w:firstLineChars="200"/>
        <w:jc w:val="both"/>
        <w:rPr>
          <w:color w:val="auto"/>
        </w:rPr>
      </w:pPr>
      <w:r>
        <w:rPr>
          <w:color w:val="auto"/>
        </w:rPr>
        <w:t>六、现场考察、标前答疑会</w:t>
      </w:r>
    </w:p>
    <w:p w14:paraId="72F6FE20">
      <w:pPr>
        <w:pStyle w:val="69"/>
        <w:spacing w:line="360" w:lineRule="auto"/>
        <w:ind w:firstLine="480" w:firstLineChars="200"/>
        <w:jc w:val="both"/>
        <w:rPr>
          <w:color w:val="auto"/>
        </w:rPr>
      </w:pPr>
      <w:r>
        <w:rPr>
          <w:color w:val="auto"/>
        </w:rPr>
        <w:t>1. 本项目不组织现场考察。</w:t>
      </w:r>
    </w:p>
    <w:p w14:paraId="7E09A07E">
      <w:pPr>
        <w:pStyle w:val="69"/>
        <w:spacing w:line="360" w:lineRule="auto"/>
        <w:ind w:firstLine="480" w:firstLineChars="200"/>
        <w:jc w:val="both"/>
        <w:rPr>
          <w:color w:val="auto"/>
        </w:rPr>
      </w:pPr>
      <w:r>
        <w:rPr>
          <w:color w:val="auto"/>
        </w:rPr>
        <w:t>2. 本项目不组织标前答疑会。</w:t>
      </w:r>
    </w:p>
    <w:p w14:paraId="181AAFB9">
      <w:pPr>
        <w:pStyle w:val="69"/>
        <w:spacing w:line="360" w:lineRule="auto"/>
        <w:ind w:firstLine="480" w:firstLineChars="200"/>
        <w:jc w:val="both"/>
        <w:rPr>
          <w:color w:val="auto"/>
        </w:rPr>
      </w:pPr>
      <w:r>
        <w:rPr>
          <w:color w:val="auto"/>
        </w:rPr>
        <w:t>七、采购代理机构信息</w:t>
      </w:r>
    </w:p>
    <w:p w14:paraId="253F30DA">
      <w:pPr>
        <w:pStyle w:val="69"/>
        <w:spacing w:line="360" w:lineRule="auto"/>
        <w:ind w:firstLine="480" w:firstLineChars="200"/>
        <w:jc w:val="both"/>
        <w:rPr>
          <w:color w:val="auto"/>
        </w:rPr>
      </w:pPr>
      <w:r>
        <w:rPr>
          <w:color w:val="auto"/>
        </w:rPr>
        <w:t>（一）采购代理机构名称：天津市政府采购中心</w:t>
      </w:r>
    </w:p>
    <w:p w14:paraId="7EC58376">
      <w:pPr>
        <w:pStyle w:val="69"/>
        <w:spacing w:line="360" w:lineRule="auto"/>
        <w:ind w:firstLine="480" w:firstLineChars="200"/>
        <w:jc w:val="both"/>
        <w:rPr>
          <w:color w:val="auto"/>
        </w:rPr>
      </w:pPr>
      <w:r>
        <w:rPr>
          <w:color w:val="auto"/>
        </w:rPr>
        <w:t>（二）采购代理机构地址：天津市河东区红星路79号二楼（邮编：300161）</w:t>
      </w:r>
    </w:p>
    <w:p w14:paraId="40DE88C4">
      <w:pPr>
        <w:pStyle w:val="69"/>
        <w:spacing w:line="360" w:lineRule="auto"/>
        <w:ind w:firstLine="480" w:firstLineChars="200"/>
        <w:jc w:val="both"/>
        <w:rPr>
          <w:rFonts w:hint="eastAsia" w:eastAsia="宋体"/>
          <w:color w:val="auto"/>
          <w:lang w:val="en-US" w:eastAsia="zh-CN"/>
        </w:rPr>
      </w:pPr>
      <w:r>
        <w:rPr>
          <w:color w:val="auto"/>
        </w:rPr>
        <w:t>（三）联系人：</w:t>
      </w:r>
      <w:r>
        <w:rPr>
          <w:rFonts w:hint="eastAsia"/>
          <w:color w:val="auto"/>
          <w:lang w:val="en-US" w:eastAsia="zh-CN"/>
        </w:rPr>
        <w:t>姜凡</w:t>
      </w:r>
      <w:r>
        <w:rPr>
          <w:color w:val="auto"/>
        </w:rPr>
        <w:t xml:space="preserve"> </w:t>
      </w:r>
      <w:r>
        <w:rPr>
          <w:rFonts w:hint="eastAsia"/>
          <w:color w:val="auto"/>
          <w:lang w:val="en-US" w:eastAsia="zh-CN"/>
        </w:rPr>
        <w:t>李楠</w:t>
      </w:r>
    </w:p>
    <w:p w14:paraId="30455E71">
      <w:pPr>
        <w:pStyle w:val="69"/>
        <w:spacing w:line="360" w:lineRule="auto"/>
        <w:ind w:firstLine="480" w:firstLineChars="200"/>
        <w:jc w:val="both"/>
        <w:rPr>
          <w:color w:val="auto"/>
        </w:rPr>
      </w:pPr>
      <w:r>
        <w:rPr>
          <w:color w:val="auto"/>
        </w:rPr>
        <w:t>（四）网址：http://tjgpc.zwfwb.tj.gov.cn</w:t>
      </w:r>
    </w:p>
    <w:p w14:paraId="382E2B78">
      <w:pPr>
        <w:pStyle w:val="69"/>
        <w:spacing w:line="360" w:lineRule="auto"/>
        <w:ind w:firstLine="480" w:firstLineChars="200"/>
        <w:jc w:val="both"/>
        <w:rPr>
          <w:color w:val="auto"/>
        </w:rPr>
      </w:pPr>
      <w:r>
        <w:rPr>
          <w:color w:val="auto"/>
        </w:rPr>
        <w:t>（五）对外办公时间：法定工作日9:00～12:00，14:00～17:00</w:t>
      </w:r>
    </w:p>
    <w:p w14:paraId="6F1ADE4F">
      <w:pPr>
        <w:pStyle w:val="69"/>
        <w:spacing w:line="360" w:lineRule="auto"/>
        <w:ind w:firstLine="480" w:firstLineChars="200"/>
        <w:jc w:val="both"/>
        <w:rPr>
          <w:color w:val="auto"/>
        </w:rPr>
      </w:pPr>
      <w:r>
        <w:rPr>
          <w:color w:val="auto"/>
        </w:rPr>
        <w:t>（六）咨询服务电话：</w:t>
      </w:r>
    </w:p>
    <w:p w14:paraId="3358D984">
      <w:pPr>
        <w:pStyle w:val="69"/>
        <w:spacing w:line="360" w:lineRule="auto"/>
        <w:ind w:firstLine="480" w:firstLineChars="200"/>
        <w:jc w:val="both"/>
        <w:rPr>
          <w:color w:val="auto"/>
        </w:rPr>
      </w:pPr>
      <w:r>
        <w:rPr>
          <w:color w:val="auto"/>
        </w:rPr>
        <w:t>1. 供应商注册咨询：022-24538167</w:t>
      </w:r>
    </w:p>
    <w:p w14:paraId="3E7BB297">
      <w:pPr>
        <w:pStyle w:val="69"/>
        <w:spacing w:line="360" w:lineRule="auto"/>
        <w:ind w:firstLine="480" w:firstLineChars="200"/>
        <w:jc w:val="both"/>
        <w:rPr>
          <w:color w:val="auto"/>
        </w:rPr>
      </w:pPr>
      <w:r>
        <w:rPr>
          <w:color w:val="auto"/>
        </w:rPr>
        <w:t>2. CA证书和电子签章办理咨询：022-24538059</w:t>
      </w:r>
    </w:p>
    <w:p w14:paraId="6E7DEC7D">
      <w:pPr>
        <w:pStyle w:val="69"/>
        <w:spacing w:line="360" w:lineRule="auto"/>
        <w:ind w:firstLine="480" w:firstLineChars="200"/>
        <w:jc w:val="both"/>
        <w:rPr>
          <w:rFonts w:hint="default" w:eastAsia="宋体"/>
          <w:color w:val="auto"/>
          <w:lang w:val="en-US" w:eastAsia="zh-CN"/>
        </w:rPr>
      </w:pPr>
      <w:r>
        <w:rPr>
          <w:color w:val="auto"/>
        </w:rPr>
        <w:t>3. 采购文件咨询：022-2453</w:t>
      </w:r>
      <w:r>
        <w:rPr>
          <w:rFonts w:hint="eastAsia"/>
          <w:color w:val="auto"/>
          <w:lang w:val="en-US" w:eastAsia="zh-CN"/>
        </w:rPr>
        <w:t>8319</w:t>
      </w:r>
    </w:p>
    <w:p w14:paraId="6E221EFF">
      <w:pPr>
        <w:pStyle w:val="69"/>
        <w:spacing w:line="360" w:lineRule="auto"/>
        <w:ind w:firstLine="480" w:firstLineChars="200"/>
        <w:jc w:val="both"/>
        <w:rPr>
          <w:color w:val="auto"/>
        </w:rPr>
      </w:pPr>
      <w:r>
        <w:rPr>
          <w:color w:val="auto"/>
        </w:rPr>
        <w:t>4. 网上应答及解密操作咨询：022-24538309</w:t>
      </w:r>
    </w:p>
    <w:p w14:paraId="6D4D4925">
      <w:pPr>
        <w:pStyle w:val="69"/>
        <w:spacing w:line="360" w:lineRule="auto"/>
        <w:ind w:firstLine="480" w:firstLineChars="200"/>
        <w:jc w:val="both"/>
        <w:rPr>
          <w:color w:val="auto"/>
        </w:rPr>
      </w:pPr>
      <w:r>
        <w:rPr>
          <w:color w:val="auto"/>
        </w:rPr>
        <w:t>八、采购人信息</w:t>
      </w:r>
    </w:p>
    <w:p w14:paraId="35C6E730">
      <w:pPr>
        <w:pStyle w:val="69"/>
        <w:spacing w:line="360" w:lineRule="auto"/>
        <w:ind w:firstLine="480" w:firstLineChars="200"/>
        <w:rPr>
          <w:rFonts w:hint="eastAsia"/>
          <w:color w:val="auto"/>
        </w:rPr>
      </w:pPr>
      <w:r>
        <w:rPr>
          <w:color w:val="auto"/>
        </w:rPr>
        <w:t>（一）采购人名称：</w:t>
      </w:r>
      <w:bookmarkStart w:id="1" w:name="OLE_LINK2"/>
      <w:r>
        <w:rPr>
          <w:rFonts w:hint="eastAsia"/>
          <w:color w:val="auto"/>
        </w:rPr>
        <w:t>天津市医疗保障基金管理中心</w:t>
      </w:r>
      <w:bookmarkEnd w:id="1"/>
    </w:p>
    <w:p w14:paraId="2737CC4D">
      <w:pPr>
        <w:pStyle w:val="69"/>
        <w:spacing w:line="360" w:lineRule="auto"/>
        <w:ind w:firstLine="480" w:firstLineChars="200"/>
        <w:rPr>
          <w:color w:val="auto"/>
        </w:rPr>
      </w:pPr>
      <w:r>
        <w:rPr>
          <w:color w:val="auto"/>
        </w:rPr>
        <w:t>（二）采购人地址：</w:t>
      </w:r>
      <w:r>
        <w:rPr>
          <w:rFonts w:hint="eastAsia"/>
          <w:color w:val="auto"/>
        </w:rPr>
        <w:t>天津市和平区大沽北路138号金融广场大厦A座216楼</w:t>
      </w:r>
      <w:r>
        <w:rPr>
          <w:color w:val="auto"/>
        </w:rPr>
        <w:t xml:space="preserve"> </w:t>
      </w:r>
    </w:p>
    <w:p w14:paraId="1DE3A806">
      <w:pPr>
        <w:pStyle w:val="69"/>
        <w:spacing w:line="360" w:lineRule="auto"/>
        <w:ind w:firstLine="480" w:firstLineChars="200"/>
        <w:rPr>
          <w:color w:val="auto"/>
        </w:rPr>
      </w:pPr>
      <w:r>
        <w:rPr>
          <w:color w:val="auto"/>
        </w:rPr>
        <w:t>（三）采购人联系人：</w:t>
      </w:r>
      <w:r>
        <w:rPr>
          <w:rFonts w:hint="eastAsia"/>
          <w:color w:val="auto"/>
        </w:rPr>
        <w:t xml:space="preserve">王冠 </w:t>
      </w:r>
    </w:p>
    <w:p w14:paraId="3736767A">
      <w:pPr>
        <w:pStyle w:val="69"/>
        <w:spacing w:line="360" w:lineRule="auto"/>
        <w:ind w:firstLine="480" w:firstLineChars="200"/>
        <w:jc w:val="both"/>
        <w:rPr>
          <w:rFonts w:hint="default" w:eastAsia="宋体"/>
          <w:color w:val="auto"/>
          <w:lang w:val="en-US" w:eastAsia="zh-CN"/>
        </w:rPr>
      </w:pPr>
      <w:r>
        <w:rPr>
          <w:color w:val="auto"/>
        </w:rPr>
        <w:t>（四）采购人联系电话：</w:t>
      </w:r>
      <w:r>
        <w:rPr>
          <w:rFonts w:hint="eastAsia"/>
          <w:color w:val="auto"/>
          <w:lang w:val="en-US" w:eastAsia="zh-CN"/>
        </w:rPr>
        <w:t>022-</w:t>
      </w:r>
      <w:r>
        <w:rPr>
          <w:rFonts w:hint="eastAsia"/>
          <w:color w:val="auto"/>
        </w:rPr>
        <w:t>230302</w:t>
      </w:r>
      <w:r>
        <w:rPr>
          <w:rFonts w:hint="eastAsia"/>
          <w:color w:val="auto"/>
          <w:lang w:val="en-US" w:eastAsia="zh-CN"/>
        </w:rPr>
        <w:t>03</w:t>
      </w:r>
    </w:p>
    <w:p w14:paraId="469E70B0">
      <w:pPr>
        <w:pStyle w:val="69"/>
        <w:spacing w:line="360" w:lineRule="auto"/>
        <w:ind w:firstLine="480" w:firstLineChars="200"/>
        <w:jc w:val="both"/>
        <w:rPr>
          <w:color w:val="auto"/>
        </w:rPr>
      </w:pPr>
      <w:r>
        <w:rPr>
          <w:color w:val="auto"/>
        </w:rPr>
        <w:t>九、质疑方式</w:t>
      </w:r>
    </w:p>
    <w:p w14:paraId="68D363A1">
      <w:pPr>
        <w:pStyle w:val="69"/>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4F0181B1">
      <w:pPr>
        <w:pStyle w:val="69"/>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C569E9B">
      <w:pPr>
        <w:pStyle w:val="69"/>
        <w:spacing w:line="360" w:lineRule="auto"/>
        <w:ind w:firstLine="480" w:firstLineChars="200"/>
        <w:rPr>
          <w:color w:val="auto"/>
          <w:highlight w:val="none"/>
        </w:rPr>
      </w:pPr>
      <w:r>
        <w:rPr>
          <w:color w:val="auto"/>
          <w:highlight w:val="none"/>
        </w:rPr>
        <w:t>采购人质疑受理：</w:t>
      </w:r>
    </w:p>
    <w:p w14:paraId="2A2EF262">
      <w:pPr>
        <w:pStyle w:val="69"/>
        <w:numPr>
          <w:ilvl w:val="0"/>
          <w:numId w:val="7"/>
        </w:numPr>
        <w:spacing w:line="360" w:lineRule="auto"/>
        <w:ind w:firstLine="480" w:firstLineChars="200"/>
        <w:rPr>
          <w:rFonts w:hint="eastAsia"/>
          <w:color w:val="auto"/>
          <w:highlight w:val="none"/>
        </w:rPr>
      </w:pPr>
      <w:r>
        <w:rPr>
          <w:color w:val="auto"/>
          <w:highlight w:val="none"/>
        </w:rPr>
        <w:t>联系部门：</w:t>
      </w:r>
      <w:r>
        <w:rPr>
          <w:rFonts w:hint="eastAsia"/>
          <w:color w:val="auto"/>
          <w:highlight w:val="none"/>
        </w:rPr>
        <w:t>天津市医疗保障基金管理中心</w:t>
      </w:r>
    </w:p>
    <w:p w14:paraId="0979D251">
      <w:pPr>
        <w:pStyle w:val="69"/>
        <w:numPr>
          <w:ilvl w:val="0"/>
          <w:numId w:val="0"/>
        </w:numPr>
        <w:spacing w:line="360" w:lineRule="auto"/>
        <w:ind w:firstLine="480" w:firstLineChars="200"/>
        <w:rPr>
          <w:color w:val="auto"/>
          <w:highlight w:val="none"/>
        </w:rPr>
      </w:pPr>
      <w:r>
        <w:rPr>
          <w:color w:val="auto"/>
          <w:highlight w:val="none"/>
        </w:rPr>
        <w:t>2. 联系地址：</w:t>
      </w:r>
      <w:r>
        <w:rPr>
          <w:rFonts w:hint="eastAsia"/>
          <w:color w:val="auto"/>
          <w:highlight w:val="none"/>
        </w:rPr>
        <w:t>天津市和平区大沽北路138号金融广场大厦A座216楼</w:t>
      </w:r>
    </w:p>
    <w:p w14:paraId="1C0E55B9">
      <w:pPr>
        <w:pStyle w:val="69"/>
        <w:spacing w:line="360" w:lineRule="auto"/>
        <w:ind w:firstLine="480" w:firstLineChars="200"/>
        <w:rPr>
          <w:color w:val="auto"/>
          <w:highlight w:val="none"/>
        </w:rPr>
      </w:pPr>
      <w:r>
        <w:rPr>
          <w:color w:val="auto"/>
          <w:highlight w:val="none"/>
        </w:rPr>
        <w:t>3. 联 系 人：</w:t>
      </w:r>
      <w:r>
        <w:rPr>
          <w:rFonts w:hint="eastAsia"/>
          <w:color w:val="auto"/>
          <w:highlight w:val="none"/>
        </w:rPr>
        <w:t>王冠</w:t>
      </w:r>
    </w:p>
    <w:p w14:paraId="11ACDE79">
      <w:pPr>
        <w:pStyle w:val="69"/>
        <w:spacing w:line="360" w:lineRule="auto"/>
        <w:ind w:firstLine="480" w:firstLineChars="200"/>
        <w:rPr>
          <w:rFonts w:hint="default"/>
          <w:color w:val="auto"/>
          <w:highlight w:val="none"/>
          <w:lang w:val="en-US" w:eastAsia="zh-CN"/>
        </w:rPr>
      </w:pPr>
      <w:r>
        <w:rPr>
          <w:color w:val="auto"/>
          <w:highlight w:val="none"/>
        </w:rPr>
        <w:t>4. 联系方式：</w:t>
      </w:r>
      <w:r>
        <w:rPr>
          <w:rFonts w:hint="eastAsia"/>
          <w:color w:val="auto"/>
          <w:highlight w:val="none"/>
          <w:lang w:val="en-US" w:eastAsia="zh-CN"/>
        </w:rPr>
        <w:t>022-</w:t>
      </w:r>
      <w:r>
        <w:rPr>
          <w:rFonts w:hint="eastAsia"/>
          <w:color w:val="auto"/>
          <w:highlight w:val="none"/>
        </w:rPr>
        <w:t>230302</w:t>
      </w:r>
      <w:r>
        <w:rPr>
          <w:rFonts w:hint="eastAsia"/>
          <w:color w:val="auto"/>
          <w:highlight w:val="none"/>
          <w:lang w:val="en-US" w:eastAsia="zh-CN"/>
        </w:rPr>
        <w:t>03</w:t>
      </w:r>
    </w:p>
    <w:p w14:paraId="2B57C3EC">
      <w:pPr>
        <w:pStyle w:val="69"/>
        <w:spacing w:line="360" w:lineRule="auto"/>
        <w:ind w:firstLine="480" w:firstLineChars="200"/>
        <w:jc w:val="both"/>
        <w:rPr>
          <w:color w:val="auto"/>
          <w:highlight w:val="none"/>
        </w:rPr>
      </w:pPr>
      <w:r>
        <w:rPr>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2AFD7243">
      <w:pPr>
        <w:pStyle w:val="69"/>
        <w:spacing w:line="360" w:lineRule="auto"/>
        <w:ind w:firstLine="480" w:firstLineChars="200"/>
        <w:jc w:val="both"/>
        <w:rPr>
          <w:color w:val="auto"/>
          <w:highlight w:val="none"/>
        </w:rPr>
      </w:pPr>
      <w:r>
        <w:rPr>
          <w:color w:val="auto"/>
          <w:highlight w:val="none"/>
        </w:rPr>
        <w:t>十、公告期限</w:t>
      </w:r>
    </w:p>
    <w:p w14:paraId="739C9235">
      <w:pPr>
        <w:pStyle w:val="69"/>
        <w:spacing w:line="360" w:lineRule="auto"/>
        <w:ind w:firstLine="480" w:firstLineChars="200"/>
        <w:jc w:val="both"/>
        <w:rPr>
          <w:color w:val="auto"/>
          <w:highlight w:val="none"/>
        </w:rPr>
      </w:pPr>
      <w:r>
        <w:rPr>
          <w:color w:val="auto"/>
          <w:highlight w:val="none"/>
        </w:rPr>
        <w:t>招标公告的公告期限为5个工作日。</w:t>
      </w:r>
    </w:p>
    <w:p w14:paraId="73431CF3">
      <w:pPr>
        <w:pStyle w:val="69"/>
        <w:spacing w:line="360" w:lineRule="auto"/>
        <w:ind w:firstLine="480" w:firstLineChars="200"/>
        <w:jc w:val="both"/>
        <w:rPr>
          <w:color w:val="auto"/>
          <w:highlight w:val="none"/>
        </w:rPr>
      </w:pPr>
      <w:r>
        <w:rPr>
          <w:color w:val="auto"/>
          <w:highlight w:val="none"/>
        </w:rPr>
        <w:t>十一、招标代理服务费</w:t>
      </w:r>
    </w:p>
    <w:p w14:paraId="3F12E598">
      <w:pPr>
        <w:pStyle w:val="69"/>
        <w:spacing w:line="360" w:lineRule="auto"/>
        <w:ind w:firstLine="480" w:firstLineChars="200"/>
        <w:jc w:val="both"/>
        <w:rPr>
          <w:color w:val="auto"/>
          <w:highlight w:val="none"/>
        </w:rPr>
      </w:pPr>
      <w:r>
        <w:rPr>
          <w:color w:val="auto"/>
          <w:highlight w:val="none"/>
        </w:rPr>
        <w:t>本项目不收取招标代理服务费。</w:t>
      </w:r>
    </w:p>
    <w:p w14:paraId="621BF494">
      <w:pPr>
        <w:pStyle w:val="69"/>
        <w:spacing w:line="360" w:lineRule="auto"/>
        <w:ind w:firstLine="480" w:firstLineChars="200"/>
        <w:jc w:val="both"/>
        <w:rPr>
          <w:color w:val="auto"/>
          <w:highlight w:val="none"/>
        </w:rPr>
      </w:pPr>
    </w:p>
    <w:p w14:paraId="1F6323D9">
      <w:pPr>
        <w:pStyle w:val="69"/>
        <w:spacing w:line="360" w:lineRule="auto"/>
        <w:jc w:val="both"/>
        <w:rPr>
          <w:color w:val="auto"/>
        </w:rPr>
      </w:pPr>
    </w:p>
    <w:p w14:paraId="42CFDCAD">
      <w:pPr>
        <w:pStyle w:val="69"/>
        <w:spacing w:line="360" w:lineRule="auto"/>
        <w:ind w:firstLine="480" w:firstLineChars="200"/>
        <w:jc w:val="both"/>
        <w:rPr>
          <w:color w:val="auto"/>
        </w:rPr>
      </w:pPr>
    </w:p>
    <w:p w14:paraId="50710623">
      <w:pPr>
        <w:pStyle w:val="69"/>
        <w:spacing w:line="360" w:lineRule="auto"/>
        <w:jc w:val="both"/>
        <w:rPr>
          <w:color w:val="auto"/>
        </w:rPr>
      </w:pPr>
    </w:p>
    <w:p w14:paraId="2A03246A">
      <w:pPr>
        <w:pStyle w:val="69"/>
        <w:spacing w:line="360" w:lineRule="auto"/>
        <w:jc w:val="right"/>
        <w:rPr>
          <w:b/>
          <w:bCs/>
          <w:color w:val="auto"/>
          <w:kern w:val="28"/>
          <w:sz w:val="32"/>
          <w:szCs w:val="32"/>
        </w:rPr>
      </w:pPr>
      <w:r>
        <w:rPr>
          <w:color w:val="auto"/>
        </w:rPr>
        <w:t>2026年</w:t>
      </w:r>
      <w:r>
        <w:rPr>
          <w:rFonts w:hint="eastAsia"/>
          <w:color w:val="auto"/>
          <w:lang w:val="en-US" w:eastAsia="zh-CN"/>
        </w:rPr>
        <w:t>4</w:t>
      </w:r>
      <w:r>
        <w:rPr>
          <w:color w:val="auto"/>
        </w:rPr>
        <w:t>月</w:t>
      </w:r>
      <w:r>
        <w:rPr>
          <w:rFonts w:hint="eastAsia"/>
          <w:color w:val="auto"/>
          <w:lang w:val="en-US" w:eastAsia="zh-CN"/>
        </w:rPr>
        <w:t>10</w:t>
      </w:r>
      <w:r>
        <w:rPr>
          <w:color w:val="auto"/>
        </w:rPr>
        <w:t>日</w:t>
      </w:r>
    </w:p>
    <w:p w14:paraId="5A128ABF">
      <w:pPr>
        <w:widowControl/>
        <w:jc w:val="left"/>
        <w:rPr>
          <w:rFonts w:ascii="宋体" w:hAnsi="宋体"/>
          <w:color w:val="auto"/>
          <w:sz w:val="24"/>
          <w:szCs w:val="24"/>
        </w:rPr>
      </w:pPr>
      <w:r>
        <w:rPr>
          <w:rFonts w:ascii="宋体" w:hAnsi="宋体"/>
          <w:color w:val="auto"/>
          <w:sz w:val="24"/>
          <w:szCs w:val="24"/>
        </w:rPr>
        <w:br w:type="page"/>
      </w:r>
    </w:p>
    <w:p w14:paraId="4EB33AE6">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56A02CA7">
      <w:pPr>
        <w:spacing w:line="360" w:lineRule="auto"/>
        <w:jc w:val="center"/>
        <w:rPr>
          <w:rFonts w:eastAsia="方正小标宋简体"/>
          <w:bCs/>
          <w:color w:val="auto"/>
          <w:kern w:val="0"/>
          <w:sz w:val="24"/>
          <w:szCs w:val="24"/>
        </w:rPr>
      </w:pPr>
    </w:p>
    <w:p w14:paraId="344F99C2">
      <w:pPr>
        <w:spacing w:line="360" w:lineRule="auto"/>
        <w:ind w:firstLine="480"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05688FDF">
      <w:pPr>
        <w:spacing w:line="360" w:lineRule="auto"/>
        <w:ind w:firstLine="480"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F780BB5">
      <w:pPr>
        <w:spacing w:line="360" w:lineRule="auto"/>
        <w:ind w:firstLine="480"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6444E309">
      <w:pPr>
        <w:spacing w:line="360" w:lineRule="auto"/>
        <w:jc w:val="center"/>
        <w:rPr>
          <w:rFonts w:eastAsia="方正小标宋简体"/>
          <w:color w:val="auto"/>
          <w:spacing w:val="-10"/>
          <w:sz w:val="24"/>
          <w:szCs w:val="24"/>
        </w:rPr>
      </w:pPr>
    </w:p>
    <w:p w14:paraId="2706DF76">
      <w:pPr>
        <w:spacing w:line="360" w:lineRule="auto"/>
        <w:jc w:val="center"/>
        <w:rPr>
          <w:rFonts w:eastAsia="方正小标宋简体"/>
          <w:color w:val="auto"/>
          <w:spacing w:val="-10"/>
          <w:sz w:val="24"/>
          <w:szCs w:val="24"/>
        </w:rPr>
      </w:pPr>
    </w:p>
    <w:p w14:paraId="7C80C388">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2B5A338A">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政府采购支持中小企业政策提示函</w:t>
      </w:r>
    </w:p>
    <w:p w14:paraId="7D3C8655">
      <w:pPr>
        <w:spacing w:line="320" w:lineRule="exact"/>
        <w:ind w:firstLine="480" w:firstLineChars="200"/>
        <w:rPr>
          <w:rFonts w:eastAsiaTheme="minorEastAsia"/>
          <w:color w:val="auto"/>
          <w:sz w:val="24"/>
          <w:szCs w:val="24"/>
        </w:rPr>
      </w:pPr>
      <w:r>
        <w:rPr>
          <w:rFonts w:eastAsiaTheme="minorEastAsia"/>
          <w:color w:val="auto"/>
          <w:sz w:val="24"/>
          <w:szCs w:val="24"/>
        </w:rPr>
        <w:t>【政策概述】</w:t>
      </w:r>
    </w:p>
    <w:p w14:paraId="09D7BF24">
      <w:pPr>
        <w:spacing w:line="320" w:lineRule="exact"/>
        <w:ind w:firstLine="480" w:firstLineChars="200"/>
        <w:rPr>
          <w:rFonts w:eastAsiaTheme="minorEastAsia"/>
          <w:color w:val="auto"/>
          <w:sz w:val="24"/>
          <w:szCs w:val="24"/>
        </w:rPr>
      </w:pPr>
      <w:r>
        <w:rPr>
          <w:rFonts w:eastAsiaTheme="minorEastAsia"/>
          <w:color w:val="auto"/>
          <w:sz w:val="24"/>
          <w:szCs w:val="24"/>
        </w:rPr>
        <w:t>促进中小企业发展是政府采购法定的政策功能。在政府采购活动中，应当通过</w:t>
      </w:r>
      <w:r>
        <w:rPr>
          <w:rFonts w:eastAsiaTheme="minorEastAsia"/>
          <w:snapToGrid w:val="0"/>
          <w:color w:val="auto"/>
          <w:sz w:val="24"/>
          <w:szCs w:val="24"/>
        </w:rPr>
        <w:t>加强采购需求管理，落实预留采购份额、价格评审优惠、优先采购等措施，提高中小企业在政府采购中的份额，支持中小企业发展。</w:t>
      </w:r>
    </w:p>
    <w:p w14:paraId="2C0214DF">
      <w:pPr>
        <w:spacing w:line="320" w:lineRule="exact"/>
        <w:ind w:firstLine="480" w:firstLineChars="200"/>
        <w:rPr>
          <w:rFonts w:eastAsiaTheme="minorEastAsia"/>
          <w:color w:val="auto"/>
          <w:sz w:val="24"/>
          <w:szCs w:val="24"/>
        </w:rPr>
      </w:pPr>
      <w:r>
        <w:rPr>
          <w:rFonts w:eastAsiaTheme="minorEastAsia"/>
          <w:color w:val="auto"/>
          <w:sz w:val="24"/>
          <w:szCs w:val="24"/>
        </w:rPr>
        <w:t>【支持对象】</w:t>
      </w:r>
    </w:p>
    <w:p w14:paraId="05BD503C">
      <w:pPr>
        <w:spacing w:line="320" w:lineRule="exact"/>
        <w:ind w:firstLine="480" w:firstLineChars="200"/>
        <w:rPr>
          <w:rFonts w:eastAsiaTheme="minorEastAsia"/>
          <w:color w:val="auto"/>
          <w:sz w:val="24"/>
          <w:szCs w:val="24"/>
        </w:rPr>
      </w:pPr>
      <w:r>
        <w:rPr>
          <w:rFonts w:eastAsiaTheme="minorEastAsia"/>
          <w:color w:val="auto"/>
          <w:sz w:val="24"/>
          <w:szCs w:val="24"/>
        </w:rPr>
        <w:t>以下对象可享受支持政策：1.在境内依法设立，依据国务院批准的中小企业划分标准确定的</w:t>
      </w:r>
      <w:r>
        <w:rPr>
          <w:rFonts w:eastAsiaTheme="minorEastAsia"/>
          <w:b/>
          <w:color w:val="auto"/>
          <w:sz w:val="24"/>
          <w:szCs w:val="24"/>
        </w:rPr>
        <w:t>中型企业、小型企业和微型企业</w:t>
      </w:r>
      <w:r>
        <w:rPr>
          <w:rFonts w:eastAsiaTheme="minorEastAsia"/>
          <w:color w:val="auto"/>
          <w:sz w:val="24"/>
          <w:szCs w:val="24"/>
        </w:rPr>
        <w:t>，但与大企业的负责人为同一人，或者与大企业存在直接控股、管理关系的除外；2.符合中小企业划分标准的</w:t>
      </w:r>
      <w:r>
        <w:rPr>
          <w:rFonts w:eastAsiaTheme="minorEastAsia"/>
          <w:b/>
          <w:color w:val="auto"/>
          <w:sz w:val="24"/>
          <w:szCs w:val="24"/>
        </w:rPr>
        <w:t>个体工商户</w:t>
      </w:r>
      <w:r>
        <w:rPr>
          <w:rFonts w:eastAsiaTheme="minorEastAsia"/>
          <w:color w:val="auto"/>
          <w:sz w:val="24"/>
          <w:szCs w:val="24"/>
        </w:rPr>
        <w:t>。</w:t>
      </w:r>
    </w:p>
    <w:p w14:paraId="7E7C19AF">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【支持情形】</w:t>
      </w:r>
    </w:p>
    <w:p w14:paraId="7ACF534B">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在政府采购活动中，供应商提供的货物、工程或者服务符合下列情形的，享受支持政策：</w:t>
      </w:r>
    </w:p>
    <w:p w14:paraId="68B2B761">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（一）在货物采购项目中，货物由中小企业制造，即货物由</w:t>
      </w:r>
      <w:r>
        <w:rPr>
          <w:rFonts w:ascii="Times New Roman" w:hAnsi="Times New Roman" w:eastAsiaTheme="minorEastAsia"/>
          <w:b/>
          <w:snapToGrid w:val="0"/>
          <w:color w:val="auto"/>
          <w:szCs w:val="24"/>
          <w:lang w:eastAsia="zh-CN"/>
        </w:rPr>
        <w:t>中小企业生产且使用该中小企业商号或者注册商标</w:t>
      </w:r>
      <w:r>
        <w:rPr>
          <w:rFonts w:ascii="Times New Roman" w:hAnsi="Times New Roman" w:eastAsiaTheme="minorEastAsia"/>
          <w:snapToGrid w:val="0"/>
          <w:color w:val="auto"/>
          <w:szCs w:val="24"/>
          <w:lang w:eastAsia="zh-CN"/>
        </w:rPr>
        <w:t>；</w:t>
      </w:r>
    </w:p>
    <w:p w14:paraId="26C2D605">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（二）在工程采购项目中，工程由中小企业承建，即工程施工单位为中小企业；</w:t>
      </w:r>
    </w:p>
    <w:p w14:paraId="0ABA4A5F">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color w:val="auto"/>
          <w:szCs w:val="24"/>
          <w:lang w:eastAsia="zh-CN"/>
        </w:rPr>
        <w:t>订立劳动合同</w:t>
      </w:r>
      <w:r>
        <w:rPr>
          <w:rFonts w:ascii="Times New Roman" w:hAnsi="Times New Roman" w:eastAsiaTheme="minorEastAsia"/>
          <w:snapToGrid w:val="0"/>
          <w:color w:val="auto"/>
          <w:szCs w:val="24"/>
          <w:lang w:eastAsia="zh-CN"/>
        </w:rPr>
        <w:t>的从业人员。</w:t>
      </w:r>
    </w:p>
    <w:p w14:paraId="68162BB5">
      <w:pPr>
        <w:spacing w:line="320" w:lineRule="exact"/>
        <w:ind w:firstLine="480" w:firstLineChars="200"/>
        <w:rPr>
          <w:rFonts w:eastAsiaTheme="minorEastAsia"/>
          <w:color w:val="auto"/>
          <w:sz w:val="24"/>
          <w:szCs w:val="24"/>
        </w:rPr>
      </w:pPr>
      <w:r>
        <w:rPr>
          <w:rFonts w:eastAsiaTheme="minorEastAsia"/>
          <w:snapToGrid w:val="0"/>
          <w:color w:val="auto"/>
          <w:sz w:val="24"/>
          <w:szCs w:val="24"/>
        </w:rPr>
        <w:t>以联合体形式参加政府采购活动，联合体各方</w:t>
      </w:r>
      <w:r>
        <w:rPr>
          <w:rFonts w:eastAsiaTheme="minorEastAsia"/>
          <w:b/>
          <w:snapToGrid w:val="0"/>
          <w:color w:val="auto"/>
          <w:sz w:val="24"/>
          <w:szCs w:val="24"/>
        </w:rPr>
        <w:t>均为</w:t>
      </w:r>
      <w:r>
        <w:rPr>
          <w:rFonts w:eastAsiaTheme="minorEastAsia"/>
          <w:snapToGrid w:val="0"/>
          <w:color w:val="auto"/>
          <w:sz w:val="24"/>
          <w:szCs w:val="24"/>
        </w:rPr>
        <w:t>中小企业的，联合体视同中小企业。其中，联合体各方</w:t>
      </w:r>
      <w:r>
        <w:rPr>
          <w:rFonts w:eastAsiaTheme="minorEastAsia"/>
          <w:b/>
          <w:snapToGrid w:val="0"/>
          <w:color w:val="auto"/>
          <w:sz w:val="24"/>
          <w:szCs w:val="24"/>
        </w:rPr>
        <w:t>均为</w:t>
      </w:r>
      <w:r>
        <w:rPr>
          <w:rFonts w:eastAsiaTheme="minorEastAsia"/>
          <w:snapToGrid w:val="0"/>
          <w:color w:val="auto"/>
          <w:sz w:val="24"/>
          <w:szCs w:val="24"/>
        </w:rPr>
        <w:t>小微企业的，联合体视同小微企业。</w:t>
      </w:r>
    </w:p>
    <w:p w14:paraId="21814830">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【注意事项】</w:t>
      </w:r>
    </w:p>
    <w:p w14:paraId="17C4145D">
      <w:pPr>
        <w:spacing w:line="320" w:lineRule="exact"/>
        <w:ind w:firstLine="480" w:firstLineChars="200"/>
        <w:rPr>
          <w:rFonts w:eastAsiaTheme="minorEastAsia"/>
          <w:color w:val="auto"/>
          <w:sz w:val="24"/>
          <w:szCs w:val="24"/>
        </w:rPr>
      </w:pPr>
      <w:r>
        <w:rPr>
          <w:rFonts w:eastAsiaTheme="minorEastAsia"/>
          <w:color w:val="auto"/>
          <w:sz w:val="24"/>
          <w:szCs w:val="24"/>
        </w:rPr>
        <w:t>1.</w:t>
      </w:r>
      <w:r>
        <w:rPr>
          <w:rFonts w:eastAsiaTheme="minorEastAsia"/>
          <w:snapToGrid w:val="0"/>
          <w:color w:val="auto"/>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AFF32E4">
      <w:pPr>
        <w:spacing w:line="320" w:lineRule="exact"/>
        <w:ind w:firstLine="480" w:firstLineChars="200"/>
        <w:rPr>
          <w:rFonts w:eastAsiaTheme="minorEastAsia"/>
          <w:color w:val="auto"/>
          <w:sz w:val="24"/>
          <w:szCs w:val="24"/>
        </w:rPr>
      </w:pPr>
      <w:r>
        <w:rPr>
          <w:rFonts w:eastAsiaTheme="minorEastAsia"/>
          <w:color w:val="auto"/>
          <w:sz w:val="24"/>
          <w:szCs w:val="24"/>
        </w:rPr>
        <w:t>2.</w:t>
      </w:r>
      <w:r>
        <w:rPr>
          <w:rFonts w:eastAsiaTheme="minorEastAsia"/>
          <w:snapToGrid w:val="0"/>
          <w:color w:val="auto"/>
          <w:sz w:val="24"/>
          <w:szCs w:val="24"/>
        </w:rPr>
        <w:t>中小企业应当对声明函的内容的真实性负责。声明内容如有不实，则构成提供虚假材料谋取中标、成交的情形，需承担相应的法律责任。</w:t>
      </w:r>
    </w:p>
    <w:p w14:paraId="1FE054C2">
      <w:pPr>
        <w:spacing w:line="320" w:lineRule="exact"/>
        <w:ind w:firstLine="480" w:firstLineChars="200"/>
        <w:rPr>
          <w:rFonts w:eastAsiaTheme="minorEastAsia"/>
          <w:color w:val="auto"/>
          <w:sz w:val="24"/>
          <w:szCs w:val="24"/>
        </w:rPr>
      </w:pPr>
      <w:r>
        <w:rPr>
          <w:rFonts w:eastAsiaTheme="minorEastAsia"/>
          <w:color w:val="auto"/>
          <w:sz w:val="24"/>
          <w:szCs w:val="24"/>
        </w:rPr>
        <w:t>3.</w:t>
      </w:r>
      <w:r>
        <w:rPr>
          <w:rFonts w:eastAsiaTheme="minorEastAsia"/>
          <w:snapToGrid w:val="0"/>
          <w:color w:val="auto"/>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5ABAF08">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【政策目录】</w:t>
      </w:r>
    </w:p>
    <w:p w14:paraId="01B954B3">
      <w:pPr>
        <w:spacing w:line="320" w:lineRule="exact"/>
        <w:ind w:firstLine="480" w:firstLineChars="200"/>
        <w:rPr>
          <w:rFonts w:eastAsiaTheme="minorEastAsia"/>
          <w:color w:val="auto"/>
          <w:sz w:val="24"/>
          <w:szCs w:val="24"/>
        </w:rPr>
      </w:pPr>
      <w:r>
        <w:rPr>
          <w:rFonts w:eastAsiaTheme="minorEastAsia"/>
          <w:color w:val="auto"/>
          <w:sz w:val="24"/>
          <w:szCs w:val="24"/>
        </w:rPr>
        <w:t>1.《中华人民共和国政府采购法》第九条</w:t>
      </w:r>
    </w:p>
    <w:p w14:paraId="0C08E97F">
      <w:pPr>
        <w:spacing w:line="320" w:lineRule="exact"/>
        <w:ind w:firstLine="480" w:firstLineChars="200"/>
        <w:rPr>
          <w:rFonts w:eastAsiaTheme="minorEastAsia"/>
          <w:color w:val="auto"/>
          <w:sz w:val="24"/>
          <w:szCs w:val="24"/>
        </w:rPr>
      </w:pPr>
      <w:r>
        <w:rPr>
          <w:rFonts w:eastAsiaTheme="minorEastAsia"/>
          <w:color w:val="auto"/>
          <w:sz w:val="24"/>
          <w:szCs w:val="24"/>
        </w:rPr>
        <w:t>2.《中华人民共和国政府采购法实施条例》第六条</w:t>
      </w:r>
    </w:p>
    <w:p w14:paraId="0B621E4F">
      <w:pPr>
        <w:spacing w:line="320" w:lineRule="exact"/>
        <w:ind w:firstLine="480" w:firstLineChars="200"/>
        <w:rPr>
          <w:rFonts w:eastAsiaTheme="minorEastAsia"/>
          <w:color w:val="auto"/>
          <w:sz w:val="24"/>
          <w:szCs w:val="24"/>
        </w:rPr>
      </w:pPr>
      <w:r>
        <w:rPr>
          <w:rFonts w:eastAsiaTheme="minorEastAsia"/>
          <w:color w:val="auto"/>
          <w:sz w:val="24"/>
          <w:szCs w:val="24"/>
        </w:rPr>
        <w:t>3. 财政部 工业和信息化部关于印发《政府采购促进中小企业发展管理办法》的通知（财库〔2020〕46号）</w:t>
      </w:r>
    </w:p>
    <w:p w14:paraId="70517FCF">
      <w:pPr>
        <w:spacing w:line="320" w:lineRule="exact"/>
        <w:ind w:firstLine="480" w:firstLineChars="200"/>
        <w:rPr>
          <w:rFonts w:eastAsiaTheme="minorEastAsia"/>
          <w:color w:val="auto"/>
          <w:sz w:val="24"/>
          <w:szCs w:val="24"/>
        </w:rPr>
      </w:pPr>
      <w:r>
        <w:rPr>
          <w:rFonts w:eastAsiaTheme="minorEastAsia"/>
          <w:color w:val="auto"/>
          <w:sz w:val="24"/>
          <w:szCs w:val="24"/>
        </w:rPr>
        <w:t>4. 财政部关于进一步加大政府采购支持中小企业力度的通知（财库〔2022〕19号）</w:t>
      </w:r>
    </w:p>
    <w:p w14:paraId="2D40D8C9">
      <w:pPr>
        <w:spacing w:line="320" w:lineRule="exact"/>
        <w:ind w:firstLine="480" w:firstLineChars="200"/>
        <w:rPr>
          <w:rFonts w:eastAsiaTheme="minorEastAsia"/>
          <w:color w:val="auto"/>
          <w:sz w:val="24"/>
          <w:szCs w:val="24"/>
        </w:rPr>
      </w:pPr>
      <w:r>
        <w:rPr>
          <w:rFonts w:eastAsiaTheme="minorEastAsia"/>
          <w:color w:val="auto"/>
          <w:sz w:val="24"/>
          <w:szCs w:val="24"/>
        </w:rPr>
        <w:t>5.天津市财政局 天津市工业和信息化局关于贯彻落实《政府采购促进中小企业发展管理办法》的通知（津财采〔2021〕12号）</w:t>
      </w:r>
    </w:p>
    <w:p w14:paraId="7003ABA0">
      <w:pPr>
        <w:spacing w:line="320" w:lineRule="exact"/>
        <w:ind w:firstLine="480" w:firstLineChars="200"/>
        <w:rPr>
          <w:rFonts w:eastAsiaTheme="minorEastAsia"/>
          <w:color w:val="auto"/>
          <w:sz w:val="24"/>
          <w:szCs w:val="24"/>
        </w:rPr>
      </w:pPr>
      <w:r>
        <w:rPr>
          <w:rFonts w:eastAsiaTheme="minorEastAsia"/>
          <w:color w:val="auto"/>
          <w:sz w:val="24"/>
          <w:szCs w:val="24"/>
        </w:rPr>
        <w:t>6.市财政局 市发展改革委 市住房城乡建设委 市交通运输委 市水务局 市政务服务办关于进一步贯彻落实政府采购支持中小企业政策的通知（津财采〔2022〕11号）</w:t>
      </w:r>
    </w:p>
    <w:p w14:paraId="4FA0407F">
      <w:pPr>
        <w:tabs>
          <w:tab w:val="left" w:pos="0"/>
        </w:tabs>
        <w:spacing w:line="360" w:lineRule="auto"/>
        <w:jc w:val="center"/>
        <w:rPr>
          <w:rFonts w:ascii="宋体" w:hAnsi="宋体"/>
          <w:color w:val="auto"/>
          <w:sz w:val="24"/>
          <w:szCs w:val="24"/>
        </w:rPr>
      </w:pPr>
    </w:p>
    <w:p w14:paraId="0DDC3F7E">
      <w:pPr>
        <w:adjustRightInd w:val="0"/>
        <w:snapToGrid w:val="0"/>
        <w:spacing w:line="400" w:lineRule="exact"/>
        <w:jc w:val="center"/>
        <w:rPr>
          <w:b/>
          <w:color w:val="auto"/>
          <w:sz w:val="24"/>
          <w:szCs w:val="24"/>
        </w:rPr>
      </w:pPr>
      <w:r>
        <w:rPr>
          <w:b/>
          <w:color w:val="auto"/>
          <w:sz w:val="24"/>
          <w:szCs w:val="24"/>
        </w:rPr>
        <w:t>诚信参与政府采购活动提示函</w:t>
      </w:r>
    </w:p>
    <w:p w14:paraId="0905D627">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5CD3C7C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2F35AD6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6D0071C">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1011B8AF">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323D83A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519AAF35">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656AA907">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667FAEB6">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30C37DA5">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1CFA485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37"/>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1610984F">
      <w:pPr>
        <w:pStyle w:val="30"/>
        <w:shd w:val="clear" w:color="auto" w:fill="FFFFFF"/>
        <w:adjustRightInd w:val="0"/>
        <w:snapToGrid w:val="0"/>
        <w:spacing w:before="0" w:beforeAutospacing="0" w:after="0" w:afterAutospacing="0" w:line="440" w:lineRule="exact"/>
        <w:ind w:firstLine="480" w:firstLineChars="200"/>
        <w:jc w:val="both"/>
        <w:rPr>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1D7B76B">
      <w:pPr>
        <w:tabs>
          <w:tab w:val="left" w:pos="0"/>
        </w:tabs>
        <w:spacing w:line="360" w:lineRule="auto"/>
        <w:jc w:val="center"/>
        <w:rPr>
          <w:rFonts w:ascii="宋体" w:hAnsi="宋体"/>
          <w:color w:val="auto"/>
          <w:sz w:val="24"/>
          <w:szCs w:val="24"/>
        </w:rPr>
      </w:pPr>
    </w:p>
    <w:p w14:paraId="624109AD">
      <w:pPr>
        <w:widowControl/>
        <w:jc w:val="left"/>
        <w:rPr>
          <w:rFonts w:ascii="宋体" w:hAnsi="宋体"/>
          <w:color w:val="auto"/>
          <w:sz w:val="24"/>
          <w:szCs w:val="24"/>
        </w:rPr>
      </w:pPr>
    </w:p>
    <w:p w14:paraId="250C31E7">
      <w:pPr>
        <w:tabs>
          <w:tab w:val="left" w:pos="0"/>
        </w:tabs>
        <w:spacing w:line="360" w:lineRule="auto"/>
        <w:jc w:val="center"/>
        <w:rPr>
          <w:rFonts w:ascii="宋体" w:hAnsi="宋体"/>
          <w:color w:val="auto"/>
          <w:sz w:val="24"/>
          <w:szCs w:val="24"/>
        </w:rPr>
      </w:pPr>
      <w:r>
        <w:rPr>
          <w:rFonts w:hint="eastAsia" w:ascii="宋体" w:hAnsi="宋体"/>
          <w:color w:val="auto"/>
          <w:sz w:val="24"/>
          <w:szCs w:val="24"/>
        </w:rPr>
        <w:t>B．单一来源采购要求</w:t>
      </w:r>
    </w:p>
    <w:p w14:paraId="66931912">
      <w:pPr>
        <w:spacing w:line="360" w:lineRule="auto"/>
        <w:ind w:firstLine="480" w:firstLineChars="200"/>
        <w:rPr>
          <w:color w:val="auto"/>
          <w:sz w:val="24"/>
        </w:rPr>
      </w:pPr>
      <w:r>
        <w:rPr>
          <w:rFonts w:hint="eastAsia"/>
          <w:color w:val="auto"/>
          <w:sz w:val="24"/>
        </w:rPr>
        <w:t>加注“★”号条款为不允许偏离的实质性要求，经单一来源采购人员判定任意一条加注“★”号的条款出现偏离，视为无效响应。</w:t>
      </w:r>
    </w:p>
    <w:p w14:paraId="5769EE9D">
      <w:pPr>
        <w:widowControl/>
        <w:spacing w:line="360" w:lineRule="auto"/>
        <w:ind w:firstLine="480" w:firstLineChars="200"/>
        <w:jc w:val="left"/>
        <w:rPr>
          <w:color w:val="auto"/>
          <w:sz w:val="24"/>
        </w:rPr>
      </w:pPr>
      <w:r>
        <w:rPr>
          <w:rFonts w:hint="eastAsia"/>
          <w:color w:val="auto"/>
          <w:sz w:val="24"/>
        </w:rPr>
        <w:t>一、项目背景</w:t>
      </w:r>
    </w:p>
    <w:p w14:paraId="3EC99A4F">
      <w:pPr>
        <w:spacing w:line="360" w:lineRule="auto"/>
        <w:ind w:firstLine="480" w:firstLineChars="200"/>
        <w:rPr>
          <w:rFonts w:hint="eastAsia"/>
          <w:color w:val="auto"/>
          <w:sz w:val="24"/>
          <w:szCs w:val="24"/>
        </w:rPr>
      </w:pPr>
      <w:r>
        <w:rPr>
          <w:rFonts w:hint="eastAsia"/>
          <w:color w:val="auto"/>
          <w:sz w:val="24"/>
          <w:szCs w:val="24"/>
        </w:rPr>
        <w:t>医疗保障服务热线中心（医疗保障经办能力建设中心）物业服务项目采购范围包含设施设备检查维修与安全运行管理；秩序维护、安保、消防应急预案制定执行及定期演练；卫生保洁管理；会议服务基础保障等。</w:t>
      </w:r>
    </w:p>
    <w:p w14:paraId="52B7A74C">
      <w:pPr>
        <w:spacing w:line="360" w:lineRule="auto"/>
        <w:ind w:firstLine="480" w:firstLineChars="200"/>
        <w:rPr>
          <w:color w:val="auto"/>
          <w:sz w:val="24"/>
          <w:szCs w:val="24"/>
        </w:rPr>
      </w:pPr>
      <w:r>
        <w:rPr>
          <w:rFonts w:hint="eastAsia"/>
          <w:color w:val="auto"/>
          <w:sz w:val="24"/>
          <w:szCs w:val="24"/>
        </w:rPr>
        <w:t>服务范围包括：天津市河西区友谊南路延长线环岛西路19号（原西青区环岛西路19号梅江大岛），承租面积为2000平方米，包括负一层、一层、二层。采用单一来源采购方式租赁物业服务。</w:t>
      </w:r>
    </w:p>
    <w:p w14:paraId="467F5EE7">
      <w:pPr>
        <w:spacing w:line="360" w:lineRule="auto"/>
        <w:ind w:firstLine="480" w:firstLineChars="200"/>
        <w:rPr>
          <w:color w:val="auto"/>
          <w:sz w:val="24"/>
          <w:szCs w:val="24"/>
        </w:rPr>
      </w:pPr>
      <w:r>
        <w:rPr>
          <w:rFonts w:hint="eastAsia"/>
          <w:color w:val="auto"/>
          <w:sz w:val="24"/>
          <w:szCs w:val="24"/>
        </w:rPr>
        <w:t>二、</w:t>
      </w:r>
      <w:r>
        <w:rPr>
          <w:color w:val="auto"/>
          <w:sz w:val="24"/>
          <w:szCs w:val="24"/>
        </w:rPr>
        <w:t>技术要求</w:t>
      </w:r>
    </w:p>
    <w:p w14:paraId="33C153BE">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432F94F2">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AA864C8">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0CE1327C">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color w:val="auto"/>
          <w:sz w:val="24"/>
          <w:szCs w:val="24"/>
        </w:rPr>
        <w:t>（四）具体要求详见项目需求书。</w:t>
      </w:r>
    </w:p>
    <w:p w14:paraId="1DEAB402">
      <w:pPr>
        <w:spacing w:line="360" w:lineRule="auto"/>
        <w:ind w:firstLine="480" w:firstLineChars="200"/>
        <w:rPr>
          <w:color w:val="auto"/>
          <w:sz w:val="24"/>
          <w:szCs w:val="24"/>
        </w:rPr>
      </w:pPr>
      <w:r>
        <w:rPr>
          <w:rFonts w:hint="eastAsia"/>
          <w:color w:val="auto"/>
          <w:sz w:val="24"/>
          <w:szCs w:val="24"/>
        </w:rPr>
        <w:t>三、供应商实施能力</w:t>
      </w:r>
    </w:p>
    <w:p w14:paraId="2B06E55A">
      <w:pPr>
        <w:autoSpaceDE w:val="0"/>
        <w:autoSpaceDN w:val="0"/>
        <w:adjustRightInd w:val="0"/>
        <w:spacing w:line="360" w:lineRule="auto"/>
        <w:ind w:firstLine="480" w:firstLineChars="200"/>
        <w:rPr>
          <w:color w:val="auto"/>
          <w:sz w:val="24"/>
        </w:rPr>
      </w:pPr>
      <w:r>
        <w:rPr>
          <w:color w:val="auto"/>
          <w:sz w:val="24"/>
        </w:rPr>
        <w:t>完全按照以下要求提供与本项目规模及内容相当且已完成的实施经历，提供的证明材料均不得遮挡涂黑。</w:t>
      </w:r>
    </w:p>
    <w:p w14:paraId="168C7854">
      <w:pPr>
        <w:spacing w:line="360" w:lineRule="auto"/>
        <w:ind w:firstLine="480" w:firstLineChars="200"/>
        <w:rPr>
          <w:color w:val="auto"/>
          <w:sz w:val="24"/>
          <w:szCs w:val="24"/>
        </w:rPr>
      </w:pPr>
      <w:r>
        <w:rPr>
          <w:color w:val="auto"/>
          <w:sz w:val="24"/>
          <w:szCs w:val="24"/>
        </w:rPr>
        <w:t>（一）合同</w:t>
      </w:r>
      <w:r>
        <w:rPr>
          <w:rFonts w:hint="eastAsia"/>
          <w:color w:val="auto"/>
          <w:sz w:val="24"/>
          <w:szCs w:val="24"/>
        </w:rPr>
        <w:t>扫描件</w:t>
      </w:r>
      <w:r>
        <w:rPr>
          <w:color w:val="auto"/>
          <w:sz w:val="24"/>
          <w:szCs w:val="24"/>
        </w:rPr>
        <w:t>。包括合同金额、买卖双方名称及盖章、合同清单。</w:t>
      </w:r>
    </w:p>
    <w:p w14:paraId="3FB21306">
      <w:pPr>
        <w:spacing w:line="360" w:lineRule="auto"/>
        <w:ind w:firstLine="480" w:firstLineChars="200"/>
        <w:rPr>
          <w:color w:val="auto"/>
          <w:sz w:val="24"/>
          <w:szCs w:val="24"/>
        </w:rPr>
      </w:pPr>
      <w:r>
        <w:rPr>
          <w:color w:val="auto"/>
          <w:sz w:val="24"/>
          <w:szCs w:val="24"/>
        </w:rPr>
        <w:t>（二）验收报告</w:t>
      </w:r>
      <w:r>
        <w:rPr>
          <w:rFonts w:hint="eastAsia"/>
          <w:color w:val="auto"/>
          <w:sz w:val="24"/>
          <w:szCs w:val="24"/>
        </w:rPr>
        <w:t>扫描</w:t>
      </w:r>
      <w:r>
        <w:rPr>
          <w:color w:val="auto"/>
          <w:sz w:val="24"/>
          <w:szCs w:val="24"/>
        </w:rPr>
        <w:t>件或用户出具的成功履行合同的相关证明材料。</w:t>
      </w:r>
    </w:p>
    <w:p w14:paraId="44BE3166">
      <w:pPr>
        <w:spacing w:line="360" w:lineRule="auto"/>
        <w:ind w:firstLine="480" w:firstLineChars="200"/>
        <w:rPr>
          <w:color w:val="auto"/>
          <w:sz w:val="24"/>
          <w:szCs w:val="24"/>
        </w:rPr>
      </w:pPr>
      <w:r>
        <w:rPr>
          <w:rFonts w:hint="eastAsia"/>
          <w:color w:val="auto"/>
          <w:sz w:val="24"/>
          <w:szCs w:val="24"/>
        </w:rPr>
        <w:t>四、商务要求</w:t>
      </w:r>
    </w:p>
    <w:p w14:paraId="3CD106EF">
      <w:pPr>
        <w:autoSpaceDE w:val="0"/>
        <w:autoSpaceDN w:val="0"/>
        <w:adjustRightInd w:val="0"/>
        <w:spacing w:line="360" w:lineRule="auto"/>
        <w:ind w:firstLine="480" w:firstLineChars="200"/>
        <w:rPr>
          <w:color w:val="auto"/>
          <w:sz w:val="24"/>
        </w:rPr>
      </w:pPr>
      <w:r>
        <w:rPr>
          <w:rFonts w:hint="eastAsia"/>
          <w:color w:val="auto"/>
          <w:sz w:val="24"/>
          <w:szCs w:val="24"/>
        </w:rPr>
        <w:t>（一）报价</w:t>
      </w:r>
      <w:r>
        <w:rPr>
          <w:rFonts w:hint="eastAsia"/>
          <w:color w:val="auto"/>
          <w:sz w:val="24"/>
        </w:rPr>
        <w:t>要求</w:t>
      </w:r>
    </w:p>
    <w:p w14:paraId="40EE2A88">
      <w:pPr>
        <w:spacing w:line="360" w:lineRule="auto"/>
        <w:ind w:firstLine="480" w:firstLineChars="200"/>
        <w:rPr>
          <w:color w:val="auto"/>
          <w:sz w:val="24"/>
          <w:highlight w:val="none"/>
        </w:rPr>
      </w:pPr>
      <w:r>
        <w:rPr>
          <w:color w:val="auto"/>
          <w:sz w:val="24"/>
          <w:highlight w:val="none"/>
        </w:rPr>
        <w:t>1. 报价以人民币填列。</w:t>
      </w:r>
    </w:p>
    <w:p w14:paraId="0E8C0C3D">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2. 投标人的报价应包括：人员工资、福利、社险、住房公积金等人工费用、服装费、工具耗材费用、办公费、企业利润及税金等为完成单一来源采购文件规定的一切工作所需的全部费用。</w:t>
      </w:r>
    </w:p>
    <w:p w14:paraId="4F60A4FC">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3. 验收相关费用由投标人负责。</w:t>
      </w:r>
    </w:p>
    <w:p w14:paraId="6DDA0653">
      <w:pPr>
        <w:spacing w:line="360" w:lineRule="auto"/>
        <w:ind w:firstLine="480" w:firstLineChars="200"/>
        <w:rPr>
          <w:rFonts w:hint="eastAsia" w:ascii="Times New Roman" w:hAnsi="Times New Roman" w:cs="Times New Roman"/>
          <w:color w:val="auto"/>
          <w:sz w:val="24"/>
          <w:szCs w:val="24"/>
          <w:highlight w:val="none"/>
        </w:rPr>
      </w:pPr>
      <w:r>
        <w:rPr>
          <w:rFonts w:hint="eastAsia" w:ascii="Times New Roman" w:hAnsi="Times New Roman" w:cs="Times New Roman"/>
          <w:color w:val="auto"/>
          <w:sz w:val="24"/>
          <w:szCs w:val="24"/>
          <w:highlight w:val="none"/>
        </w:rPr>
        <w:t>（二）时间、地点要求：</w:t>
      </w:r>
    </w:p>
    <w:p w14:paraId="6C95D018">
      <w:pPr>
        <w:pStyle w:val="69"/>
        <w:spacing w:line="360" w:lineRule="auto"/>
        <w:ind w:firstLine="480" w:firstLineChars="200"/>
        <w:jc w:val="both"/>
        <w:rPr>
          <w:color w:val="auto"/>
          <w:kern w:val="2"/>
          <w:highlight w:val="none"/>
        </w:rPr>
      </w:pPr>
      <w:r>
        <w:rPr>
          <w:color w:val="auto"/>
          <w:kern w:val="2"/>
          <w:highlight w:val="none"/>
        </w:rPr>
        <w:t>1. 服务期：</w:t>
      </w:r>
      <w:r>
        <w:rPr>
          <w:rFonts w:hint="eastAsia"/>
          <w:color w:val="auto"/>
          <w:kern w:val="2"/>
          <w:highlight w:val="none"/>
        </w:rPr>
        <w:t>签订合同之日起1年的服务期</w:t>
      </w:r>
      <w:r>
        <w:rPr>
          <w:color w:val="auto"/>
          <w:kern w:val="2"/>
          <w:highlight w:val="none"/>
        </w:rPr>
        <w:t>（特殊情况以合同为准）。</w:t>
      </w:r>
    </w:p>
    <w:p w14:paraId="7FCF0BA2">
      <w:pPr>
        <w:pStyle w:val="69"/>
        <w:spacing w:line="360" w:lineRule="auto"/>
        <w:ind w:firstLine="480" w:firstLineChars="200"/>
        <w:jc w:val="both"/>
        <w:rPr>
          <w:color w:val="auto"/>
          <w:kern w:val="2"/>
          <w:highlight w:val="none"/>
        </w:rPr>
      </w:pPr>
      <w:r>
        <w:rPr>
          <w:color w:val="auto"/>
          <w:kern w:val="2"/>
          <w:highlight w:val="none"/>
        </w:rPr>
        <w:t xml:space="preserve">2. </w:t>
      </w:r>
      <w:r>
        <w:rPr>
          <w:rFonts w:hint="eastAsia"/>
          <w:color w:val="auto"/>
          <w:kern w:val="2"/>
          <w:highlight w:val="none"/>
        </w:rPr>
        <w:t>服务</w:t>
      </w:r>
      <w:r>
        <w:rPr>
          <w:color w:val="auto"/>
          <w:kern w:val="2"/>
          <w:highlight w:val="none"/>
        </w:rPr>
        <w:t>地点：</w:t>
      </w:r>
      <w:r>
        <w:rPr>
          <w:rFonts w:hint="eastAsia"/>
          <w:color w:val="auto"/>
          <w:kern w:val="2"/>
          <w:highlight w:val="none"/>
        </w:rPr>
        <w:t>天津市河西区友谊南路延长线环岛西路19号（原西青区环岛西路19号梅江大岛）</w:t>
      </w:r>
      <w:r>
        <w:rPr>
          <w:color w:val="auto"/>
          <w:kern w:val="2"/>
          <w:highlight w:val="none"/>
        </w:rPr>
        <w:t>（特殊情况以合同为准）。</w:t>
      </w:r>
    </w:p>
    <w:p w14:paraId="13403106">
      <w:pPr>
        <w:pStyle w:val="69"/>
        <w:spacing w:line="360" w:lineRule="auto"/>
        <w:ind w:firstLine="480" w:firstLineChars="200"/>
        <w:jc w:val="both"/>
        <w:rPr>
          <w:color w:val="auto"/>
          <w:kern w:val="2"/>
          <w:highlight w:val="none"/>
        </w:rPr>
      </w:pPr>
      <w:r>
        <w:rPr>
          <w:color w:val="auto"/>
          <w:kern w:val="2"/>
          <w:highlight w:val="none"/>
        </w:rPr>
        <w:t>（</w:t>
      </w:r>
      <w:r>
        <w:rPr>
          <w:rFonts w:hint="eastAsia"/>
          <w:color w:val="auto"/>
          <w:kern w:val="2"/>
          <w:highlight w:val="none"/>
        </w:rPr>
        <w:t>三</w:t>
      </w:r>
      <w:r>
        <w:rPr>
          <w:color w:val="auto"/>
          <w:kern w:val="2"/>
          <w:highlight w:val="none"/>
        </w:rPr>
        <w:t>）付款方式</w:t>
      </w:r>
    </w:p>
    <w:p w14:paraId="330D0DAA">
      <w:pPr>
        <w:spacing w:line="360" w:lineRule="auto"/>
        <w:ind w:firstLine="480" w:firstLineChars="200"/>
        <w:rPr>
          <w:color w:val="auto"/>
          <w:sz w:val="24"/>
          <w:szCs w:val="24"/>
          <w:highlight w:val="none"/>
        </w:rPr>
      </w:pPr>
      <w:r>
        <w:rPr>
          <w:rFonts w:hint="eastAsia" w:ascii="宋体" w:hAnsi="宋体" w:eastAsia="宋体" w:cs="宋体"/>
          <w:color w:val="auto"/>
          <w:sz w:val="24"/>
          <w:szCs w:val="24"/>
          <w:highlight w:val="none"/>
        </w:rPr>
        <w:t>物业管理费</w:t>
      </w:r>
      <w:r>
        <w:rPr>
          <w:rFonts w:hint="eastAsia" w:ascii="Times New Roman" w:hAnsi="Times New Roman" w:cs="Times New Roman"/>
          <w:color w:val="auto"/>
          <w:sz w:val="24"/>
          <w:szCs w:val="24"/>
          <w:highlight w:val="none"/>
        </w:rPr>
        <w:t>按季度付款，</w:t>
      </w:r>
      <w:r>
        <w:rPr>
          <w:rFonts w:hint="eastAsia" w:ascii="Times New Roman" w:hAnsi="Times New Roman" w:cs="Times New Roman"/>
          <w:color w:val="auto"/>
          <w:sz w:val="24"/>
          <w:szCs w:val="24"/>
          <w:highlight w:val="none"/>
          <w:lang w:val="en-US" w:eastAsia="zh-CN"/>
        </w:rPr>
        <w:t>验收</w:t>
      </w:r>
      <w:r>
        <w:rPr>
          <w:rFonts w:hint="eastAsia" w:ascii="Times New Roman" w:hAnsi="Times New Roman" w:cs="Times New Roman"/>
          <w:color w:val="auto"/>
          <w:sz w:val="24"/>
          <w:szCs w:val="24"/>
          <w:highlight w:val="none"/>
        </w:rPr>
        <w:t>合格</w:t>
      </w:r>
      <w:r>
        <w:rPr>
          <w:rFonts w:hint="eastAsia" w:ascii="Times New Roman" w:hAnsi="Times New Roman" w:cs="Times New Roman"/>
          <w:color w:val="auto"/>
          <w:sz w:val="24"/>
          <w:szCs w:val="24"/>
          <w:highlight w:val="none"/>
          <w:lang w:val="en-US" w:eastAsia="zh-CN"/>
        </w:rPr>
        <w:t>后</w:t>
      </w:r>
      <w:r>
        <w:rPr>
          <w:rFonts w:hint="eastAsia" w:ascii="Times New Roman" w:hAnsi="Times New Roman" w:cs="Times New Roman"/>
          <w:color w:val="auto"/>
          <w:sz w:val="24"/>
          <w:szCs w:val="24"/>
          <w:highlight w:val="none"/>
        </w:rPr>
        <w:t>，</w:t>
      </w:r>
      <w:r>
        <w:rPr>
          <w:rFonts w:hint="eastAsia" w:cs="Times New Roman"/>
          <w:color w:val="auto"/>
          <w:sz w:val="24"/>
          <w:szCs w:val="24"/>
          <w:highlight w:val="none"/>
          <w:lang w:val="en-US" w:eastAsia="zh-CN"/>
        </w:rPr>
        <w:t>每季度</w:t>
      </w:r>
      <w:r>
        <w:rPr>
          <w:rFonts w:hint="eastAsia" w:ascii="Times New Roman" w:hAnsi="Times New Roman" w:cs="Times New Roman"/>
          <w:color w:val="auto"/>
          <w:sz w:val="24"/>
          <w:szCs w:val="24"/>
          <w:highlight w:val="none"/>
          <w:lang w:val="en-US" w:eastAsia="zh-CN"/>
        </w:rPr>
        <w:t>支付</w:t>
      </w:r>
      <w:r>
        <w:rPr>
          <w:rFonts w:hint="eastAsia" w:cs="Times New Roman"/>
          <w:color w:val="auto"/>
          <w:sz w:val="24"/>
          <w:szCs w:val="24"/>
          <w:highlight w:val="none"/>
          <w:lang w:val="en-US" w:eastAsia="zh-CN"/>
        </w:rPr>
        <w:t>费用。</w:t>
      </w:r>
      <w:r>
        <w:rPr>
          <w:color w:val="auto"/>
          <w:sz w:val="24"/>
          <w:szCs w:val="24"/>
          <w:highlight w:val="none"/>
        </w:rPr>
        <w:t>（特殊情况以合同为准）。</w:t>
      </w:r>
    </w:p>
    <w:p w14:paraId="42A52C56">
      <w:pPr>
        <w:pStyle w:val="69"/>
        <w:spacing w:line="360" w:lineRule="auto"/>
        <w:ind w:firstLine="480" w:firstLineChars="200"/>
        <w:jc w:val="both"/>
        <w:rPr>
          <w:color w:val="auto"/>
          <w:kern w:val="2"/>
        </w:rPr>
      </w:pPr>
      <w:r>
        <w:rPr>
          <w:color w:val="auto"/>
          <w:kern w:val="2"/>
        </w:rPr>
        <w:t>（</w:t>
      </w:r>
      <w:r>
        <w:rPr>
          <w:rFonts w:hint="eastAsia"/>
          <w:color w:val="auto"/>
          <w:kern w:val="2"/>
        </w:rPr>
        <w:t>四</w:t>
      </w:r>
      <w:r>
        <w:rPr>
          <w:color w:val="auto"/>
          <w:kern w:val="2"/>
        </w:rPr>
        <w:t>）</w:t>
      </w:r>
      <w:r>
        <w:rPr>
          <w:rFonts w:hint="eastAsia"/>
          <w:color w:val="auto"/>
          <w:kern w:val="2"/>
        </w:rPr>
        <w:t>谈判</w:t>
      </w:r>
      <w:r>
        <w:rPr>
          <w:color w:val="auto"/>
          <w:kern w:val="2"/>
        </w:rPr>
        <w:t>保证金及履约保证金：</w:t>
      </w:r>
    </w:p>
    <w:p w14:paraId="5FD9CB33">
      <w:pPr>
        <w:pStyle w:val="69"/>
        <w:spacing w:line="360" w:lineRule="auto"/>
        <w:ind w:firstLine="480" w:firstLineChars="200"/>
        <w:jc w:val="both"/>
        <w:rPr>
          <w:color w:val="auto"/>
          <w:kern w:val="2"/>
        </w:rPr>
      </w:pPr>
      <w:r>
        <w:rPr>
          <w:color w:val="auto"/>
          <w:kern w:val="2"/>
        </w:rPr>
        <w:t>本项目不收取</w:t>
      </w:r>
      <w:r>
        <w:rPr>
          <w:rFonts w:hint="eastAsia"/>
          <w:color w:val="auto"/>
          <w:kern w:val="2"/>
        </w:rPr>
        <w:t>谈判</w:t>
      </w:r>
      <w:r>
        <w:rPr>
          <w:color w:val="auto"/>
          <w:kern w:val="2"/>
        </w:rPr>
        <w:t>保证金及履约保证金。</w:t>
      </w:r>
    </w:p>
    <w:p w14:paraId="475FEC1B">
      <w:pPr>
        <w:autoSpaceDE w:val="0"/>
        <w:autoSpaceDN w:val="0"/>
        <w:adjustRightInd w:val="0"/>
        <w:spacing w:line="360" w:lineRule="auto"/>
        <w:ind w:firstLine="480" w:firstLineChars="200"/>
        <w:rPr>
          <w:color w:val="auto"/>
          <w:sz w:val="24"/>
        </w:rPr>
      </w:pPr>
      <w:r>
        <w:rPr>
          <w:rFonts w:hint="eastAsia"/>
          <w:color w:val="auto"/>
          <w:sz w:val="24"/>
        </w:rPr>
        <w:t>（五）验收方法及标准</w:t>
      </w:r>
    </w:p>
    <w:p w14:paraId="6585C63D">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1EB15E6">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7C2D52CC">
      <w:pPr>
        <w:spacing w:line="360" w:lineRule="auto"/>
        <w:ind w:firstLine="480" w:firstLineChars="200"/>
        <w:rPr>
          <w:color w:val="auto"/>
          <w:sz w:val="24"/>
          <w:szCs w:val="24"/>
        </w:rPr>
      </w:pPr>
      <w:r>
        <w:rPr>
          <w:rFonts w:hint="eastAsia"/>
          <w:color w:val="auto"/>
          <w:sz w:val="24"/>
          <w:szCs w:val="24"/>
        </w:rPr>
        <w:t>五、响应文件的网上应答和提交</w:t>
      </w:r>
    </w:p>
    <w:p w14:paraId="1F49D51F">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31418753">
      <w:pPr>
        <w:pStyle w:val="69"/>
        <w:spacing w:line="360" w:lineRule="auto"/>
        <w:ind w:firstLine="480" w:firstLineChars="200"/>
        <w:rPr>
          <w:color w:val="auto"/>
        </w:rPr>
      </w:pPr>
      <w:r>
        <w:rPr>
          <w:rFonts w:hint="eastAsia"/>
          <w:color w:val="auto"/>
        </w:rPr>
        <w:t>（一）制作和上传电子响应文件要求：</w:t>
      </w:r>
    </w:p>
    <w:p w14:paraId="3D638E95">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19FC2E37">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2A80A246">
      <w:pPr>
        <w:pStyle w:val="69"/>
        <w:spacing w:line="360" w:lineRule="auto"/>
        <w:ind w:firstLine="480" w:firstLineChars="200"/>
        <w:rPr>
          <w:color w:val="auto"/>
        </w:rPr>
      </w:pPr>
      <w:r>
        <w:rPr>
          <w:rFonts w:hint="eastAsia"/>
          <w:color w:val="auto"/>
        </w:rPr>
        <w:t>（二）特别提醒：</w:t>
      </w:r>
    </w:p>
    <w:p w14:paraId="6366E77A">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5D5FBD">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2A4D0C1">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7D02740B">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3F95B23F">
      <w:pPr>
        <w:pStyle w:val="69"/>
        <w:spacing w:line="360" w:lineRule="auto"/>
        <w:ind w:firstLine="480" w:firstLineChars="200"/>
        <w:jc w:val="both"/>
        <w:rPr>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3FCC09B8">
      <w:pPr>
        <w:spacing w:line="360" w:lineRule="auto"/>
        <w:ind w:firstLine="480" w:firstLineChars="200"/>
        <w:rPr>
          <w:color w:val="auto"/>
          <w:sz w:val="24"/>
          <w:szCs w:val="24"/>
        </w:rPr>
      </w:pPr>
      <w:r>
        <w:rPr>
          <w:rFonts w:hint="eastAsia"/>
          <w:color w:val="auto"/>
          <w:sz w:val="24"/>
          <w:szCs w:val="24"/>
        </w:rPr>
        <w:t>六、谈判程序</w:t>
      </w:r>
    </w:p>
    <w:p w14:paraId="26A82AB9">
      <w:pPr>
        <w:spacing w:line="360" w:lineRule="auto"/>
        <w:ind w:firstLine="480" w:firstLineChars="200"/>
        <w:rPr>
          <w:color w:val="auto"/>
          <w:sz w:val="24"/>
          <w:szCs w:val="24"/>
        </w:rPr>
      </w:pPr>
      <w:r>
        <w:rPr>
          <w:color w:val="auto"/>
          <w:sz w:val="24"/>
          <w:szCs w:val="24"/>
        </w:rPr>
        <w:t>（一）参加人员及要求</w:t>
      </w:r>
    </w:p>
    <w:p w14:paraId="7138EE08">
      <w:pPr>
        <w:spacing w:line="360" w:lineRule="auto"/>
        <w:ind w:firstLine="480" w:firstLineChars="200"/>
        <w:rPr>
          <w:color w:val="auto"/>
          <w:sz w:val="24"/>
          <w:szCs w:val="24"/>
        </w:rPr>
      </w:pPr>
      <w:r>
        <w:rPr>
          <w:color w:val="auto"/>
          <w:sz w:val="24"/>
          <w:szCs w:val="24"/>
        </w:rPr>
        <w:t>1. 供应商须由</w:t>
      </w:r>
      <w:r>
        <w:rPr>
          <w:rFonts w:hint="eastAsia"/>
          <w:color w:val="auto"/>
          <w:sz w:val="24"/>
          <w:szCs w:val="24"/>
        </w:rPr>
        <w:t>其</w:t>
      </w:r>
      <w:r>
        <w:rPr>
          <w:color w:val="auto"/>
          <w:sz w:val="24"/>
          <w:szCs w:val="24"/>
        </w:rPr>
        <w:t>授权的本单位正式员工作为</w:t>
      </w:r>
      <w:r>
        <w:rPr>
          <w:rFonts w:hint="eastAsia"/>
          <w:color w:val="auto"/>
          <w:sz w:val="24"/>
          <w:szCs w:val="24"/>
        </w:rPr>
        <w:t>谈判代表</w:t>
      </w:r>
      <w:r>
        <w:rPr>
          <w:color w:val="auto"/>
          <w:sz w:val="24"/>
          <w:szCs w:val="24"/>
        </w:rPr>
        <w:t>人参加</w:t>
      </w:r>
      <w:r>
        <w:rPr>
          <w:rFonts w:hint="eastAsia"/>
          <w:color w:val="auto"/>
          <w:sz w:val="24"/>
          <w:szCs w:val="24"/>
        </w:rPr>
        <w:t>谈判</w:t>
      </w:r>
      <w:r>
        <w:rPr>
          <w:color w:val="auto"/>
          <w:sz w:val="24"/>
          <w:szCs w:val="24"/>
        </w:rPr>
        <w:t>，随时准备对</w:t>
      </w:r>
      <w:r>
        <w:rPr>
          <w:rFonts w:hint="eastAsia"/>
          <w:color w:val="auto"/>
          <w:sz w:val="24"/>
          <w:szCs w:val="24"/>
        </w:rPr>
        <w:t>单一来源采购人员</w:t>
      </w:r>
      <w:r>
        <w:rPr>
          <w:color w:val="auto"/>
          <w:sz w:val="24"/>
          <w:szCs w:val="24"/>
        </w:rPr>
        <w:t>的询问予以解答，该</w:t>
      </w:r>
      <w:r>
        <w:rPr>
          <w:rFonts w:hint="eastAsia"/>
          <w:color w:val="auto"/>
          <w:sz w:val="24"/>
          <w:szCs w:val="24"/>
        </w:rPr>
        <w:t>代表</w:t>
      </w:r>
      <w:r>
        <w:rPr>
          <w:color w:val="auto"/>
          <w:sz w:val="24"/>
          <w:szCs w:val="24"/>
        </w:rPr>
        <w:t>人在</w:t>
      </w:r>
      <w:r>
        <w:rPr>
          <w:rFonts w:hint="eastAsia"/>
          <w:color w:val="auto"/>
          <w:sz w:val="24"/>
          <w:szCs w:val="24"/>
        </w:rPr>
        <w:t>授权</w:t>
      </w:r>
      <w:r>
        <w:rPr>
          <w:color w:val="auto"/>
          <w:sz w:val="24"/>
          <w:szCs w:val="24"/>
        </w:rPr>
        <w:t>书上应标明有效联系方式，该方式须保留至本项目</w:t>
      </w:r>
      <w:r>
        <w:rPr>
          <w:rFonts w:hint="eastAsia"/>
          <w:color w:val="auto"/>
          <w:sz w:val="24"/>
          <w:szCs w:val="24"/>
        </w:rPr>
        <w:t>谈判</w:t>
      </w:r>
      <w:r>
        <w:rPr>
          <w:color w:val="auto"/>
          <w:sz w:val="24"/>
          <w:szCs w:val="24"/>
        </w:rPr>
        <w:t>或合同履行结束。</w:t>
      </w:r>
    </w:p>
    <w:p w14:paraId="02100C38">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谈判代表</w:t>
      </w:r>
      <w:r>
        <w:rPr>
          <w:color w:val="auto"/>
          <w:sz w:val="24"/>
          <w:szCs w:val="24"/>
        </w:rPr>
        <w:t>人参加谈判仪式时，须携带身份证或其他有效证件原件，以备查验。</w:t>
      </w:r>
    </w:p>
    <w:p w14:paraId="3492EA54">
      <w:pPr>
        <w:spacing w:line="360" w:lineRule="auto"/>
        <w:ind w:firstLine="480" w:firstLineChars="200"/>
        <w:rPr>
          <w:color w:val="auto"/>
          <w:sz w:val="24"/>
          <w:szCs w:val="24"/>
        </w:rPr>
      </w:pPr>
      <w:r>
        <w:rPr>
          <w:color w:val="auto"/>
          <w:sz w:val="24"/>
          <w:szCs w:val="24"/>
        </w:rPr>
        <w:t>（二）资</w:t>
      </w:r>
      <w:r>
        <w:rPr>
          <w:rFonts w:hint="eastAsia"/>
          <w:color w:val="auto"/>
          <w:sz w:val="24"/>
          <w:szCs w:val="24"/>
        </w:rPr>
        <w:t>格</w:t>
      </w:r>
      <w:r>
        <w:rPr>
          <w:color w:val="auto"/>
          <w:sz w:val="24"/>
          <w:szCs w:val="24"/>
        </w:rPr>
        <w:t>审查</w:t>
      </w:r>
    </w:p>
    <w:p w14:paraId="18C2FA12">
      <w:pPr>
        <w:spacing w:line="360" w:lineRule="auto"/>
        <w:ind w:firstLine="480" w:firstLineChars="200"/>
        <w:rPr>
          <w:color w:val="auto"/>
          <w:sz w:val="24"/>
          <w:szCs w:val="24"/>
        </w:rPr>
      </w:pPr>
      <w:r>
        <w:rPr>
          <w:color w:val="auto"/>
          <w:sz w:val="24"/>
          <w:szCs w:val="24"/>
        </w:rPr>
        <w:t>根据邀请函要求，审查供应商</w:t>
      </w:r>
      <w:r>
        <w:rPr>
          <w:rFonts w:hint="eastAsia"/>
          <w:color w:val="auto"/>
          <w:sz w:val="24"/>
          <w:szCs w:val="24"/>
        </w:rPr>
        <w:t>递交的</w:t>
      </w:r>
      <w:r>
        <w:rPr>
          <w:color w:val="auto"/>
          <w:sz w:val="24"/>
          <w:szCs w:val="24"/>
        </w:rPr>
        <w:t>响应文件，不符合</w:t>
      </w:r>
      <w:r>
        <w:rPr>
          <w:rFonts w:hint="eastAsia"/>
          <w:color w:val="auto"/>
          <w:sz w:val="24"/>
          <w:szCs w:val="24"/>
        </w:rPr>
        <w:t>单一来源采购文件资格要求</w:t>
      </w:r>
      <w:r>
        <w:rPr>
          <w:color w:val="auto"/>
          <w:sz w:val="24"/>
          <w:szCs w:val="24"/>
        </w:rPr>
        <w:t>的供应商不得进入</w:t>
      </w:r>
      <w:r>
        <w:rPr>
          <w:rFonts w:hint="eastAsia"/>
          <w:color w:val="auto"/>
          <w:sz w:val="24"/>
          <w:szCs w:val="24"/>
        </w:rPr>
        <w:t>下一阶段</w:t>
      </w:r>
      <w:r>
        <w:rPr>
          <w:color w:val="auto"/>
          <w:sz w:val="24"/>
          <w:szCs w:val="24"/>
        </w:rPr>
        <w:t>谈判。</w:t>
      </w:r>
    </w:p>
    <w:p w14:paraId="24A7B404">
      <w:pPr>
        <w:spacing w:line="360" w:lineRule="auto"/>
        <w:ind w:firstLine="480" w:firstLineChars="200"/>
        <w:rPr>
          <w:color w:val="auto"/>
          <w:sz w:val="24"/>
          <w:szCs w:val="24"/>
        </w:rPr>
      </w:pPr>
      <w:r>
        <w:rPr>
          <w:color w:val="auto"/>
          <w:sz w:val="24"/>
          <w:szCs w:val="24"/>
        </w:rPr>
        <w:t>（</w:t>
      </w:r>
      <w:r>
        <w:rPr>
          <w:rFonts w:hint="eastAsia"/>
          <w:color w:val="auto"/>
          <w:sz w:val="24"/>
          <w:szCs w:val="24"/>
        </w:rPr>
        <w:t>三</w:t>
      </w:r>
      <w:r>
        <w:rPr>
          <w:color w:val="auto"/>
          <w:sz w:val="24"/>
          <w:szCs w:val="24"/>
        </w:rPr>
        <w:t>）符合性</w:t>
      </w:r>
      <w:r>
        <w:rPr>
          <w:rFonts w:hint="eastAsia"/>
          <w:color w:val="auto"/>
          <w:sz w:val="24"/>
          <w:szCs w:val="24"/>
        </w:rPr>
        <w:t>审查</w:t>
      </w:r>
    </w:p>
    <w:p w14:paraId="5F06C78A">
      <w:pPr>
        <w:spacing w:line="360" w:lineRule="auto"/>
        <w:ind w:firstLine="480" w:firstLineChars="200"/>
        <w:rPr>
          <w:color w:val="auto"/>
          <w:sz w:val="24"/>
          <w:szCs w:val="24"/>
        </w:rPr>
      </w:pPr>
      <w:r>
        <w:rPr>
          <w:rFonts w:hint="eastAsia"/>
          <w:color w:val="auto"/>
          <w:sz w:val="24"/>
          <w:szCs w:val="24"/>
        </w:rPr>
        <w:t>1</w:t>
      </w:r>
      <w:r>
        <w:rPr>
          <w:color w:val="auto"/>
          <w:sz w:val="24"/>
          <w:szCs w:val="24"/>
        </w:rPr>
        <w:t>.</w:t>
      </w:r>
      <w:r>
        <w:rPr>
          <w:rFonts w:hint="eastAsia"/>
          <w:color w:val="auto"/>
          <w:sz w:val="24"/>
          <w:szCs w:val="24"/>
        </w:rPr>
        <w:t xml:space="preserve"> </w:t>
      </w:r>
      <w:r>
        <w:rPr>
          <w:color w:val="auto"/>
          <w:sz w:val="24"/>
          <w:szCs w:val="24"/>
        </w:rPr>
        <w:t>根据</w:t>
      </w:r>
      <w:r>
        <w:rPr>
          <w:rFonts w:hint="eastAsia"/>
          <w:color w:val="auto"/>
          <w:sz w:val="24"/>
          <w:szCs w:val="24"/>
        </w:rPr>
        <w:t>单一来源采购文件</w:t>
      </w:r>
      <w:r>
        <w:rPr>
          <w:color w:val="auto"/>
          <w:sz w:val="24"/>
          <w:szCs w:val="24"/>
        </w:rPr>
        <w:t>项目需求书要求，审查供应商</w:t>
      </w:r>
      <w:r>
        <w:rPr>
          <w:rFonts w:hint="eastAsia"/>
          <w:color w:val="auto"/>
          <w:sz w:val="24"/>
          <w:szCs w:val="24"/>
        </w:rPr>
        <w:t>响应文件</w:t>
      </w:r>
      <w:r>
        <w:rPr>
          <w:color w:val="auto"/>
          <w:sz w:val="24"/>
          <w:szCs w:val="24"/>
        </w:rPr>
        <w:t>内容与需求的符合性，不符合</w:t>
      </w:r>
      <w:r>
        <w:rPr>
          <w:rFonts w:hint="eastAsia"/>
          <w:color w:val="auto"/>
          <w:sz w:val="24"/>
          <w:szCs w:val="24"/>
        </w:rPr>
        <w:t>单一来源采购文件要求</w:t>
      </w:r>
      <w:r>
        <w:rPr>
          <w:color w:val="auto"/>
          <w:sz w:val="24"/>
          <w:szCs w:val="24"/>
        </w:rPr>
        <w:t>的供应商不得进入价格谈判阶段。</w:t>
      </w:r>
    </w:p>
    <w:p w14:paraId="456C204A">
      <w:pPr>
        <w:spacing w:line="360" w:lineRule="auto"/>
        <w:ind w:firstLine="480" w:firstLineChars="200"/>
        <w:rPr>
          <w:color w:val="auto"/>
          <w:sz w:val="24"/>
        </w:rPr>
      </w:pPr>
      <w:r>
        <w:rPr>
          <w:color w:val="auto"/>
          <w:sz w:val="24"/>
          <w:szCs w:val="24"/>
        </w:rPr>
        <w:t>2.</w:t>
      </w:r>
      <w:r>
        <w:rPr>
          <w:rFonts w:hint="eastAsia"/>
          <w:color w:val="auto"/>
          <w:sz w:val="24"/>
          <w:szCs w:val="24"/>
        </w:rPr>
        <w:t xml:space="preserve"> </w:t>
      </w:r>
      <w:r>
        <w:rPr>
          <w:bCs/>
          <w:color w:val="auto"/>
          <w:sz w:val="24"/>
        </w:rPr>
        <w:t>单一来源采购人员</w:t>
      </w:r>
      <w:r>
        <w:rPr>
          <w:bCs/>
          <w:color w:val="auto"/>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5729021E">
      <w:pPr>
        <w:spacing w:line="360" w:lineRule="auto"/>
        <w:ind w:firstLine="480" w:firstLineChars="200"/>
        <w:rPr>
          <w:color w:val="auto"/>
          <w:sz w:val="24"/>
          <w:szCs w:val="24"/>
        </w:rPr>
      </w:pPr>
      <w:r>
        <w:rPr>
          <w:rFonts w:hint="eastAsia"/>
          <w:color w:val="auto"/>
          <w:sz w:val="24"/>
          <w:szCs w:val="24"/>
        </w:rPr>
        <w:t>3</w:t>
      </w:r>
      <w:r>
        <w:rPr>
          <w:color w:val="auto"/>
          <w:sz w:val="24"/>
          <w:szCs w:val="24"/>
        </w:rPr>
        <w:t>.</w:t>
      </w:r>
      <w:r>
        <w:rPr>
          <w:rFonts w:hint="eastAsia"/>
          <w:color w:val="auto"/>
          <w:sz w:val="24"/>
          <w:szCs w:val="24"/>
        </w:rPr>
        <w:t xml:space="preserve"> </w:t>
      </w:r>
      <w:r>
        <w:rPr>
          <w:color w:val="auto"/>
          <w:sz w:val="24"/>
          <w:szCs w:val="24"/>
        </w:rPr>
        <w:t>按照现行《财政部、国家发展改革委关于调整节能产品政府采购清单的通知》文件要求，对政府采购清单中的节能产品采用优先采购和强制采购的评标方法。</w:t>
      </w:r>
    </w:p>
    <w:p w14:paraId="6C3B9131">
      <w:pPr>
        <w:spacing w:line="360" w:lineRule="auto"/>
        <w:ind w:firstLine="480" w:firstLineChars="200"/>
        <w:rPr>
          <w:color w:val="auto"/>
          <w:sz w:val="24"/>
          <w:szCs w:val="24"/>
        </w:rPr>
      </w:pPr>
      <w:r>
        <w:rPr>
          <w:rFonts w:hint="eastAsia"/>
          <w:color w:val="auto"/>
          <w:sz w:val="24"/>
          <w:szCs w:val="24"/>
        </w:rPr>
        <w:t>4</w:t>
      </w:r>
      <w:r>
        <w:rPr>
          <w:color w:val="auto"/>
          <w:sz w:val="24"/>
          <w:szCs w:val="24"/>
        </w:rPr>
        <w:t>.</w:t>
      </w:r>
      <w:r>
        <w:rPr>
          <w:rFonts w:hint="eastAsia"/>
          <w:color w:val="auto"/>
          <w:sz w:val="24"/>
          <w:szCs w:val="24"/>
        </w:rPr>
        <w:t xml:space="preserve"> </w:t>
      </w:r>
      <w:r>
        <w:rPr>
          <w:bCs/>
          <w:color w:val="auto"/>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3E5F3D21">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）价格谈判</w:t>
      </w:r>
    </w:p>
    <w:p w14:paraId="489D5F1B">
      <w:pPr>
        <w:spacing w:line="360" w:lineRule="auto"/>
        <w:ind w:firstLine="480" w:firstLineChars="200"/>
        <w:rPr>
          <w:color w:val="auto"/>
          <w:sz w:val="24"/>
          <w:szCs w:val="24"/>
        </w:rPr>
      </w:pPr>
      <w:r>
        <w:rPr>
          <w:color w:val="auto"/>
          <w:sz w:val="24"/>
          <w:szCs w:val="24"/>
        </w:rPr>
        <w:t>成交候选供应商产生办法：全部满足单一来源采购文件实质性要求，且符合采购需求、质量和服务相等的前提下，报价合理的供应商作为成交供应商。</w:t>
      </w:r>
    </w:p>
    <w:p w14:paraId="6A0D7975">
      <w:pPr>
        <w:spacing w:line="360" w:lineRule="auto"/>
        <w:ind w:firstLine="480"/>
        <w:rPr>
          <w:color w:val="auto"/>
          <w:sz w:val="24"/>
          <w:szCs w:val="24"/>
        </w:rPr>
      </w:pPr>
      <w:r>
        <w:rPr>
          <w:rFonts w:hint="eastAsia"/>
          <w:color w:val="auto"/>
          <w:sz w:val="24"/>
          <w:szCs w:val="24"/>
        </w:rPr>
        <w:t>七、成交通知</w:t>
      </w:r>
    </w:p>
    <w:p w14:paraId="33311A30">
      <w:pPr>
        <w:spacing w:line="360" w:lineRule="auto"/>
        <w:ind w:firstLine="480"/>
        <w:rPr>
          <w:color w:val="auto"/>
          <w:sz w:val="24"/>
          <w:szCs w:val="24"/>
        </w:rPr>
      </w:pPr>
      <w:r>
        <w:rPr>
          <w:rFonts w:hint="eastAsia"/>
          <w:color w:val="auto"/>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02F0B7D">
      <w:pPr>
        <w:spacing w:line="360" w:lineRule="auto"/>
        <w:ind w:firstLine="480"/>
        <w:rPr>
          <w:color w:val="auto"/>
          <w:sz w:val="24"/>
          <w:szCs w:val="24"/>
        </w:rPr>
      </w:pPr>
      <w:r>
        <w:rPr>
          <w:rFonts w:hint="eastAsia"/>
          <w:color w:val="auto"/>
          <w:sz w:val="24"/>
          <w:szCs w:val="24"/>
        </w:rPr>
        <w:t>八、签订合同</w:t>
      </w:r>
    </w:p>
    <w:p w14:paraId="02739A2C">
      <w:pPr>
        <w:spacing w:line="360" w:lineRule="auto"/>
        <w:ind w:firstLine="480"/>
        <w:rPr>
          <w:color w:val="auto"/>
          <w:sz w:val="24"/>
          <w:szCs w:val="24"/>
        </w:rPr>
      </w:pPr>
      <w:r>
        <w:rPr>
          <w:color w:val="auto"/>
          <w:sz w:val="24"/>
          <w:szCs w:val="24"/>
        </w:rPr>
        <w:t>（</w:t>
      </w:r>
      <w:r>
        <w:rPr>
          <w:rFonts w:hint="eastAsia"/>
          <w:color w:val="auto"/>
          <w:sz w:val="24"/>
          <w:szCs w:val="24"/>
        </w:rPr>
        <w:t>一</w:t>
      </w:r>
      <w:r>
        <w:rPr>
          <w:color w:val="auto"/>
          <w:sz w:val="24"/>
          <w:szCs w:val="24"/>
        </w:rPr>
        <w:t>）</w:t>
      </w:r>
      <w:r>
        <w:rPr>
          <w:rFonts w:hint="eastAsia"/>
          <w:color w:val="auto"/>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E5B30C8">
      <w:pPr>
        <w:spacing w:line="360" w:lineRule="auto"/>
        <w:ind w:firstLine="480"/>
        <w:rPr>
          <w:color w:val="auto"/>
          <w:sz w:val="24"/>
          <w:szCs w:val="24"/>
        </w:rPr>
      </w:pPr>
      <w:r>
        <w:rPr>
          <w:color w:val="auto"/>
          <w:sz w:val="24"/>
          <w:szCs w:val="24"/>
        </w:rPr>
        <w:t>（</w:t>
      </w:r>
      <w:r>
        <w:rPr>
          <w:rFonts w:hint="eastAsia"/>
          <w:color w:val="auto"/>
          <w:sz w:val="24"/>
          <w:szCs w:val="24"/>
        </w:rPr>
        <w:t>二</w:t>
      </w:r>
      <w:r>
        <w:rPr>
          <w:color w:val="auto"/>
          <w:sz w:val="24"/>
          <w:szCs w:val="24"/>
        </w:rPr>
        <w:t>）</w:t>
      </w:r>
      <w:r>
        <w:rPr>
          <w:rFonts w:hint="eastAsia"/>
          <w:color w:val="auto"/>
          <w:sz w:val="24"/>
          <w:szCs w:val="24"/>
        </w:rPr>
        <w:t>单一来源采购文件、成交供应商的响应文件及其澄清文件等，均为签订合同的依据，且为合同的组成部分。</w:t>
      </w:r>
    </w:p>
    <w:p w14:paraId="010CBC48">
      <w:pPr>
        <w:spacing w:line="360" w:lineRule="auto"/>
        <w:ind w:firstLine="480" w:firstLineChars="200"/>
        <w:rPr>
          <w:color w:val="auto"/>
          <w:sz w:val="24"/>
          <w:szCs w:val="24"/>
        </w:rPr>
      </w:pPr>
      <w:r>
        <w:rPr>
          <w:rFonts w:hint="eastAsia"/>
          <w:color w:val="auto"/>
          <w:sz w:val="24"/>
          <w:szCs w:val="24"/>
        </w:rPr>
        <w:t>九、注意事项</w:t>
      </w:r>
    </w:p>
    <w:p w14:paraId="6703202D">
      <w:pPr>
        <w:spacing w:line="360" w:lineRule="auto"/>
        <w:ind w:firstLine="480" w:firstLineChars="200"/>
        <w:rPr>
          <w:color w:val="auto"/>
          <w:sz w:val="24"/>
          <w:szCs w:val="24"/>
        </w:rPr>
      </w:pPr>
      <w:r>
        <w:rPr>
          <w:rFonts w:hint="eastAsia"/>
          <w:color w:val="auto"/>
          <w:sz w:val="24"/>
          <w:szCs w:val="24"/>
        </w:rPr>
        <w:t>（一）费用</w:t>
      </w:r>
    </w:p>
    <w:p w14:paraId="4AB6AC27">
      <w:pPr>
        <w:spacing w:line="360" w:lineRule="auto"/>
        <w:ind w:firstLine="480" w:firstLineChars="200"/>
        <w:rPr>
          <w:color w:val="auto"/>
          <w:sz w:val="24"/>
          <w:szCs w:val="24"/>
        </w:rPr>
      </w:pPr>
      <w:r>
        <w:rPr>
          <w:rFonts w:hint="eastAsia"/>
          <w:color w:val="auto"/>
          <w:sz w:val="24"/>
          <w:szCs w:val="24"/>
        </w:rPr>
        <w:t>无论谈判过程中的作法和结果如何，参加谈判的供应商自行承担所有与参加谈判有关的全部费用。</w:t>
      </w:r>
    </w:p>
    <w:p w14:paraId="4F0178A5">
      <w:pPr>
        <w:spacing w:line="360" w:lineRule="auto"/>
        <w:ind w:firstLine="480" w:firstLineChars="200"/>
        <w:rPr>
          <w:color w:val="auto"/>
          <w:sz w:val="24"/>
          <w:szCs w:val="24"/>
        </w:rPr>
      </w:pPr>
      <w:r>
        <w:rPr>
          <w:rFonts w:hint="eastAsia"/>
          <w:color w:val="auto"/>
          <w:sz w:val="24"/>
          <w:szCs w:val="24"/>
        </w:rPr>
        <w:t>（二）保密</w:t>
      </w:r>
    </w:p>
    <w:p w14:paraId="07240FA0">
      <w:pPr>
        <w:spacing w:line="360" w:lineRule="auto"/>
        <w:ind w:firstLine="480" w:firstLineChars="200"/>
        <w:rPr>
          <w:color w:val="auto"/>
          <w:sz w:val="24"/>
          <w:szCs w:val="24"/>
        </w:rPr>
      </w:pPr>
      <w:r>
        <w:rPr>
          <w:rFonts w:hint="eastAsia"/>
          <w:color w:val="auto"/>
          <w:sz w:val="24"/>
          <w:szCs w:val="24"/>
        </w:rPr>
        <w:t>在谈判过程中，有关单一来源采购文件的审查、澄清、评议以及有关授予合同的意向等一切情况不得透露给其他供应商或与评审工作无关的人员。</w:t>
      </w:r>
    </w:p>
    <w:p w14:paraId="00708695">
      <w:pPr>
        <w:spacing w:line="360" w:lineRule="auto"/>
        <w:ind w:firstLine="480" w:firstLineChars="200"/>
        <w:rPr>
          <w:color w:val="auto"/>
          <w:sz w:val="24"/>
          <w:szCs w:val="24"/>
        </w:rPr>
      </w:pPr>
      <w:r>
        <w:rPr>
          <w:rFonts w:hint="eastAsia"/>
          <w:color w:val="auto"/>
          <w:sz w:val="24"/>
          <w:szCs w:val="24"/>
        </w:rPr>
        <w:t>（三）未经采购人同意，成交供应商不得分包合同。政府采购合同分包履行的，成交供应商就采购项目和分包项目向采购人负责，分包供应商就分包项目承担责任。</w:t>
      </w:r>
    </w:p>
    <w:p w14:paraId="120788AA">
      <w:pPr>
        <w:spacing w:line="360" w:lineRule="auto"/>
        <w:ind w:firstLine="480" w:firstLineChars="200"/>
        <w:rPr>
          <w:color w:val="auto"/>
          <w:sz w:val="24"/>
          <w:szCs w:val="24"/>
        </w:rPr>
      </w:pPr>
      <w:r>
        <w:rPr>
          <w:rFonts w:hint="eastAsia"/>
          <w:color w:val="auto"/>
          <w:sz w:val="24"/>
          <w:szCs w:val="24"/>
        </w:rPr>
        <w:t>（四）供应商所投及交付产品中的软件应为正版软件，无知识产权纠纷。若出现知识产权纠纷等法律问题，由供应商自行承担。</w:t>
      </w:r>
    </w:p>
    <w:p w14:paraId="2848E54C">
      <w:pPr>
        <w:spacing w:line="360" w:lineRule="auto"/>
        <w:ind w:firstLine="480" w:firstLineChars="200"/>
        <w:rPr>
          <w:color w:val="auto"/>
          <w:sz w:val="24"/>
          <w:szCs w:val="24"/>
        </w:rPr>
      </w:pPr>
      <w:r>
        <w:rPr>
          <w:rFonts w:hint="eastAsia"/>
          <w:color w:val="auto"/>
          <w:sz w:val="24"/>
          <w:szCs w:val="24"/>
        </w:rPr>
        <w:t>（五）解释权</w:t>
      </w:r>
    </w:p>
    <w:p w14:paraId="61901A32">
      <w:pPr>
        <w:spacing w:line="360" w:lineRule="auto"/>
        <w:ind w:firstLine="480" w:firstLineChars="200"/>
        <w:rPr>
          <w:color w:val="auto"/>
          <w:sz w:val="24"/>
          <w:szCs w:val="24"/>
        </w:rPr>
      </w:pPr>
      <w:r>
        <w:rPr>
          <w:rFonts w:hint="eastAsia"/>
          <w:color w:val="auto"/>
          <w:sz w:val="24"/>
          <w:szCs w:val="24"/>
        </w:rPr>
        <w:t>1. 本次谈判的最终解释权归为政府采购组织机构，即天津市政府采购中心，当对一个问题有多种解释时以政府采购组织机构解释为准。</w:t>
      </w:r>
    </w:p>
    <w:p w14:paraId="3167A4D9">
      <w:pPr>
        <w:spacing w:line="360" w:lineRule="auto"/>
        <w:ind w:firstLine="480" w:firstLineChars="200"/>
        <w:rPr>
          <w:color w:val="auto"/>
          <w:sz w:val="24"/>
          <w:szCs w:val="24"/>
        </w:rPr>
      </w:pPr>
      <w:r>
        <w:rPr>
          <w:rFonts w:hint="eastAsia"/>
          <w:color w:val="auto"/>
          <w:sz w:val="24"/>
          <w:szCs w:val="24"/>
        </w:rPr>
        <w:t>2. 本文件未做须知明示，而又有相关法律、法规规定的，政府采购组织机构将对此解释为依据有关法律、法规的规定。</w:t>
      </w:r>
    </w:p>
    <w:p w14:paraId="2582CFD5">
      <w:pPr>
        <w:spacing w:line="360" w:lineRule="auto"/>
        <w:ind w:firstLine="480" w:firstLineChars="200"/>
        <w:rPr>
          <w:color w:val="auto"/>
          <w:sz w:val="24"/>
        </w:rPr>
      </w:pPr>
      <w:r>
        <w:rPr>
          <w:color w:val="auto"/>
          <w:sz w:val="24"/>
        </w:rPr>
        <w:t>（</w:t>
      </w:r>
      <w:r>
        <w:rPr>
          <w:rFonts w:hint="eastAsia"/>
          <w:color w:val="auto"/>
          <w:sz w:val="24"/>
        </w:rPr>
        <w:t>六</w:t>
      </w:r>
      <w:r>
        <w:rPr>
          <w:color w:val="auto"/>
          <w:sz w:val="24"/>
        </w:rPr>
        <w:t>）本项目不接受赠品或者与采购无关的其他商品、服务，</w:t>
      </w:r>
      <w:r>
        <w:rPr>
          <w:rFonts w:hint="eastAsia"/>
          <w:color w:val="auto"/>
          <w:sz w:val="24"/>
        </w:rPr>
        <w:t>供应商</w:t>
      </w:r>
      <w:r>
        <w:rPr>
          <w:color w:val="auto"/>
          <w:sz w:val="24"/>
        </w:rPr>
        <w:t>亦不得以采购人要求实施前述馈赠、回扣等行为。</w:t>
      </w:r>
    </w:p>
    <w:p w14:paraId="2AB3D9B0">
      <w:pPr>
        <w:spacing w:line="360" w:lineRule="auto"/>
        <w:ind w:firstLine="480" w:firstLineChars="200"/>
        <w:rPr>
          <w:color w:val="auto"/>
          <w:sz w:val="24"/>
          <w:szCs w:val="24"/>
        </w:rPr>
      </w:pPr>
      <w:r>
        <w:rPr>
          <w:color w:val="auto"/>
          <w:sz w:val="24"/>
          <w:szCs w:val="24"/>
        </w:rPr>
        <w:t>（</w:t>
      </w:r>
      <w:r>
        <w:rPr>
          <w:rFonts w:hint="eastAsia"/>
          <w:color w:val="auto"/>
          <w:sz w:val="24"/>
          <w:szCs w:val="24"/>
        </w:rPr>
        <w:t>七</w:t>
      </w:r>
      <w:r>
        <w:rPr>
          <w:color w:val="auto"/>
          <w:sz w:val="24"/>
          <w:szCs w:val="24"/>
        </w:rPr>
        <w:t>）本项目谈判有效期为60天。</w:t>
      </w:r>
    </w:p>
    <w:p w14:paraId="15BDC41D">
      <w:pPr>
        <w:spacing w:line="360" w:lineRule="auto"/>
        <w:rPr>
          <w:rFonts w:ascii="宋体" w:hAnsi="宋体"/>
          <w:color w:val="auto"/>
          <w:sz w:val="24"/>
          <w:szCs w:val="24"/>
        </w:rPr>
      </w:pPr>
    </w:p>
    <w:p w14:paraId="29F671CD">
      <w:pPr>
        <w:spacing w:line="360" w:lineRule="auto"/>
        <w:jc w:val="center"/>
        <w:rPr>
          <w:rFonts w:ascii="宋体" w:hAnsi="宋体"/>
          <w:color w:val="auto"/>
          <w:sz w:val="24"/>
          <w:szCs w:val="24"/>
        </w:rPr>
      </w:pPr>
      <w:r>
        <w:rPr>
          <w:rFonts w:hint="eastAsia" w:ascii="宋体" w:hAnsi="宋体"/>
          <w:color w:val="auto"/>
          <w:sz w:val="24"/>
          <w:szCs w:val="24"/>
        </w:rPr>
        <w:t>项目需求书</w:t>
      </w:r>
    </w:p>
    <w:p w14:paraId="2C037ADD">
      <w:pPr>
        <w:widowControl/>
        <w:ind w:firstLine="480" w:firstLineChars="200"/>
        <w:jc w:val="left"/>
        <w:rPr>
          <w:bCs/>
          <w:color w:val="auto"/>
          <w:sz w:val="24"/>
        </w:rPr>
      </w:pPr>
    </w:p>
    <w:p w14:paraId="0471213A">
      <w:pPr>
        <w:spacing w:line="360" w:lineRule="auto"/>
        <w:ind w:firstLine="480" w:firstLineChars="200"/>
        <w:outlineLvl w:val="0"/>
        <w:rPr>
          <w:rFonts w:hint="eastAsia" w:ascii="Times New Roman" w:hAnsi="Times New Roman" w:eastAsia="宋体" w:cs="Times New Roman"/>
          <w:color w:val="auto"/>
          <w:kern w:val="0"/>
          <w:sz w:val="24"/>
          <w:szCs w:val="24"/>
          <w:lang w:eastAsia="zh-CN"/>
        </w:rPr>
      </w:pPr>
      <w:r>
        <w:rPr>
          <w:rFonts w:hint="eastAsia" w:ascii="Times New Roman" w:hAnsi="Times New Roman" w:eastAsia="宋体" w:cs="Times New Roman"/>
          <w:color w:val="auto"/>
          <w:kern w:val="0"/>
          <w:sz w:val="24"/>
          <w:szCs w:val="24"/>
        </w:rPr>
        <w:t>一、项目经理</w:t>
      </w:r>
      <w:r>
        <w:rPr>
          <w:rFonts w:hint="eastAsia" w:ascii="Times New Roman" w:hAnsi="Times New Roman" w:eastAsia="宋体" w:cs="Times New Roman"/>
          <w:color w:val="auto"/>
          <w:kern w:val="0"/>
          <w:sz w:val="24"/>
          <w:szCs w:val="24"/>
          <w:lang w:eastAsia="zh-CN"/>
        </w:rPr>
        <w:t>：</w:t>
      </w:r>
    </w:p>
    <w:p w14:paraId="37D9837C">
      <w:pPr>
        <w:spacing w:line="360" w:lineRule="auto"/>
        <w:ind w:firstLine="480" w:firstLineChars="200"/>
        <w:outlineLvl w:val="0"/>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rPr>
        <w:t>项目经理常驻本项目服务现场</w:t>
      </w:r>
    </w:p>
    <w:p w14:paraId="562F4584">
      <w:pPr>
        <w:spacing w:line="360" w:lineRule="auto"/>
        <w:ind w:firstLine="480" w:firstLineChars="200"/>
        <w:outlineLvl w:val="0"/>
        <w:rPr>
          <w:rFonts w:hint="eastAsia" w:ascii="Times New Roman" w:hAnsi="Times New Roman" w:eastAsia="宋体" w:cs="Times New Roman"/>
          <w:color w:val="auto"/>
          <w:kern w:val="0"/>
          <w:sz w:val="24"/>
          <w:szCs w:val="24"/>
        </w:rPr>
      </w:pPr>
      <w:r>
        <w:rPr>
          <w:rFonts w:hint="eastAsia" w:ascii="Times New Roman" w:hAnsi="Times New Roman" w:eastAsia="宋体" w:cs="Times New Roman"/>
          <w:color w:val="auto"/>
          <w:kern w:val="0"/>
          <w:sz w:val="24"/>
          <w:szCs w:val="24"/>
          <w:lang w:val="en-US" w:eastAsia="zh-CN"/>
        </w:rPr>
        <w:t>二、</w:t>
      </w:r>
      <w:r>
        <w:rPr>
          <w:rFonts w:hint="eastAsia" w:ascii="Times New Roman" w:hAnsi="Times New Roman" w:eastAsia="宋体" w:cs="Times New Roman"/>
          <w:color w:val="auto"/>
          <w:kern w:val="0"/>
          <w:sz w:val="24"/>
          <w:szCs w:val="24"/>
        </w:rPr>
        <w:t>人员及岗位要求</w:t>
      </w:r>
    </w:p>
    <w:tbl>
      <w:tblPr>
        <w:tblStyle w:val="35"/>
        <w:tblW w:w="100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848"/>
        <w:gridCol w:w="1332"/>
        <w:gridCol w:w="3709"/>
        <w:gridCol w:w="1172"/>
        <w:gridCol w:w="1240"/>
      </w:tblGrid>
      <w:tr w14:paraId="17620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D2B193C">
            <w:pPr>
              <w:adjustRightInd w:val="0"/>
              <w:snapToGrid w:val="0"/>
              <w:jc w:val="center"/>
              <w:rPr>
                <w:b/>
                <w:color w:val="auto"/>
                <w:kern w:val="0"/>
                <w:sz w:val="20"/>
                <w:szCs w:val="21"/>
                <w:highlight w:val="none"/>
              </w:rPr>
            </w:pPr>
            <w:r>
              <w:rPr>
                <w:b/>
                <w:color w:val="auto"/>
                <w:kern w:val="0"/>
                <w:sz w:val="20"/>
                <w:szCs w:val="21"/>
                <w:highlight w:val="none"/>
              </w:rPr>
              <w:t>序号</w:t>
            </w:r>
          </w:p>
        </w:tc>
        <w:tc>
          <w:tcPr>
            <w:tcW w:w="1848" w:type="dxa"/>
            <w:vAlign w:val="center"/>
          </w:tcPr>
          <w:p w14:paraId="20171DDA">
            <w:pPr>
              <w:adjustRightInd w:val="0"/>
              <w:snapToGrid w:val="0"/>
              <w:jc w:val="center"/>
              <w:rPr>
                <w:b/>
                <w:color w:val="auto"/>
                <w:kern w:val="0"/>
                <w:sz w:val="20"/>
                <w:szCs w:val="21"/>
                <w:highlight w:val="none"/>
              </w:rPr>
            </w:pPr>
            <w:r>
              <w:rPr>
                <w:b/>
                <w:color w:val="auto"/>
                <w:kern w:val="0"/>
                <w:sz w:val="20"/>
                <w:szCs w:val="21"/>
                <w:highlight w:val="none"/>
              </w:rPr>
              <w:t>岗位名称</w:t>
            </w:r>
          </w:p>
        </w:tc>
        <w:tc>
          <w:tcPr>
            <w:tcW w:w="1332" w:type="dxa"/>
            <w:vAlign w:val="center"/>
          </w:tcPr>
          <w:p w14:paraId="0F05703B">
            <w:pPr>
              <w:adjustRightInd w:val="0"/>
              <w:snapToGrid w:val="0"/>
              <w:jc w:val="center"/>
              <w:rPr>
                <w:b/>
                <w:color w:val="auto"/>
                <w:kern w:val="0"/>
                <w:sz w:val="20"/>
                <w:szCs w:val="21"/>
                <w:highlight w:val="none"/>
              </w:rPr>
            </w:pPr>
            <w:r>
              <w:rPr>
                <w:b/>
                <w:color w:val="auto"/>
                <w:kern w:val="0"/>
                <w:sz w:val="20"/>
                <w:szCs w:val="21"/>
                <w:highlight w:val="none"/>
              </w:rPr>
              <w:t>人数</w:t>
            </w:r>
          </w:p>
        </w:tc>
        <w:tc>
          <w:tcPr>
            <w:tcW w:w="3709" w:type="dxa"/>
            <w:vAlign w:val="center"/>
          </w:tcPr>
          <w:p w14:paraId="4A14C040">
            <w:pPr>
              <w:adjustRightInd w:val="0"/>
              <w:snapToGrid w:val="0"/>
              <w:jc w:val="center"/>
              <w:rPr>
                <w:b/>
                <w:color w:val="auto"/>
                <w:kern w:val="0"/>
                <w:sz w:val="20"/>
                <w:szCs w:val="21"/>
                <w:highlight w:val="none"/>
              </w:rPr>
            </w:pPr>
            <w:r>
              <w:rPr>
                <w:b/>
                <w:color w:val="auto"/>
                <w:kern w:val="0"/>
                <w:sz w:val="20"/>
                <w:szCs w:val="21"/>
                <w:highlight w:val="none"/>
              </w:rPr>
              <w:t>要求</w:t>
            </w:r>
          </w:p>
        </w:tc>
        <w:tc>
          <w:tcPr>
            <w:tcW w:w="1172" w:type="dxa"/>
            <w:vAlign w:val="center"/>
          </w:tcPr>
          <w:p w14:paraId="4F2EF785">
            <w:pPr>
              <w:adjustRightInd w:val="0"/>
              <w:snapToGrid w:val="0"/>
              <w:jc w:val="center"/>
              <w:rPr>
                <w:b/>
                <w:color w:val="auto"/>
                <w:kern w:val="0"/>
                <w:sz w:val="20"/>
                <w:szCs w:val="21"/>
                <w:highlight w:val="none"/>
              </w:rPr>
            </w:pPr>
            <w:r>
              <w:rPr>
                <w:b/>
                <w:color w:val="auto"/>
                <w:kern w:val="0"/>
                <w:sz w:val="20"/>
                <w:szCs w:val="21"/>
                <w:highlight w:val="none"/>
              </w:rPr>
              <w:t>是否接受退休人员</w:t>
            </w:r>
          </w:p>
        </w:tc>
        <w:tc>
          <w:tcPr>
            <w:tcW w:w="1240" w:type="dxa"/>
            <w:vAlign w:val="center"/>
          </w:tcPr>
          <w:p w14:paraId="68EF4E1F">
            <w:pPr>
              <w:adjustRightInd w:val="0"/>
              <w:snapToGrid w:val="0"/>
              <w:jc w:val="center"/>
              <w:rPr>
                <w:b/>
                <w:color w:val="auto"/>
                <w:kern w:val="0"/>
                <w:sz w:val="20"/>
                <w:szCs w:val="21"/>
                <w:highlight w:val="none"/>
              </w:rPr>
            </w:pPr>
            <w:r>
              <w:rPr>
                <w:b/>
                <w:color w:val="auto"/>
                <w:kern w:val="0"/>
                <w:sz w:val="20"/>
                <w:szCs w:val="21"/>
                <w:highlight w:val="none"/>
              </w:rPr>
              <w:t>工作时间</w:t>
            </w:r>
          </w:p>
        </w:tc>
      </w:tr>
      <w:tr w14:paraId="564E8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6" w:hRule="atLeast"/>
          <w:jc w:val="center"/>
        </w:trPr>
        <w:tc>
          <w:tcPr>
            <w:tcW w:w="726" w:type="dxa"/>
            <w:vAlign w:val="center"/>
          </w:tcPr>
          <w:p w14:paraId="4DEB5168">
            <w:pPr>
              <w:adjustRightInd w:val="0"/>
              <w:snapToGrid w:val="0"/>
              <w:jc w:val="center"/>
              <w:rPr>
                <w:rFonts w:hint="default"/>
                <w:color w:val="auto"/>
                <w:kern w:val="0"/>
                <w:sz w:val="20"/>
                <w:szCs w:val="21"/>
                <w:highlight w:val="none"/>
                <w:lang w:val="en-US" w:eastAsia="zh-CN"/>
              </w:rPr>
            </w:pPr>
            <w:r>
              <w:rPr>
                <w:rFonts w:hint="eastAsia"/>
                <w:color w:val="auto"/>
                <w:kern w:val="0"/>
                <w:sz w:val="20"/>
                <w:szCs w:val="21"/>
                <w:highlight w:val="none"/>
                <w:lang w:val="en-US" w:eastAsia="zh-CN"/>
              </w:rPr>
              <w:t>1</w:t>
            </w:r>
          </w:p>
        </w:tc>
        <w:tc>
          <w:tcPr>
            <w:tcW w:w="1848" w:type="dxa"/>
            <w:vAlign w:val="center"/>
          </w:tcPr>
          <w:p w14:paraId="450C0053">
            <w:pPr>
              <w:adjustRightInd w:val="0"/>
              <w:snapToGrid w:val="0"/>
              <w:jc w:val="center"/>
              <w:rPr>
                <w:color w:val="auto"/>
                <w:kern w:val="0"/>
                <w:sz w:val="20"/>
                <w:szCs w:val="21"/>
                <w:highlight w:val="none"/>
              </w:rPr>
            </w:pPr>
            <w:r>
              <w:rPr>
                <w:rFonts w:hint="eastAsia" w:ascii="Times New Roman" w:hAnsi="Times New Roman" w:cs="Times New Roman"/>
                <w:color w:val="auto"/>
                <w:kern w:val="0"/>
                <w:sz w:val="20"/>
                <w:szCs w:val="21"/>
                <w:highlight w:val="none"/>
                <w:lang w:val="en-US" w:eastAsia="zh-CN"/>
              </w:rPr>
              <w:t>项目经理</w:t>
            </w:r>
          </w:p>
        </w:tc>
        <w:tc>
          <w:tcPr>
            <w:tcW w:w="1332" w:type="dxa"/>
            <w:vAlign w:val="center"/>
          </w:tcPr>
          <w:p w14:paraId="61181F3A">
            <w:pPr>
              <w:adjustRightInd w:val="0"/>
              <w:snapToGrid w:val="0"/>
              <w:jc w:val="center"/>
              <w:rPr>
                <w:rFonts w:hint="default"/>
                <w:color w:val="auto"/>
                <w:kern w:val="0"/>
                <w:sz w:val="20"/>
                <w:szCs w:val="21"/>
                <w:highlight w:val="none"/>
                <w:lang w:val="en-US" w:eastAsia="zh-CN"/>
              </w:rPr>
            </w:pPr>
            <w:r>
              <w:rPr>
                <w:rFonts w:hint="eastAsia"/>
                <w:color w:val="auto"/>
                <w:kern w:val="0"/>
                <w:sz w:val="20"/>
                <w:szCs w:val="21"/>
                <w:highlight w:val="none"/>
                <w:lang w:val="en-US" w:eastAsia="zh-CN"/>
              </w:rPr>
              <w:t>1</w:t>
            </w:r>
          </w:p>
        </w:tc>
        <w:tc>
          <w:tcPr>
            <w:tcW w:w="3709" w:type="dxa"/>
            <w:vAlign w:val="center"/>
          </w:tcPr>
          <w:p w14:paraId="34D457D6">
            <w:pPr>
              <w:adjustRightInd w:val="0"/>
              <w:snapToGrid w:val="0"/>
              <w:jc w:val="left"/>
              <w:rPr>
                <w:rFonts w:hint="eastAsia"/>
                <w:color w:val="auto"/>
                <w:kern w:val="0"/>
                <w:sz w:val="20"/>
                <w:szCs w:val="21"/>
                <w:highlight w:val="none"/>
              </w:rPr>
            </w:pPr>
            <w:r>
              <w:rPr>
                <w:rFonts w:hint="eastAsia"/>
                <w:color w:val="auto"/>
                <w:kern w:val="0"/>
                <w:sz w:val="20"/>
                <w:szCs w:val="21"/>
                <w:highlight w:val="none"/>
              </w:rPr>
              <w:t>性别：</w:t>
            </w:r>
            <w:r>
              <w:rPr>
                <w:rFonts w:hint="eastAsia"/>
                <w:color w:val="auto"/>
                <w:kern w:val="0"/>
                <w:sz w:val="20"/>
                <w:szCs w:val="21"/>
                <w:highlight w:val="none"/>
                <w:lang w:val="en-US" w:eastAsia="zh-CN"/>
              </w:rPr>
              <w:t>不限</w:t>
            </w:r>
            <w:r>
              <w:rPr>
                <w:rFonts w:hint="eastAsia"/>
                <w:color w:val="auto"/>
                <w:kern w:val="0"/>
                <w:sz w:val="20"/>
                <w:szCs w:val="21"/>
                <w:highlight w:val="none"/>
              </w:rPr>
              <w:t>，年龄在</w:t>
            </w:r>
            <w:r>
              <w:rPr>
                <w:rFonts w:hint="eastAsia"/>
                <w:color w:val="auto"/>
                <w:kern w:val="0"/>
                <w:sz w:val="20"/>
                <w:szCs w:val="21"/>
                <w:highlight w:val="none"/>
                <w:lang w:val="en-US" w:eastAsia="zh-CN"/>
              </w:rPr>
              <w:t>35周岁至59</w:t>
            </w:r>
            <w:r>
              <w:rPr>
                <w:rFonts w:hint="eastAsia"/>
                <w:color w:val="auto"/>
                <w:kern w:val="0"/>
                <w:sz w:val="20"/>
                <w:szCs w:val="21"/>
                <w:highlight w:val="none"/>
              </w:rPr>
              <w:t>周岁；有相关工作</w:t>
            </w:r>
            <w:r>
              <w:rPr>
                <w:rFonts w:hint="eastAsia"/>
                <w:color w:val="auto"/>
                <w:kern w:val="0"/>
                <w:sz w:val="20"/>
                <w:szCs w:val="21"/>
                <w:highlight w:val="none"/>
                <w:lang w:val="en-US" w:eastAsia="zh-CN"/>
              </w:rPr>
              <w:t>三</w:t>
            </w:r>
            <w:r>
              <w:rPr>
                <w:rFonts w:hint="eastAsia"/>
                <w:color w:val="auto"/>
                <w:kern w:val="0"/>
                <w:sz w:val="20"/>
                <w:szCs w:val="21"/>
                <w:highlight w:val="none"/>
              </w:rPr>
              <w:t>年以上</w:t>
            </w:r>
            <w:r>
              <w:rPr>
                <w:rFonts w:hint="eastAsia"/>
                <w:color w:val="auto"/>
                <w:kern w:val="0"/>
                <w:sz w:val="20"/>
                <w:szCs w:val="21"/>
                <w:highlight w:val="none"/>
                <w:lang w:val="en-US" w:eastAsia="zh-CN"/>
              </w:rPr>
              <w:t>管理经验</w:t>
            </w:r>
            <w:r>
              <w:rPr>
                <w:rFonts w:hint="eastAsia"/>
                <w:color w:val="auto"/>
                <w:kern w:val="0"/>
                <w:sz w:val="20"/>
                <w:szCs w:val="21"/>
                <w:highlight w:val="none"/>
                <w:lang w:eastAsia="zh-CN"/>
              </w:rPr>
              <w:t>。</w:t>
            </w:r>
          </w:p>
        </w:tc>
        <w:tc>
          <w:tcPr>
            <w:tcW w:w="1172" w:type="dxa"/>
            <w:vAlign w:val="center"/>
          </w:tcPr>
          <w:p w14:paraId="459FC639">
            <w:pPr>
              <w:adjustRightInd w:val="0"/>
              <w:snapToGrid w:val="0"/>
              <w:jc w:val="center"/>
              <w:rPr>
                <w:rFonts w:hint="eastAsia"/>
                <w:color w:val="auto"/>
                <w:kern w:val="0"/>
                <w:sz w:val="20"/>
                <w:szCs w:val="21"/>
                <w:highlight w:val="none"/>
                <w:lang w:val="en-US" w:eastAsia="zh-CN"/>
              </w:rPr>
            </w:pPr>
            <w:r>
              <w:rPr>
                <w:rFonts w:hint="eastAsia"/>
                <w:color w:val="auto"/>
                <w:kern w:val="0"/>
                <w:sz w:val="20"/>
                <w:szCs w:val="21"/>
                <w:highlight w:val="none"/>
                <w:lang w:val="en-US" w:eastAsia="zh-CN"/>
              </w:rPr>
              <w:t>否</w:t>
            </w:r>
          </w:p>
        </w:tc>
        <w:tc>
          <w:tcPr>
            <w:tcW w:w="1240" w:type="dxa"/>
            <w:vAlign w:val="center"/>
          </w:tcPr>
          <w:p w14:paraId="5CA544C2">
            <w:pPr>
              <w:adjustRightInd w:val="0"/>
              <w:snapToGrid w:val="0"/>
              <w:jc w:val="center"/>
              <w:rPr>
                <w:rFonts w:hint="eastAsia"/>
                <w:color w:val="auto"/>
                <w:kern w:val="0"/>
                <w:sz w:val="20"/>
                <w:szCs w:val="21"/>
                <w:highlight w:val="none"/>
              </w:rPr>
            </w:pPr>
            <w:r>
              <w:rPr>
                <w:rFonts w:hint="eastAsia"/>
                <w:color w:val="auto"/>
                <w:kern w:val="0"/>
                <w:sz w:val="20"/>
                <w:szCs w:val="21"/>
                <w:highlight w:val="none"/>
              </w:rPr>
              <w:t>8:30-17:30每天工作8小时，每周工作5天</w:t>
            </w:r>
          </w:p>
        </w:tc>
      </w:tr>
      <w:tr w14:paraId="2EB70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3ED85E0">
            <w:pPr>
              <w:adjustRightInd w:val="0"/>
              <w:snapToGrid w:val="0"/>
              <w:jc w:val="center"/>
              <w:rPr>
                <w:rFonts w:hint="eastAsia" w:eastAsia="宋体"/>
                <w:color w:val="auto"/>
                <w:kern w:val="0"/>
                <w:sz w:val="20"/>
                <w:szCs w:val="21"/>
                <w:highlight w:val="none"/>
                <w:lang w:eastAsia="zh-CN"/>
              </w:rPr>
            </w:pPr>
            <w:r>
              <w:rPr>
                <w:rFonts w:hint="eastAsia"/>
                <w:color w:val="auto"/>
                <w:kern w:val="0"/>
                <w:sz w:val="20"/>
                <w:szCs w:val="21"/>
                <w:highlight w:val="none"/>
                <w:lang w:val="en-US" w:eastAsia="zh-CN"/>
              </w:rPr>
              <w:t>1</w:t>
            </w:r>
          </w:p>
        </w:tc>
        <w:tc>
          <w:tcPr>
            <w:tcW w:w="1848" w:type="dxa"/>
            <w:vAlign w:val="center"/>
          </w:tcPr>
          <w:p w14:paraId="5F80107B">
            <w:pPr>
              <w:adjustRightInd w:val="0"/>
              <w:snapToGrid w:val="0"/>
              <w:jc w:val="center"/>
              <w:rPr>
                <w:color w:val="auto"/>
                <w:kern w:val="0"/>
                <w:sz w:val="20"/>
                <w:szCs w:val="21"/>
                <w:highlight w:val="none"/>
              </w:rPr>
            </w:pPr>
            <w:r>
              <w:rPr>
                <w:color w:val="auto"/>
                <w:kern w:val="0"/>
                <w:sz w:val="20"/>
                <w:szCs w:val="21"/>
                <w:highlight w:val="none"/>
              </w:rPr>
              <w:t>保洁</w:t>
            </w:r>
          </w:p>
        </w:tc>
        <w:tc>
          <w:tcPr>
            <w:tcW w:w="1332" w:type="dxa"/>
            <w:vAlign w:val="center"/>
          </w:tcPr>
          <w:p w14:paraId="4EB6666F">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1</w:t>
            </w:r>
          </w:p>
        </w:tc>
        <w:tc>
          <w:tcPr>
            <w:tcW w:w="3709" w:type="dxa"/>
            <w:vAlign w:val="center"/>
          </w:tcPr>
          <w:p w14:paraId="3311D9DB">
            <w:pPr>
              <w:adjustRightInd w:val="0"/>
              <w:snapToGrid w:val="0"/>
              <w:jc w:val="left"/>
              <w:rPr>
                <w:color w:val="auto"/>
                <w:kern w:val="0"/>
                <w:sz w:val="20"/>
                <w:szCs w:val="21"/>
                <w:highlight w:val="none"/>
              </w:rPr>
            </w:pPr>
            <w:r>
              <w:rPr>
                <w:color w:val="auto"/>
                <w:kern w:val="0"/>
                <w:sz w:val="20"/>
                <w:szCs w:val="21"/>
                <w:highlight w:val="none"/>
              </w:rPr>
              <w:t>持特种作业操作证（高处作业）上岗</w:t>
            </w:r>
          </w:p>
          <w:p w14:paraId="048E75F0">
            <w:pPr>
              <w:adjustRightInd w:val="0"/>
              <w:snapToGrid w:val="0"/>
              <w:jc w:val="left"/>
              <w:rPr>
                <w:color w:val="auto"/>
                <w:kern w:val="0"/>
                <w:sz w:val="20"/>
                <w:szCs w:val="21"/>
                <w:highlight w:val="none"/>
              </w:rPr>
            </w:pPr>
            <w:r>
              <w:rPr>
                <w:color w:val="auto"/>
                <w:kern w:val="0"/>
                <w:sz w:val="20"/>
                <w:szCs w:val="21"/>
                <w:highlight w:val="none"/>
              </w:rPr>
              <w:t>持</w:t>
            </w:r>
            <w:r>
              <w:rPr>
                <w:rFonts w:hint="eastAsia"/>
                <w:color w:val="auto"/>
                <w:kern w:val="0"/>
                <w:sz w:val="20"/>
                <w:szCs w:val="21"/>
                <w:highlight w:val="none"/>
              </w:rPr>
              <w:t>天津市病媒生物防制培训证书上岗</w:t>
            </w:r>
          </w:p>
          <w:p w14:paraId="3CD153D2">
            <w:pPr>
              <w:adjustRightInd w:val="0"/>
              <w:snapToGrid w:val="0"/>
              <w:jc w:val="left"/>
              <w:rPr>
                <w:rFonts w:hint="eastAsia" w:eastAsia="宋体"/>
                <w:color w:val="auto"/>
                <w:kern w:val="0"/>
                <w:sz w:val="20"/>
                <w:szCs w:val="21"/>
                <w:highlight w:val="none"/>
                <w:lang w:eastAsia="zh-CN"/>
              </w:rPr>
            </w:pPr>
            <w:r>
              <w:rPr>
                <w:rFonts w:hint="eastAsia"/>
                <w:color w:val="auto"/>
                <w:kern w:val="0"/>
                <w:sz w:val="20"/>
                <w:szCs w:val="21"/>
                <w:highlight w:val="none"/>
              </w:rPr>
              <w:t>性别：女，年龄：35</w:t>
            </w:r>
            <w:r>
              <w:rPr>
                <w:rFonts w:hint="eastAsia"/>
                <w:color w:val="auto"/>
                <w:kern w:val="0"/>
                <w:sz w:val="20"/>
                <w:szCs w:val="21"/>
                <w:highlight w:val="none"/>
                <w:lang w:val="en-US" w:eastAsia="zh-CN"/>
              </w:rPr>
              <w:t>周</w:t>
            </w:r>
            <w:r>
              <w:rPr>
                <w:rFonts w:hint="eastAsia"/>
                <w:color w:val="auto"/>
                <w:kern w:val="0"/>
                <w:sz w:val="20"/>
                <w:szCs w:val="21"/>
                <w:highlight w:val="none"/>
              </w:rPr>
              <w:t>岁—50</w:t>
            </w:r>
            <w:r>
              <w:rPr>
                <w:rFonts w:hint="eastAsia"/>
                <w:color w:val="auto"/>
                <w:kern w:val="0"/>
                <w:sz w:val="20"/>
                <w:szCs w:val="21"/>
                <w:highlight w:val="none"/>
                <w:lang w:val="en-US" w:eastAsia="zh-CN"/>
              </w:rPr>
              <w:t>周</w:t>
            </w:r>
            <w:r>
              <w:rPr>
                <w:rFonts w:hint="eastAsia"/>
                <w:color w:val="auto"/>
                <w:kern w:val="0"/>
                <w:sz w:val="20"/>
                <w:szCs w:val="21"/>
                <w:highlight w:val="none"/>
              </w:rPr>
              <w:t>岁，有相关工作一年以上</w:t>
            </w:r>
            <w:r>
              <w:rPr>
                <w:rFonts w:hint="eastAsia"/>
                <w:color w:val="auto"/>
                <w:kern w:val="0"/>
                <w:sz w:val="20"/>
                <w:szCs w:val="21"/>
                <w:highlight w:val="none"/>
                <w:lang w:eastAsia="zh-CN"/>
              </w:rPr>
              <w:t>。</w:t>
            </w:r>
          </w:p>
        </w:tc>
        <w:tc>
          <w:tcPr>
            <w:tcW w:w="1172" w:type="dxa"/>
            <w:vAlign w:val="center"/>
          </w:tcPr>
          <w:p w14:paraId="1B971F4E">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否</w:t>
            </w:r>
          </w:p>
        </w:tc>
        <w:tc>
          <w:tcPr>
            <w:tcW w:w="1240" w:type="dxa"/>
            <w:vAlign w:val="center"/>
          </w:tcPr>
          <w:p w14:paraId="044C30B0">
            <w:pPr>
              <w:adjustRightInd w:val="0"/>
              <w:snapToGrid w:val="0"/>
              <w:jc w:val="center"/>
              <w:rPr>
                <w:color w:val="auto"/>
                <w:kern w:val="0"/>
                <w:sz w:val="20"/>
                <w:szCs w:val="21"/>
                <w:highlight w:val="none"/>
              </w:rPr>
            </w:pPr>
            <w:r>
              <w:rPr>
                <w:rFonts w:hint="eastAsia"/>
                <w:color w:val="auto"/>
                <w:kern w:val="0"/>
                <w:sz w:val="20"/>
                <w:szCs w:val="21"/>
                <w:highlight w:val="none"/>
              </w:rPr>
              <w:t>7:30-16:30每天工作8小时，每周工作6天</w:t>
            </w:r>
          </w:p>
        </w:tc>
      </w:tr>
      <w:tr w14:paraId="2890C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D33CD3B">
            <w:pPr>
              <w:adjustRightInd w:val="0"/>
              <w:snapToGrid w:val="0"/>
              <w:jc w:val="center"/>
              <w:rPr>
                <w:rFonts w:hint="eastAsia" w:eastAsia="宋体"/>
                <w:color w:val="auto"/>
                <w:kern w:val="0"/>
                <w:sz w:val="20"/>
                <w:szCs w:val="21"/>
                <w:highlight w:val="none"/>
                <w:lang w:eastAsia="zh-CN"/>
              </w:rPr>
            </w:pPr>
            <w:r>
              <w:rPr>
                <w:rFonts w:hint="eastAsia"/>
                <w:color w:val="auto"/>
                <w:kern w:val="0"/>
                <w:sz w:val="20"/>
                <w:szCs w:val="21"/>
                <w:highlight w:val="none"/>
                <w:lang w:val="en-US" w:eastAsia="zh-CN"/>
              </w:rPr>
              <w:t>2</w:t>
            </w:r>
          </w:p>
        </w:tc>
        <w:tc>
          <w:tcPr>
            <w:tcW w:w="1848" w:type="dxa"/>
            <w:vAlign w:val="center"/>
          </w:tcPr>
          <w:p w14:paraId="7D94180B">
            <w:pPr>
              <w:adjustRightInd w:val="0"/>
              <w:snapToGrid w:val="0"/>
              <w:jc w:val="center"/>
              <w:rPr>
                <w:color w:val="auto"/>
                <w:kern w:val="0"/>
                <w:sz w:val="20"/>
                <w:szCs w:val="21"/>
                <w:highlight w:val="none"/>
              </w:rPr>
            </w:pPr>
            <w:r>
              <w:rPr>
                <w:color w:val="auto"/>
                <w:kern w:val="0"/>
                <w:sz w:val="20"/>
                <w:szCs w:val="21"/>
                <w:highlight w:val="none"/>
              </w:rPr>
              <w:t>秩序维护</w:t>
            </w:r>
          </w:p>
        </w:tc>
        <w:tc>
          <w:tcPr>
            <w:tcW w:w="1332" w:type="dxa"/>
            <w:vAlign w:val="center"/>
          </w:tcPr>
          <w:p w14:paraId="1AA3FD89">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3</w:t>
            </w:r>
          </w:p>
        </w:tc>
        <w:tc>
          <w:tcPr>
            <w:tcW w:w="3709" w:type="dxa"/>
            <w:vAlign w:val="center"/>
          </w:tcPr>
          <w:p w14:paraId="7B46FE73">
            <w:pPr>
              <w:adjustRightInd w:val="0"/>
              <w:snapToGrid w:val="0"/>
              <w:jc w:val="left"/>
              <w:rPr>
                <w:color w:val="auto"/>
                <w:kern w:val="0"/>
                <w:sz w:val="20"/>
                <w:szCs w:val="21"/>
                <w:highlight w:val="none"/>
              </w:rPr>
            </w:pPr>
            <w:r>
              <w:rPr>
                <w:color w:val="auto"/>
                <w:kern w:val="0"/>
                <w:sz w:val="20"/>
                <w:szCs w:val="21"/>
                <w:highlight w:val="none"/>
              </w:rPr>
              <w:t>持</w:t>
            </w:r>
            <w:r>
              <w:rPr>
                <w:rFonts w:hint="eastAsia"/>
                <w:color w:val="auto"/>
                <w:kern w:val="0"/>
                <w:sz w:val="20"/>
                <w:szCs w:val="21"/>
                <w:highlight w:val="none"/>
              </w:rPr>
              <w:t>公安机关</w:t>
            </w:r>
            <w:r>
              <w:rPr>
                <w:color w:val="auto"/>
                <w:kern w:val="0"/>
                <w:sz w:val="20"/>
                <w:szCs w:val="21"/>
                <w:highlight w:val="none"/>
              </w:rPr>
              <w:t>盖章的保安员证或职业资格证书（保安员）上岗</w:t>
            </w:r>
          </w:p>
          <w:p w14:paraId="51D0E7D2">
            <w:pPr>
              <w:adjustRightInd w:val="0"/>
              <w:snapToGrid w:val="0"/>
              <w:jc w:val="left"/>
              <w:rPr>
                <w:color w:val="auto"/>
                <w:kern w:val="0"/>
                <w:sz w:val="20"/>
                <w:szCs w:val="21"/>
                <w:highlight w:val="none"/>
              </w:rPr>
            </w:pPr>
            <w:r>
              <w:rPr>
                <w:rFonts w:hint="eastAsia"/>
                <w:color w:val="auto"/>
                <w:kern w:val="0"/>
                <w:sz w:val="20"/>
                <w:szCs w:val="21"/>
                <w:highlight w:val="none"/>
              </w:rPr>
              <w:t>性别：男，年龄：</w:t>
            </w:r>
            <w:r>
              <w:rPr>
                <w:rFonts w:hint="eastAsia"/>
                <w:color w:val="auto"/>
                <w:kern w:val="0"/>
                <w:sz w:val="20"/>
                <w:szCs w:val="21"/>
                <w:highlight w:val="none"/>
                <w:lang w:val="en-US" w:eastAsia="zh-CN"/>
              </w:rPr>
              <w:t>18周岁-</w:t>
            </w:r>
            <w:r>
              <w:rPr>
                <w:rFonts w:hint="eastAsia"/>
                <w:color w:val="auto"/>
                <w:kern w:val="0"/>
                <w:sz w:val="20"/>
                <w:szCs w:val="21"/>
                <w:highlight w:val="none"/>
                <w:lang w:eastAsia="zh-CN"/>
              </w:rPr>
              <w:t>59周岁</w:t>
            </w:r>
            <w:r>
              <w:rPr>
                <w:rFonts w:hint="eastAsia"/>
                <w:color w:val="auto"/>
                <w:kern w:val="0"/>
                <w:sz w:val="20"/>
                <w:szCs w:val="21"/>
                <w:highlight w:val="none"/>
              </w:rPr>
              <w:t>，秩序员需持有保安员资格证，有相关工作一年以上。</w:t>
            </w:r>
          </w:p>
        </w:tc>
        <w:tc>
          <w:tcPr>
            <w:tcW w:w="1172" w:type="dxa"/>
            <w:vAlign w:val="center"/>
          </w:tcPr>
          <w:p w14:paraId="538D5A51">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否</w:t>
            </w:r>
          </w:p>
        </w:tc>
        <w:tc>
          <w:tcPr>
            <w:tcW w:w="1240" w:type="dxa"/>
            <w:vAlign w:val="center"/>
          </w:tcPr>
          <w:p w14:paraId="31BAC17C">
            <w:pPr>
              <w:adjustRightInd w:val="0"/>
              <w:snapToGrid w:val="0"/>
              <w:jc w:val="center"/>
              <w:rPr>
                <w:color w:val="auto"/>
                <w:kern w:val="0"/>
                <w:sz w:val="20"/>
                <w:szCs w:val="21"/>
                <w:highlight w:val="none"/>
              </w:rPr>
            </w:pPr>
            <w:r>
              <w:rPr>
                <w:rFonts w:hint="eastAsia"/>
                <w:color w:val="auto"/>
                <w:kern w:val="0"/>
                <w:sz w:val="20"/>
                <w:szCs w:val="21"/>
                <w:highlight w:val="none"/>
              </w:rPr>
              <w:t>8:30-17:30每天工作8小时，每周工作5天</w:t>
            </w:r>
          </w:p>
        </w:tc>
      </w:tr>
      <w:tr w14:paraId="487F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75F3FE2">
            <w:pPr>
              <w:adjustRightInd w:val="0"/>
              <w:snapToGrid w:val="0"/>
              <w:jc w:val="center"/>
              <w:rPr>
                <w:rFonts w:hint="eastAsia" w:eastAsia="宋体"/>
                <w:color w:val="auto"/>
                <w:kern w:val="0"/>
                <w:sz w:val="20"/>
                <w:szCs w:val="21"/>
                <w:highlight w:val="none"/>
                <w:lang w:eastAsia="zh-CN"/>
              </w:rPr>
            </w:pPr>
            <w:r>
              <w:rPr>
                <w:rFonts w:hint="eastAsia"/>
                <w:color w:val="auto"/>
                <w:kern w:val="0"/>
                <w:sz w:val="20"/>
                <w:szCs w:val="21"/>
                <w:highlight w:val="none"/>
                <w:lang w:val="en-US" w:eastAsia="zh-CN"/>
              </w:rPr>
              <w:t>3</w:t>
            </w:r>
          </w:p>
        </w:tc>
        <w:tc>
          <w:tcPr>
            <w:tcW w:w="1848" w:type="dxa"/>
            <w:vAlign w:val="center"/>
          </w:tcPr>
          <w:p w14:paraId="41CF6EF0">
            <w:pPr>
              <w:adjustRightInd w:val="0"/>
              <w:snapToGrid w:val="0"/>
              <w:jc w:val="center"/>
              <w:rPr>
                <w:color w:val="auto"/>
                <w:kern w:val="0"/>
                <w:sz w:val="20"/>
                <w:szCs w:val="21"/>
                <w:highlight w:val="none"/>
              </w:rPr>
            </w:pPr>
            <w:r>
              <w:rPr>
                <w:color w:val="auto"/>
                <w:kern w:val="0"/>
                <w:sz w:val="20"/>
                <w:szCs w:val="21"/>
                <w:highlight w:val="none"/>
              </w:rPr>
              <w:t>设备维护（电工、水暖工等）</w:t>
            </w:r>
          </w:p>
        </w:tc>
        <w:tc>
          <w:tcPr>
            <w:tcW w:w="1332" w:type="dxa"/>
            <w:vAlign w:val="center"/>
          </w:tcPr>
          <w:p w14:paraId="330AE3F9">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5</w:t>
            </w:r>
          </w:p>
        </w:tc>
        <w:tc>
          <w:tcPr>
            <w:tcW w:w="3709" w:type="dxa"/>
            <w:vAlign w:val="center"/>
          </w:tcPr>
          <w:p w14:paraId="6D15AFD6">
            <w:pPr>
              <w:adjustRightInd w:val="0"/>
              <w:snapToGrid w:val="0"/>
              <w:jc w:val="left"/>
              <w:rPr>
                <w:rFonts w:hint="default" w:eastAsia="宋体"/>
                <w:color w:val="auto"/>
                <w:kern w:val="0"/>
                <w:sz w:val="20"/>
                <w:szCs w:val="21"/>
                <w:highlight w:val="none"/>
                <w:lang w:val="en-US" w:eastAsia="zh-CN"/>
              </w:rPr>
            </w:pPr>
            <w:r>
              <w:rPr>
                <w:rFonts w:hint="eastAsia"/>
                <w:color w:val="auto"/>
                <w:kern w:val="0"/>
                <w:sz w:val="20"/>
                <w:szCs w:val="21"/>
                <w:highlight w:val="none"/>
                <w:lang w:val="en-US" w:eastAsia="zh-CN"/>
              </w:rPr>
              <w:t>4人</w:t>
            </w:r>
            <w:r>
              <w:rPr>
                <w:color w:val="auto"/>
                <w:kern w:val="0"/>
                <w:sz w:val="20"/>
                <w:szCs w:val="21"/>
                <w:highlight w:val="none"/>
              </w:rPr>
              <w:t>持特种作业操作证（</w:t>
            </w:r>
            <w:r>
              <w:rPr>
                <w:rFonts w:hint="eastAsia"/>
                <w:color w:val="auto"/>
                <w:kern w:val="0"/>
                <w:sz w:val="20"/>
                <w:szCs w:val="21"/>
                <w:highlight w:val="none"/>
                <w:lang w:val="en-US" w:eastAsia="zh-CN"/>
              </w:rPr>
              <w:t>低压</w:t>
            </w:r>
            <w:r>
              <w:rPr>
                <w:color w:val="auto"/>
                <w:kern w:val="0"/>
                <w:sz w:val="20"/>
                <w:szCs w:val="21"/>
                <w:highlight w:val="none"/>
              </w:rPr>
              <w:t>电工作业）上岗</w:t>
            </w:r>
          </w:p>
          <w:p w14:paraId="414369BF">
            <w:pPr>
              <w:adjustRightInd w:val="0"/>
              <w:snapToGrid w:val="0"/>
              <w:jc w:val="left"/>
              <w:rPr>
                <w:rFonts w:hint="default"/>
                <w:color w:val="auto"/>
                <w:kern w:val="0"/>
                <w:sz w:val="20"/>
                <w:szCs w:val="21"/>
                <w:highlight w:val="none"/>
                <w:lang w:val="en-US" w:eastAsia="zh-CN"/>
              </w:rPr>
            </w:pPr>
            <w:r>
              <w:rPr>
                <w:rFonts w:hint="eastAsia"/>
                <w:color w:val="auto"/>
                <w:kern w:val="0"/>
                <w:sz w:val="20"/>
                <w:szCs w:val="21"/>
                <w:highlight w:val="none"/>
                <w:lang w:val="en-US" w:eastAsia="zh-CN"/>
              </w:rPr>
              <w:t>1人</w:t>
            </w:r>
            <w:r>
              <w:rPr>
                <w:color w:val="auto"/>
                <w:kern w:val="0"/>
                <w:sz w:val="20"/>
                <w:szCs w:val="21"/>
                <w:highlight w:val="none"/>
              </w:rPr>
              <w:t>持特种设备作业人员证书（特种设备安全管理）上岗</w:t>
            </w:r>
          </w:p>
          <w:p w14:paraId="1ED5B72F">
            <w:pPr>
              <w:adjustRightInd w:val="0"/>
              <w:snapToGrid w:val="0"/>
              <w:jc w:val="left"/>
              <w:rPr>
                <w:rFonts w:hint="default"/>
                <w:color w:val="auto"/>
                <w:kern w:val="0"/>
                <w:sz w:val="20"/>
                <w:szCs w:val="21"/>
                <w:highlight w:val="none"/>
                <w:lang w:val="en-US" w:eastAsia="zh-CN"/>
              </w:rPr>
            </w:pPr>
            <w:r>
              <w:rPr>
                <w:rFonts w:hint="eastAsia"/>
                <w:color w:val="auto"/>
                <w:kern w:val="0"/>
                <w:sz w:val="20"/>
                <w:szCs w:val="21"/>
                <w:highlight w:val="none"/>
                <w:lang w:eastAsia="zh-CN"/>
              </w:rPr>
              <w:t>性别：男，年龄：</w:t>
            </w:r>
            <w:r>
              <w:rPr>
                <w:rFonts w:hint="eastAsia"/>
                <w:color w:val="auto"/>
                <w:kern w:val="0"/>
                <w:sz w:val="20"/>
                <w:szCs w:val="21"/>
                <w:highlight w:val="none"/>
                <w:lang w:val="en-US" w:eastAsia="zh-CN"/>
              </w:rPr>
              <w:t>18周岁-</w:t>
            </w:r>
            <w:r>
              <w:rPr>
                <w:rFonts w:hint="eastAsia"/>
                <w:color w:val="auto"/>
                <w:kern w:val="0"/>
                <w:sz w:val="20"/>
                <w:szCs w:val="21"/>
                <w:highlight w:val="none"/>
                <w:lang w:eastAsia="zh-CN"/>
              </w:rPr>
              <w:t>59周岁。</w:t>
            </w:r>
          </w:p>
        </w:tc>
        <w:tc>
          <w:tcPr>
            <w:tcW w:w="1172" w:type="dxa"/>
            <w:vAlign w:val="center"/>
          </w:tcPr>
          <w:p w14:paraId="1CAE7128">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否</w:t>
            </w:r>
          </w:p>
        </w:tc>
        <w:tc>
          <w:tcPr>
            <w:tcW w:w="1240" w:type="dxa"/>
            <w:vAlign w:val="center"/>
          </w:tcPr>
          <w:p w14:paraId="16B169B9">
            <w:pPr>
              <w:adjustRightInd w:val="0"/>
              <w:snapToGrid w:val="0"/>
              <w:jc w:val="center"/>
              <w:rPr>
                <w:color w:val="auto"/>
                <w:kern w:val="0"/>
                <w:sz w:val="20"/>
                <w:szCs w:val="21"/>
                <w:highlight w:val="none"/>
              </w:rPr>
            </w:pPr>
            <w:r>
              <w:rPr>
                <w:rFonts w:hint="eastAsia"/>
                <w:color w:val="auto"/>
                <w:kern w:val="0"/>
                <w:sz w:val="20"/>
                <w:szCs w:val="21"/>
                <w:highlight w:val="none"/>
              </w:rPr>
              <w:t>维修工：8:30-17:30每天工作8小时，每周工作6天</w:t>
            </w:r>
          </w:p>
        </w:tc>
      </w:tr>
      <w:tr w14:paraId="341A3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E737F8C">
            <w:pPr>
              <w:adjustRightInd w:val="0"/>
              <w:snapToGrid w:val="0"/>
              <w:jc w:val="center"/>
              <w:rPr>
                <w:rFonts w:hint="eastAsia" w:eastAsia="宋体"/>
                <w:color w:val="auto"/>
                <w:kern w:val="0"/>
                <w:sz w:val="20"/>
                <w:szCs w:val="21"/>
                <w:highlight w:val="none"/>
                <w:lang w:eastAsia="zh-CN"/>
              </w:rPr>
            </w:pPr>
            <w:r>
              <w:rPr>
                <w:rFonts w:hint="eastAsia"/>
                <w:color w:val="auto"/>
                <w:kern w:val="0"/>
                <w:sz w:val="20"/>
                <w:szCs w:val="21"/>
                <w:highlight w:val="none"/>
                <w:lang w:val="en-US" w:eastAsia="zh-CN"/>
              </w:rPr>
              <w:t>4</w:t>
            </w:r>
          </w:p>
        </w:tc>
        <w:tc>
          <w:tcPr>
            <w:tcW w:w="1848" w:type="dxa"/>
            <w:vAlign w:val="center"/>
          </w:tcPr>
          <w:p w14:paraId="3E470617">
            <w:pPr>
              <w:adjustRightInd w:val="0"/>
              <w:snapToGrid w:val="0"/>
              <w:jc w:val="center"/>
              <w:rPr>
                <w:rFonts w:hint="default" w:eastAsia="宋体"/>
                <w:color w:val="auto"/>
                <w:kern w:val="0"/>
                <w:sz w:val="20"/>
                <w:szCs w:val="21"/>
                <w:highlight w:val="none"/>
                <w:lang w:val="en-US" w:eastAsia="zh-CN"/>
              </w:rPr>
            </w:pPr>
            <w:r>
              <w:rPr>
                <w:rFonts w:hint="eastAsia"/>
                <w:color w:val="auto"/>
                <w:kern w:val="0"/>
                <w:sz w:val="20"/>
                <w:szCs w:val="21"/>
                <w:highlight w:val="none"/>
                <w:lang w:val="en-US" w:eastAsia="zh-CN"/>
              </w:rPr>
              <w:t>物业服务中心</w:t>
            </w:r>
          </w:p>
        </w:tc>
        <w:tc>
          <w:tcPr>
            <w:tcW w:w="1332" w:type="dxa"/>
            <w:vAlign w:val="center"/>
          </w:tcPr>
          <w:p w14:paraId="737E66A6">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2</w:t>
            </w:r>
          </w:p>
        </w:tc>
        <w:tc>
          <w:tcPr>
            <w:tcW w:w="3709" w:type="dxa"/>
            <w:vAlign w:val="center"/>
          </w:tcPr>
          <w:p w14:paraId="636AFCA9">
            <w:pPr>
              <w:adjustRightInd w:val="0"/>
              <w:snapToGrid w:val="0"/>
              <w:jc w:val="left"/>
              <w:rPr>
                <w:rFonts w:hint="eastAsia" w:ascii="Times New Roman" w:hAnsi="Times New Roman" w:eastAsia="宋体" w:cs="Times New Roman"/>
                <w:color w:val="auto"/>
                <w:kern w:val="0"/>
                <w:sz w:val="20"/>
                <w:szCs w:val="21"/>
                <w:highlight w:val="none"/>
                <w:lang w:eastAsia="zh-CN"/>
              </w:rPr>
            </w:pPr>
            <w:r>
              <w:rPr>
                <w:rFonts w:hint="eastAsia" w:ascii="Times New Roman" w:hAnsi="Times New Roman" w:eastAsia="宋体" w:cs="Times New Roman"/>
                <w:color w:val="auto"/>
                <w:kern w:val="0"/>
                <w:sz w:val="20"/>
                <w:szCs w:val="21"/>
                <w:highlight w:val="none"/>
              </w:rPr>
              <w:t>性别：不限，年龄：25</w:t>
            </w:r>
            <w:r>
              <w:rPr>
                <w:rFonts w:hint="eastAsia" w:cs="Times New Roman"/>
                <w:color w:val="auto"/>
                <w:kern w:val="0"/>
                <w:sz w:val="20"/>
                <w:szCs w:val="21"/>
                <w:highlight w:val="none"/>
                <w:lang w:val="en-US" w:eastAsia="zh-CN"/>
              </w:rPr>
              <w:t>周</w:t>
            </w:r>
            <w:r>
              <w:rPr>
                <w:rFonts w:hint="eastAsia" w:ascii="Times New Roman" w:hAnsi="Times New Roman" w:eastAsia="宋体" w:cs="Times New Roman"/>
                <w:color w:val="auto"/>
                <w:kern w:val="0"/>
                <w:sz w:val="20"/>
                <w:szCs w:val="21"/>
                <w:highlight w:val="none"/>
              </w:rPr>
              <w:t>岁-55</w:t>
            </w:r>
            <w:r>
              <w:rPr>
                <w:rFonts w:hint="eastAsia" w:cs="Times New Roman"/>
                <w:color w:val="auto"/>
                <w:kern w:val="0"/>
                <w:sz w:val="20"/>
                <w:szCs w:val="21"/>
                <w:highlight w:val="none"/>
                <w:lang w:val="en-US" w:eastAsia="zh-CN"/>
              </w:rPr>
              <w:t>周</w:t>
            </w:r>
            <w:r>
              <w:rPr>
                <w:rFonts w:hint="eastAsia" w:ascii="Times New Roman" w:hAnsi="Times New Roman" w:eastAsia="宋体" w:cs="Times New Roman"/>
                <w:color w:val="auto"/>
                <w:kern w:val="0"/>
                <w:sz w:val="20"/>
                <w:szCs w:val="21"/>
                <w:highlight w:val="none"/>
              </w:rPr>
              <w:t>岁，有相关工作两年以上</w:t>
            </w:r>
            <w:r>
              <w:rPr>
                <w:rFonts w:hint="eastAsia" w:cs="Times New Roman"/>
                <w:color w:val="auto"/>
                <w:kern w:val="0"/>
                <w:sz w:val="20"/>
                <w:szCs w:val="21"/>
                <w:highlight w:val="none"/>
                <w:lang w:eastAsia="zh-CN"/>
              </w:rPr>
              <w:t>。</w:t>
            </w:r>
          </w:p>
        </w:tc>
        <w:tc>
          <w:tcPr>
            <w:tcW w:w="1172" w:type="dxa"/>
            <w:vAlign w:val="center"/>
          </w:tcPr>
          <w:p w14:paraId="61BAFB90">
            <w:pPr>
              <w:adjustRightInd w:val="0"/>
              <w:snapToGrid w:val="0"/>
              <w:jc w:val="center"/>
              <w:rPr>
                <w:rFonts w:hint="eastAsia" w:eastAsia="宋体"/>
                <w:color w:val="auto"/>
                <w:kern w:val="0"/>
                <w:sz w:val="20"/>
                <w:szCs w:val="21"/>
                <w:highlight w:val="none"/>
                <w:lang w:val="en-US" w:eastAsia="zh-CN"/>
              </w:rPr>
            </w:pPr>
            <w:r>
              <w:rPr>
                <w:rFonts w:hint="eastAsia"/>
                <w:color w:val="auto"/>
                <w:kern w:val="0"/>
                <w:sz w:val="20"/>
                <w:szCs w:val="21"/>
                <w:highlight w:val="none"/>
                <w:lang w:val="en-US" w:eastAsia="zh-CN"/>
              </w:rPr>
              <w:t>否</w:t>
            </w:r>
          </w:p>
        </w:tc>
        <w:tc>
          <w:tcPr>
            <w:tcW w:w="1240" w:type="dxa"/>
            <w:vAlign w:val="center"/>
          </w:tcPr>
          <w:p w14:paraId="2BB1CD09">
            <w:pPr>
              <w:adjustRightInd w:val="0"/>
              <w:snapToGrid w:val="0"/>
              <w:jc w:val="center"/>
              <w:rPr>
                <w:color w:val="auto"/>
                <w:kern w:val="0"/>
                <w:sz w:val="20"/>
                <w:szCs w:val="21"/>
                <w:highlight w:val="none"/>
              </w:rPr>
            </w:pPr>
            <w:r>
              <w:rPr>
                <w:rFonts w:hint="eastAsia"/>
                <w:color w:val="auto"/>
                <w:kern w:val="0"/>
                <w:sz w:val="20"/>
                <w:szCs w:val="21"/>
                <w:highlight w:val="none"/>
              </w:rPr>
              <w:t>8:30-17:30每天工作8小时，每周工作5天</w:t>
            </w:r>
          </w:p>
        </w:tc>
      </w:tr>
      <w:tr w14:paraId="3B8FE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74" w:type="dxa"/>
            <w:gridSpan w:val="2"/>
            <w:vAlign w:val="center"/>
          </w:tcPr>
          <w:p w14:paraId="494B7D47">
            <w:pPr>
              <w:adjustRightInd w:val="0"/>
              <w:snapToGrid w:val="0"/>
              <w:jc w:val="center"/>
              <w:rPr>
                <w:color w:val="auto"/>
                <w:kern w:val="0"/>
                <w:sz w:val="20"/>
                <w:szCs w:val="21"/>
                <w:highlight w:val="none"/>
              </w:rPr>
            </w:pPr>
            <w:r>
              <w:rPr>
                <w:color w:val="auto"/>
                <w:kern w:val="0"/>
                <w:sz w:val="20"/>
                <w:szCs w:val="21"/>
                <w:highlight w:val="none"/>
              </w:rPr>
              <w:t>合计人数</w:t>
            </w:r>
          </w:p>
        </w:tc>
        <w:tc>
          <w:tcPr>
            <w:tcW w:w="7453" w:type="dxa"/>
            <w:gridSpan w:val="4"/>
            <w:vAlign w:val="center"/>
          </w:tcPr>
          <w:p w14:paraId="2BB42461">
            <w:pPr>
              <w:adjustRightInd w:val="0"/>
              <w:snapToGrid w:val="0"/>
              <w:jc w:val="center"/>
              <w:rPr>
                <w:rFonts w:hint="default" w:eastAsia="宋体"/>
                <w:color w:val="auto"/>
                <w:kern w:val="0"/>
                <w:sz w:val="20"/>
                <w:szCs w:val="21"/>
                <w:highlight w:val="none"/>
                <w:lang w:val="en-US" w:eastAsia="zh-CN"/>
              </w:rPr>
            </w:pPr>
            <w:r>
              <w:rPr>
                <w:rFonts w:hint="eastAsia"/>
                <w:color w:val="auto"/>
                <w:kern w:val="0"/>
                <w:sz w:val="20"/>
                <w:szCs w:val="21"/>
                <w:highlight w:val="none"/>
                <w:lang w:val="en-US" w:eastAsia="zh-CN"/>
              </w:rPr>
              <w:t>12</w:t>
            </w:r>
          </w:p>
        </w:tc>
      </w:tr>
    </w:tbl>
    <w:p w14:paraId="0137BC00">
      <w:pPr>
        <w:pStyle w:val="69"/>
        <w:spacing w:line="360" w:lineRule="auto"/>
        <w:ind w:firstLine="480" w:firstLineChars="200"/>
        <w:jc w:val="both"/>
        <w:rPr>
          <w:color w:val="auto"/>
          <w:kern w:val="2"/>
        </w:rPr>
      </w:pPr>
      <w:r>
        <w:rPr>
          <w:rFonts w:hint="eastAsia"/>
          <w:color w:val="auto"/>
        </w:rPr>
        <w:t>注：</w:t>
      </w:r>
    </w:p>
    <w:p w14:paraId="291C6EA9">
      <w:pPr>
        <w:spacing w:line="360" w:lineRule="auto"/>
        <w:ind w:firstLine="480" w:firstLineChars="200"/>
        <w:jc w:val="left"/>
        <w:rPr>
          <w:color w:val="auto"/>
          <w:sz w:val="24"/>
        </w:rPr>
      </w:pPr>
      <w:r>
        <w:rPr>
          <w:color w:val="auto"/>
          <w:sz w:val="24"/>
        </w:rPr>
        <w:t>按劳动法</w:t>
      </w:r>
      <w:r>
        <w:rPr>
          <w:rFonts w:hint="eastAsia"/>
          <w:color w:val="auto"/>
          <w:sz w:val="24"/>
        </w:rPr>
        <w:t>和国务院关于职工工作时间的规定</w:t>
      </w:r>
      <w:r>
        <w:rPr>
          <w:color w:val="auto"/>
          <w:sz w:val="24"/>
        </w:rPr>
        <w:t>，正常情况下，上述人员每日工作不超过8小时，每周工作不超过40小时。需安排加班的，</w:t>
      </w:r>
      <w:r>
        <w:rPr>
          <w:rFonts w:hint="eastAsia"/>
          <w:color w:val="auto"/>
          <w:sz w:val="24"/>
        </w:rPr>
        <w:t>成交</w:t>
      </w:r>
      <w:r>
        <w:rPr>
          <w:color w:val="auto"/>
          <w:sz w:val="24"/>
        </w:rPr>
        <w:t>供应商应配合并向劳动者支付加班费。</w:t>
      </w:r>
    </w:p>
    <w:p w14:paraId="1EFBEAA8">
      <w:pPr>
        <w:spacing w:line="360" w:lineRule="auto"/>
        <w:ind w:firstLine="480" w:firstLineChars="200"/>
        <w:jc w:val="left"/>
        <w:rPr>
          <w:color w:val="auto"/>
          <w:sz w:val="24"/>
        </w:rPr>
      </w:pPr>
      <w:r>
        <w:rPr>
          <w:rFonts w:hint="eastAsia"/>
          <w:color w:val="auto"/>
          <w:sz w:val="24"/>
        </w:rPr>
        <w:t>一旦获得成交资格，上述人员按要求投入本项目服务，非经采购人同意，不随意更换人员。</w:t>
      </w:r>
    </w:p>
    <w:p w14:paraId="360F0C8F">
      <w:pPr>
        <w:spacing w:line="360" w:lineRule="auto"/>
        <w:ind w:firstLine="480" w:firstLineChars="200"/>
        <w:jc w:val="left"/>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A70A6D2">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lang w:val="en-US" w:eastAsia="zh-CN"/>
        </w:rPr>
        <w:t>三、</w:t>
      </w:r>
      <w:r>
        <w:rPr>
          <w:rFonts w:hint="eastAsia" w:ascii="Times New Roman" w:hAnsi="Times New Roman" w:eastAsia="宋体" w:cs="Times New Roman"/>
          <w:color w:val="auto"/>
          <w:sz w:val="24"/>
        </w:rPr>
        <w:t>具体服务标准</w:t>
      </w:r>
    </w:p>
    <w:p w14:paraId="45C9B72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 （一）房屋本体的维修、养护管理</w:t>
      </w:r>
    </w:p>
    <w:p w14:paraId="1E6F103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1.房屋外檐：外观完好、整洁；外墙是建材贴面的，无脱落；是玻璃幕墙的，清洁明亮、无破损；是涂料的，无脱落、无污渍；无纸张乱贴、乱涂、乱画和乱悬挂现象。 </w:t>
      </w:r>
    </w:p>
    <w:p w14:paraId="4D20D46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2.屋面：无违反规划私搭乱建。 </w:t>
      </w:r>
    </w:p>
    <w:p w14:paraId="735FBDC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3.地面：平整、干净，无塌陷、污染。 </w:t>
      </w:r>
    </w:p>
    <w:p w14:paraId="7E33E1F1">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4.门窗：统一有序，色调一致，不超出外墙面；除建筑设计有要求外，不得安装外廊及户外防盗网、晾晒架、遮阳蓬等。 </w:t>
      </w:r>
    </w:p>
    <w:p w14:paraId="7BF74BB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5.维修养护制度：对房屋及配套设施的共用部位进行日常管理和维修养护，检修记录和保养记录齐全。 </w:t>
      </w:r>
    </w:p>
    <w:p w14:paraId="4474E07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6.根据房屋及配套设施的实际使用年限，定期检查房屋共用部位的使用状况，需要维修，属于小修范围的，及时组织修复。 </w:t>
      </w:r>
    </w:p>
    <w:p w14:paraId="6CA23947">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7.大楼平面分布图、楼门标识等：每日巡查楼宇外墙、外门及其他共用部位的门窗、玻璃等，定期维修养护，房屋完好率达到 100%。 </w:t>
      </w:r>
    </w:p>
    <w:p w14:paraId="58E40F9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8.雨水井、化粪池每月检查一次，定期清理疏通，雨雪天气前后，重点检查，保持畅通，无堵塞外溢。 </w:t>
      </w:r>
    </w:p>
    <w:p w14:paraId="361AB7F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9.确保项目的完好等级和正常使用，及时完成各项零星维修任务，维修合格率100%，一般维修任务不超过12小时。 </w:t>
      </w:r>
    </w:p>
    <w:p w14:paraId="53CB3B8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10.安全标识：有可能危及人身安全的设施设备有警示标志。每半月检查1次，及时修复。 </w:t>
      </w:r>
    </w:p>
    <w:p w14:paraId="481F035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（二）设施设备管理</w:t>
      </w:r>
    </w:p>
    <w:p w14:paraId="0C205A2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包括但不限于：供配电系统、消防系统、智能化系统、外围设施、楼内外标识系统、电梯系统、空调系统（制冷、供暖）、给排水系统、避雷系统等。 </w:t>
      </w:r>
    </w:p>
    <w:p w14:paraId="7FA147A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1.供配电系统 </w:t>
      </w:r>
    </w:p>
    <w:p w14:paraId="726FBFB7">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（1）高低压系统及设备 </w:t>
      </w:r>
    </w:p>
    <w:p w14:paraId="5E2152F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电气检测：必须符合国家规范进行1次高压设备 10 千伏设备和变压器的预防性试验，每年进行2次高压个人防护用品的检测。直流屏和中央信号屏3年进行1次检测。必须符合国家规范对10千伏电缆进行一次检测。对内部核算用的电能表进行定期检测。 </w:t>
      </w:r>
    </w:p>
    <w:p w14:paraId="7AD461B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配备合格的专业工程技术人员和相应数量的操作和维修电工。 </w:t>
      </w:r>
    </w:p>
    <w:p w14:paraId="5A09C19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制定严格的供配电运行制度和电气维修保养制度，同时建立相应的检查监督机制保证各项制度的执行。 </w:t>
      </w:r>
    </w:p>
    <w:p w14:paraId="3E33E42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建立供配电系统技术档案。 </w:t>
      </w:r>
    </w:p>
    <w:p w14:paraId="2DDC065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配备各种必要的工具、仪器仪表和安全防护用品、常用零配件和易损易耗等，并建立零配件供应渠道和供应商名册。 </w:t>
      </w:r>
    </w:p>
    <w:p w14:paraId="3E5116D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定期对用电计量仪表进行检查和校验，确保用电量计量的准确性。进行用电统计分析，做好用电调度和用电计划工作。 </w:t>
      </w:r>
    </w:p>
    <w:p w14:paraId="2A4D173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建立临时用电管理制度，对任何新增加的用电都应进行用电负荷的计算，进行合理的负荷分配，尽可能保证三相平衡，任何情况下都不允许超负荷供电。 </w:t>
      </w:r>
    </w:p>
    <w:p w14:paraId="4E12CDC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要建立火警、火灾、台风、地震等灾害时的供电预防措施。 </w:t>
      </w:r>
    </w:p>
    <w:p w14:paraId="59DE309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做好节约用电工作，降低损耗。 </w:t>
      </w:r>
    </w:p>
    <w:p w14:paraId="6A71CE4F">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限电、停电要提前2小时通知业主、物业使用人。 </w:t>
      </w:r>
    </w:p>
    <w:p w14:paraId="03B7703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电站运行建立24小时值班制度，发生故障时应能及时组织力量抢修、尽快恢复电力供应。 </w:t>
      </w:r>
    </w:p>
    <w:p w14:paraId="0E65704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对备用电源进行检查，对蓄电池充电进行运行试验。 </w:t>
      </w:r>
    </w:p>
    <w:p w14:paraId="7D634FB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无功功率和补偿工作提高功率因数，改善用电质量。</w:t>
      </w:r>
    </w:p>
    <w:p w14:paraId="7A7F21D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做好公共用电的测算和计量统计工作，为物业费的收取和调整提供依据。 </w:t>
      </w:r>
    </w:p>
    <w:p w14:paraId="217A77F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（2）公共照明设施（含航空障碍灯、景观照明等） 保持灯具完好，完好率在 95%以上。室外配电箱灯具的防雨措施完好。光控和时间控制器应保持完好。85%以上的光源使用高效光源。</w:t>
      </w:r>
    </w:p>
    <w:p w14:paraId="5D1A4CE7">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2.消防系统： </w:t>
      </w:r>
    </w:p>
    <w:p w14:paraId="2EC28CB0">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（1）配备消防设施主管技术人员，要求这些人员既有机电设备管理的知识和经验，又有必要的消防和知识，有较强的责任心。 </w:t>
      </w:r>
    </w:p>
    <w:p w14:paraId="1E589CE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（2）建立严格的消防管理制度，每个消防设备都应指定设备责任人，设有消防控制中心的要安排24小时值班。 </w:t>
      </w:r>
    </w:p>
    <w:p w14:paraId="6555F61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（3）建立消防设备、设施技术档案，包括消防设施分布、结构、性能、技术指标和图纸、使用说明书、测试数据等，还应包括每次试验、测试的结果和数据、更换和改造记录等。 </w:t>
      </w:r>
    </w:p>
    <w:p w14:paraId="27F2CFD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（4）建立消防设备巡视、检查、测试制度，具体内容可根据消防设备的使用要求和技术说明书制订。 </w:t>
      </w:r>
    </w:p>
    <w:p w14:paraId="21EFB0B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（5）日常巡检和测试发现的问题和安全隐患，一定要在期限内整改完毕，并进行调查分析，采取措施避免错误再次发生。 </w:t>
      </w:r>
    </w:p>
    <w:p w14:paraId="011157B1">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（6）消防设施日常运行、维修、更换的成本进行测算，为物业费的收取提供数据。 </w:t>
      </w:r>
    </w:p>
    <w:p w14:paraId="414B3772">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（7）消防值机人员必须要有消防部门颁发的上岗资质证件。 </w:t>
      </w:r>
    </w:p>
    <w:p w14:paraId="476FF28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3.智能化系统： </w:t>
      </w:r>
    </w:p>
    <w:p w14:paraId="33769A6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（1）按工作标准规定时间排除故障，保证各弱电系统正常工作。 </w:t>
      </w:r>
    </w:p>
    <w:p w14:paraId="5911DE0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（2）监控系统等智能化设施运行正常，有记录并按规定期限保存。（保存期为30天） </w:t>
      </w:r>
    </w:p>
    <w:p w14:paraId="421B679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4.外围设施： </w:t>
      </w:r>
    </w:p>
    <w:p w14:paraId="7DDBAF5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休闲椅、雕塑景观小品：每日一次对休闲椅、雕塑、景观小品等进行巡查，发现损坏立即修复，保持原有面貌，保证其安全使用。</w:t>
      </w:r>
    </w:p>
    <w:p w14:paraId="441A0A0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5.楼内外标识系统： </w:t>
      </w:r>
    </w:p>
    <w:p w14:paraId="666356BF">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房屋行政街号、幢号、单元号有明显标志，设有引导方向平面图，并保持其处于安全状态。 </w:t>
      </w:r>
    </w:p>
    <w:p w14:paraId="5A6B8D9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6.定公共卫生间设备的岗位责任制，做好巡回检查、维护保养运行记录，制定管理维护档案等管理制度并严格执行。确保公共卫生间设施设备，性能完好，使用正常，无破损短缺。 </w:t>
      </w:r>
    </w:p>
    <w:p w14:paraId="1B4906BF">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7.电梯： </w:t>
      </w:r>
    </w:p>
    <w:p w14:paraId="3C7FA87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保证有电梯正常运行，轿厢内按钮、灯具等配件保持完好，轿厢整洁。委托专业维修保养单位进行定期保养，每年进行安全检测并持有有效的《安全使用许可证》，物业公司应有专人对电梯保养进行监督，并对电梯运行进行管理。电梯发生一般故障，专业维修人员半小时内到达现场修理，发生电梯困人或其它重大事件时，物业管理人员须在十分钟内到现场应急处理，专业技术人员须在半小时内到现场救助。 </w:t>
      </w:r>
    </w:p>
    <w:p w14:paraId="68F29B9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8.空调系统（制冷、供暖）： </w:t>
      </w:r>
    </w:p>
    <w:p w14:paraId="52BCD7F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（1）制冷季按时启动制冷空调；</w:t>
      </w:r>
    </w:p>
    <w:p w14:paraId="6277ACD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（2）制定设备安全运行岗位责任，做好巡回检查、维护保养运行记录，制定管理维修档案等管理制度并严格执行； </w:t>
      </w:r>
    </w:p>
    <w:p w14:paraId="5EC8200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（3）设备及机房环境干净、整洁，无杂物等，机房环境符合设备要求； </w:t>
      </w:r>
    </w:p>
    <w:p w14:paraId="325701F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（4）配备所需专业技术人员，严格执行操作规程，设备良好，运行正常； </w:t>
      </w:r>
    </w:p>
    <w:p w14:paraId="491C8B2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（5）制定空调系统的工作计划，建立健全各项规章制度，并督促检查实施情况； </w:t>
      </w:r>
    </w:p>
    <w:p w14:paraId="28D542F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（6）严格执行各项规章制度，按操作规程进行调整、稳定系统压力、温度、确保系统安全运行； </w:t>
      </w:r>
    </w:p>
    <w:p w14:paraId="46C163E2">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（7）制订并执行该系统设备例行的月、季和年度维修保养计划； </w:t>
      </w:r>
    </w:p>
    <w:p w14:paraId="1C5E61B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（8）认真填写运行及检查记录，对记录的真实和完整性负责，并建立设备运行维护档案。 </w:t>
      </w:r>
    </w:p>
    <w:p w14:paraId="2ECAE190">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9.通风系统（送、排风） </w:t>
      </w:r>
    </w:p>
    <w:p w14:paraId="062734B7">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（1）指定设备安全运行岗位责任，做好巡回检查、维护保养运行记录，制定管理维修档案等管理制度并严格执行。</w:t>
      </w:r>
    </w:p>
    <w:p w14:paraId="032F1D0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（2）设备及机房环境干净整洁，无杂物等，机房环境符合设备要求。 </w:t>
      </w:r>
    </w:p>
    <w:p w14:paraId="32C3EDF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（3）配备所有的专业技术人员，严格执行操作规程，设备良好，运行正常。 </w:t>
      </w:r>
    </w:p>
    <w:p w14:paraId="50FBE44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10.给排水系统 ：</w:t>
      </w:r>
    </w:p>
    <w:p w14:paraId="118E5A7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（1）建立用水、供水管理制度； </w:t>
      </w:r>
    </w:p>
    <w:p w14:paraId="62EE602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（2）设施设备工作正常，无跑、冒、滴、漏等现象； </w:t>
      </w:r>
    </w:p>
    <w:p w14:paraId="104548A7">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（3）按规定对二次供水系统进行消毒； </w:t>
      </w:r>
    </w:p>
    <w:p w14:paraId="46A5F26F">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（4）水箱有严格的管理措施，周围无污染隐患； </w:t>
      </w:r>
    </w:p>
    <w:p w14:paraId="2D9641D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（5）限水、停水按规定时间通知用户； </w:t>
      </w:r>
    </w:p>
    <w:p w14:paraId="413C01B7">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（6）排水系统通畅； </w:t>
      </w:r>
    </w:p>
    <w:p w14:paraId="56A0050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（7）遇有事故，维修人员要及时赶到现场进行修理； </w:t>
      </w:r>
    </w:p>
    <w:p w14:paraId="43071FC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（8）有突发事故应急预案； </w:t>
      </w:r>
    </w:p>
    <w:p w14:paraId="442CF691">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（9）排水设施：每年雨季前对雨、污水井、屋面雨水口进行检查、清理，雨水、污水管道发生堵塞应及时疏通。每次降雨前后及强降雨过程中对主要排水口、管井进行检查； </w:t>
      </w:r>
    </w:p>
    <w:p w14:paraId="24E1880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（10）污水泵：每季度对污水泵进行保养； </w:t>
      </w:r>
    </w:p>
    <w:p w14:paraId="666D156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（11）化粪池：每季度检查1次，防止外溢，发现问题应及时安排处理； </w:t>
      </w:r>
    </w:p>
    <w:p w14:paraId="66D4562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（12）二次供水设备正常运行； </w:t>
      </w:r>
    </w:p>
    <w:p w14:paraId="6E43EB62">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（13）二次供水设施按要求使用消毒设备，水箱按规定清洗消毒、水质化验，取得卫生许可证，水质符合国家生活饮用水卫生标准； </w:t>
      </w:r>
    </w:p>
    <w:p w14:paraId="54D69C9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（14）建立水泵房专人定期巡视制度，有巡视记录，及时清除故障和安全隐患； </w:t>
      </w:r>
    </w:p>
    <w:p w14:paraId="319F416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（15）有备用水泵的供水系统，要定期切换运行水泵； </w:t>
      </w:r>
    </w:p>
    <w:p w14:paraId="2BF3D86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（16）操作人员应取得健康体检合格证； </w:t>
      </w:r>
    </w:p>
    <w:p w14:paraId="6A3B1E6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（17）每季度对水泵润滑情况进行检查，视情况补充或更换润滑剂，每年对水泵进行1次整体保养； </w:t>
      </w:r>
    </w:p>
    <w:p w14:paraId="003936B1">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（18）每年对供水管道、阀门等进行除锈、刷漆，每年入冬前对暴露水管进行防冻处理； </w:t>
      </w:r>
    </w:p>
    <w:p w14:paraId="5E90B894">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（19）水箱、蓄水池盖板应保持完好并加锁，钥匙由专人保管，溢流管口、透气口必须安装金属防护网并保持完好。 </w:t>
      </w:r>
    </w:p>
    <w:p w14:paraId="45E1B90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（20）避雷系统：每年一次检查避雷装置，保证其性能符合国家相关标准。 </w:t>
      </w:r>
    </w:p>
    <w:p w14:paraId="096455B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（三）公共秩序维护</w:t>
      </w:r>
    </w:p>
    <w:p w14:paraId="449801C7">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1.任职标准：五官端正、高中以上学历。普通话标准。具备优良的表达能力；积极上进，待人诚恳，团队意识强。 </w:t>
      </w:r>
    </w:p>
    <w:p w14:paraId="5BAB0BE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人员要求：统一着装，佩戴统一标志，仪容仪表整洁规范，配备对讲装置；正确使用各类消防、物防、技防器械和设备；协助公安部门做好物业管理区域内的公共秩序维护和安全防范工作，发生治安案件或者各类灾害事故时，及时向公安和有关部门报告，并积极协助做好调查和救助工作。 </w:t>
      </w:r>
    </w:p>
    <w:p w14:paraId="3EE1B55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3.门岗：各主要出入口24小时值勤，并有详细的交接班记录及来访人员记录；对外来机动车实行询问登记。 </w:t>
      </w:r>
    </w:p>
    <w:p w14:paraId="6081EF6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4.巡逻岗：按照规定路线和时间每2小时巡查一次，有巡更记录。</w:t>
      </w:r>
    </w:p>
    <w:p w14:paraId="407DAA3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5.车辆管理：引导机动车辆按规定路线行驶并在指定地点停放，停放有序；非机动车停放整齐。 </w:t>
      </w:r>
    </w:p>
    <w:p w14:paraId="03A7A9A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6.结合该项目管理的具体特点，制定安全防范措施。 </w:t>
      </w:r>
    </w:p>
    <w:p w14:paraId="4FEE8FD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7.建立安全维护公共秩序等管理制度并认真落实，确保本区安全和正常工作环境。 </w:t>
      </w:r>
    </w:p>
    <w:p w14:paraId="3BDF7350">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8.按照规定路线和时间每2小时巡查一次，做好巡查记录。对重点区域、重点部位营业时间内每天至少巡查2次；做到有计划、有记录；配有安全监控设施的，实施24小时监控。 </w:t>
      </w:r>
    </w:p>
    <w:p w14:paraId="2C0789D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9.保证消防自动报警系统、监控系统正常运行；各种消防设施、器材设备配备合理、更新及时、使用有效。 </w:t>
      </w:r>
    </w:p>
    <w:p w14:paraId="3735C8F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10.有发生治安案件、刑事案件、交通事故的处置预案；发生时，应立即采取措施，并及时报警和配合公安部门进行处理。 </w:t>
      </w:r>
    </w:p>
    <w:p w14:paraId="31CD018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11.危及人身安全处有明显标志和防范措施。 </w:t>
      </w:r>
    </w:p>
    <w:p w14:paraId="07CFBA4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12.制定重要会议或重要外事活动安全保障预案和紧急事故处理预案：至少包括：火灾、爆炸、地震、炸弹恐吓、安全疏散以及电梯应急等。 </w:t>
      </w:r>
    </w:p>
    <w:p w14:paraId="186ACDA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13.维护交通秩序：包括对机动车辆和非机动车辆的行驶方向、速度、临时停放位置进行管理，保持车辆行驶通畅。 </w:t>
      </w:r>
    </w:p>
    <w:p w14:paraId="0AFE812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14.建立三级防范及责任规定并成立意外消防、治安队伍。 </w:t>
      </w:r>
    </w:p>
    <w:p w14:paraId="24E834B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15.对外来人员（施工、送货等）实行进出管理。</w:t>
      </w:r>
    </w:p>
    <w:p w14:paraId="25F8165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16.对物品进行实时分类管理，大件物品进出应进行审验，拒绝危险物品进入。 </w:t>
      </w:r>
    </w:p>
    <w:p w14:paraId="1456872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17.保持治安电话畅通，接听及时。 </w:t>
      </w:r>
    </w:p>
    <w:p w14:paraId="24CC470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18.楼内设置消防设施，保持消防通道畅通，在楼内明显位置设置消防疏散示意图。 </w:t>
      </w:r>
    </w:p>
    <w:p w14:paraId="4C84EFA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19.定期对消防设备设施进行巡视，检查和维护，保持其完整、完好，能正常使用；检查记录详细，如发现消防器材有异常情况，应及时予以调换或报修。 </w:t>
      </w:r>
    </w:p>
    <w:p w14:paraId="74F63E1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20.定期进行消防宣传。 </w:t>
      </w:r>
    </w:p>
    <w:p w14:paraId="499A1321">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21.根据大楼的实际情况，制定突发性公共事件应急预案，每年根据实际情况组织一次应急演习。 </w:t>
      </w:r>
    </w:p>
    <w:p w14:paraId="6E646EF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22.当发生突发性事件时，应按预定方案进行处理全力配合有关部门，保护业主人身安全并尽量减少财产损失。 </w:t>
      </w:r>
    </w:p>
    <w:p w14:paraId="542F62F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23.建立健全消防管理制度，建立消防责任制。与业主及承租人签定消防、治安责任书。 </w:t>
      </w:r>
    </w:p>
    <w:p w14:paraId="171F54E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（四）公共环境保洁维护</w:t>
      </w:r>
    </w:p>
    <w:p w14:paraId="3D07B25F">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1.环卫设施：应根据大楼的实际情况合理设置相关环卫设施，在主要进出口设置果皮箱、在适当位置设置垃圾中转房、在集中装修期间有临时垃圾堆放处。 </w:t>
      </w:r>
    </w:p>
    <w:p w14:paraId="009F6FC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2.清洁、保洁实行责任制，有专职保洁人员和明确的责任范围，实行标准化作业。 </w:t>
      </w:r>
    </w:p>
    <w:p w14:paraId="6FF20EC1">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3.外围及周边道路每日清扫一次、巡查二次。 </w:t>
      </w:r>
    </w:p>
    <w:p w14:paraId="1B3B36D0">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4.绿地内无纸屑，烟蒂、杂物等，花台表面干净无污渍。 </w:t>
      </w:r>
    </w:p>
    <w:p w14:paraId="1A89308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5.大堂每日循环保洁，保证地面干净。</w:t>
      </w:r>
    </w:p>
    <w:p w14:paraId="3F9FA85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6.楼内电梯厅每天循环保洁；消防栓、标识牌等设施每日擦拭一次；灯具每季除尘一次。 </w:t>
      </w:r>
    </w:p>
    <w:p w14:paraId="0D37F62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7.公共卫生间每天循环保洁，卫生间内空气流通并无明显异味。 </w:t>
      </w:r>
    </w:p>
    <w:p w14:paraId="06D4B69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8.电梯轿厢每天循环保洁，巡查两次。 </w:t>
      </w:r>
    </w:p>
    <w:p w14:paraId="753BB25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9.垃圾桶及果皮箱按指定位置摆放，每天清洁一次。</w:t>
      </w:r>
    </w:p>
    <w:p w14:paraId="36E5BC1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10.消防栓、消防箱、公共设施每天清洁一次，保持表面干净，无灰尘、无污渍。</w:t>
      </w:r>
    </w:p>
    <w:p w14:paraId="7419CD4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11.设备机房每周清洁一次，无卫生死角、无垃圾堆积，无沉积、目视无蜘蛛网、无明显污渍、无水渍。</w:t>
      </w:r>
    </w:p>
    <w:p w14:paraId="6817D45B">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12.垃圾房（如有）每天清洁一次，专人管理定时开放，袋装垃圾摆放整齐，地面无明显垃圾，无污水外溢，房内无明显异味，垃圾日产日清。 </w:t>
      </w:r>
    </w:p>
    <w:p w14:paraId="4C02FCC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13.楼顶天台、屋面每月清扫一次，每半月巡查一次，无垃圾堆积。 </w:t>
      </w:r>
    </w:p>
    <w:p w14:paraId="607732E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14.空置房每二周清洁一次，在业主接收前全面清洁一次，确保业主接收时房屋的整洁。对业主指定的房间按期清洁。</w:t>
      </w:r>
    </w:p>
    <w:p w14:paraId="16990C1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15.楼外公共区域、硬化地面、主次干道每天清洁1 次，干净整洁；绿地无垃圾、纸篓或杂物。 </w:t>
      </w:r>
    </w:p>
    <w:p w14:paraId="0212EBA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16.共用雨、污水管道每年疏通一次，雨、污水管道每月检查一次，视检查情况及时清掏；化粪池每年清掏 2 次，发现异常及时清掏。 </w:t>
      </w:r>
    </w:p>
    <w:p w14:paraId="39EB1C9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17.停车场每日清洁一次，地面干净，无杂物。</w:t>
      </w:r>
    </w:p>
    <w:p w14:paraId="1567903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18.按照政府有关规定，对区域进行环境消杀管理；消杀工作在不影响物业使用人工作的前提下进行，上班前、下班后或者利用节假日等；消杀使用的药剂应是有关部门发放或者是使用低毒高效的药剂，在消杀过程中注意做好个人防护。 </w:t>
      </w:r>
    </w:p>
    <w:p w14:paraId="346918C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19.发生突发公共卫生事件时，迅速组织人员对物业的共用部位、共用设施设备进行通风、清洗和消毒，适时开展对进入项目人员的体温检测等，并加强对租户或业主的宣传，维护正常的工作秩序。 </w:t>
      </w:r>
    </w:p>
    <w:p w14:paraId="04B0FCE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20.垃圾清运：产生的生活垃圾应专人负责，日产日清。 </w:t>
      </w:r>
    </w:p>
    <w:p w14:paraId="4789CA1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（五）综合管理服务 </w:t>
      </w:r>
    </w:p>
    <w:p w14:paraId="74A3A528">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1.服务中心 </w:t>
      </w:r>
    </w:p>
    <w:p w14:paraId="70CE4E8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本项目设置服务接待中心，配置办公家具及电话、计算机等办公设施设备。 </w:t>
      </w:r>
    </w:p>
    <w:p w14:paraId="69AADFB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2.管理服务人员 </w:t>
      </w:r>
    </w:p>
    <w:p w14:paraId="180E5D9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项目经理持有项目经理上岗证，管理人员持有物业管理人员上岗证；管理人员服装统一、佩戴标志、仪表整洁规范、文明服务；水、电等特种作业员工均应持有专业部门颁发的有效证书上岗，严格遵守操作规程及保养规范。</w:t>
      </w:r>
    </w:p>
    <w:p w14:paraId="10F9DAB5">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3.服务时间 </w:t>
      </w:r>
    </w:p>
    <w:p w14:paraId="5488A42C">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每天24小时有管理人员接待客户和物业使用人，处理物业服务合同范围内的公共性事务，受理租户和物业使用人的咨询和投诉，答复率 100%、有效投诉处理率 100%。 </w:t>
      </w:r>
    </w:p>
    <w:p w14:paraId="6B891FA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4.日常管理与服务 </w:t>
      </w:r>
    </w:p>
    <w:p w14:paraId="752797DE">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（1）日常服务应符合国家和我市《物业管理条例》的有关规定以及物业服务合同的约定； </w:t>
      </w:r>
    </w:p>
    <w:p w14:paraId="7B973D23">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（2）建立物业管理区域内共用部位和公用设施的使用、公共设施、环境卫生的维护以及绿化养护等方面的规章制度； </w:t>
      </w:r>
    </w:p>
    <w:p w14:paraId="5608BFDF">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（3）物业服务合同签订规范，公布物业服务内容、标准及物业管理服务费标准； </w:t>
      </w:r>
    </w:p>
    <w:p w14:paraId="0B043922">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（4）实行24小时报修值班制度。急修15分钟内到达现场，一般维修半小时内到达现场，预约维修按双方约定时间到达现场，回访率95%以上。 </w:t>
      </w:r>
    </w:p>
    <w:p w14:paraId="75A74ADA">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（5）对进出本项目的装修车辆、装修人员实行出入证管理，对装修现场进行巡视； </w:t>
      </w:r>
    </w:p>
    <w:p w14:paraId="398539D6">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（6）对侵害物业公用部位、公用设施设备的行为，要求负责人停止侵害、恢复原状，对拒不改正的书面报告有关部门处理； </w:t>
      </w:r>
    </w:p>
    <w:p w14:paraId="7B3F4ABD">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 xml:space="preserve">（7）运用计算机对客户资料、房屋档案、设备档案、收费档案、日常办公等进行管理，建立完善的档案管理制度； </w:t>
      </w:r>
    </w:p>
    <w:p w14:paraId="65BA1D09">
      <w:pPr>
        <w:spacing w:line="360" w:lineRule="auto"/>
        <w:ind w:firstLine="480"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（8）每年进行一次租户满意度测评，覆盖率达到 95%以上，对管理服务中的薄弱环节适时整改 。</w:t>
      </w:r>
    </w:p>
    <w:p w14:paraId="0CE3778C">
      <w:pPr>
        <w:spacing w:line="360" w:lineRule="auto"/>
        <w:ind w:firstLine="480" w:firstLineChars="200"/>
        <w:jc w:val="left"/>
        <w:rPr>
          <w:rFonts w:ascii="Times New Roman" w:hAnsi="Times New Roman" w:eastAsia="宋体" w:cs="Times New Roman"/>
          <w:color w:val="auto"/>
          <w:sz w:val="24"/>
        </w:rPr>
      </w:pPr>
      <w:r>
        <w:rPr>
          <w:rFonts w:hint="eastAsia" w:ascii="Times New Roman" w:hAnsi="Times New Roman" w:eastAsia="宋体" w:cs="Times New Roman"/>
          <w:color w:val="auto"/>
          <w:sz w:val="24"/>
        </w:rPr>
        <w:t>(9)代缴暖气费。</w:t>
      </w:r>
    </w:p>
    <w:p w14:paraId="0A7FC42D">
      <w:pPr>
        <w:widowControl/>
        <w:ind w:firstLine="480" w:firstLineChars="200"/>
        <w:jc w:val="left"/>
        <w:rPr>
          <w:bCs/>
          <w:color w:val="auto"/>
          <w:sz w:val="24"/>
        </w:rPr>
      </w:pPr>
    </w:p>
    <w:p w14:paraId="26717851">
      <w:pPr>
        <w:widowControl/>
        <w:ind w:firstLine="480" w:firstLineChars="200"/>
        <w:jc w:val="left"/>
        <w:rPr>
          <w:bCs/>
          <w:color w:val="auto"/>
          <w:sz w:val="24"/>
        </w:rPr>
      </w:pPr>
    </w:p>
    <w:p w14:paraId="6F4C7B95">
      <w:pPr>
        <w:widowControl/>
        <w:ind w:firstLine="480" w:firstLineChars="200"/>
        <w:jc w:val="left"/>
        <w:rPr>
          <w:bCs/>
          <w:color w:val="auto"/>
          <w:sz w:val="24"/>
        </w:rPr>
      </w:pPr>
    </w:p>
    <w:p w14:paraId="0B82F319">
      <w:pPr>
        <w:widowControl/>
        <w:jc w:val="left"/>
        <w:rPr>
          <w:color w:val="auto"/>
          <w:sz w:val="24"/>
        </w:rPr>
      </w:pPr>
      <w:r>
        <w:rPr>
          <w:color w:val="auto"/>
          <w:sz w:val="24"/>
        </w:rPr>
        <w:br w:type="page"/>
      </w:r>
    </w:p>
    <w:p w14:paraId="124B1701">
      <w:pPr>
        <w:autoSpaceDE w:val="0"/>
        <w:autoSpaceDN w:val="0"/>
        <w:adjustRightInd w:val="0"/>
        <w:spacing w:line="360" w:lineRule="auto"/>
        <w:jc w:val="center"/>
        <w:rPr>
          <w:color w:val="auto"/>
          <w:sz w:val="24"/>
        </w:rPr>
      </w:pPr>
      <w:r>
        <w:rPr>
          <w:rFonts w:hint="eastAsia"/>
          <w:color w:val="auto"/>
          <w:sz w:val="24"/>
        </w:rPr>
        <w:t>C． 合同条款</w:t>
      </w:r>
    </w:p>
    <w:p w14:paraId="22E4D810">
      <w:pPr>
        <w:tabs>
          <w:tab w:val="left" w:pos="412"/>
          <w:tab w:val="left" w:pos="618"/>
        </w:tabs>
        <w:spacing w:line="520" w:lineRule="exact"/>
        <w:jc w:val="center"/>
        <w:rPr>
          <w:b/>
          <w:bCs/>
          <w:color w:val="auto"/>
          <w:sz w:val="24"/>
          <w:szCs w:val="24"/>
        </w:rPr>
      </w:pPr>
      <w:r>
        <w:rPr>
          <w:b/>
          <w:bCs/>
          <w:color w:val="auto"/>
          <w:sz w:val="24"/>
          <w:szCs w:val="24"/>
        </w:rPr>
        <w:t>合同一般条款</w:t>
      </w:r>
    </w:p>
    <w:p w14:paraId="33372FAB">
      <w:pPr>
        <w:snapToGrid w:val="0"/>
        <w:spacing w:line="360" w:lineRule="auto"/>
        <w:ind w:firstLine="480" w:firstLineChars="200"/>
        <w:rPr>
          <w:b/>
          <w:bCs/>
          <w:color w:val="auto"/>
          <w:sz w:val="24"/>
          <w:szCs w:val="24"/>
        </w:rPr>
      </w:pPr>
    </w:p>
    <w:p w14:paraId="659F7E34">
      <w:pPr>
        <w:snapToGrid w:val="0"/>
        <w:spacing w:line="360" w:lineRule="auto"/>
        <w:ind w:firstLine="480" w:firstLineChars="200"/>
        <w:rPr>
          <w:color w:val="auto"/>
          <w:sz w:val="24"/>
          <w:szCs w:val="24"/>
        </w:rPr>
      </w:pPr>
      <w:r>
        <w:rPr>
          <w:b/>
          <w:bCs/>
          <w:color w:val="auto"/>
          <w:sz w:val="24"/>
          <w:szCs w:val="24"/>
        </w:rPr>
        <w:t>采购人（甲方）：</w:t>
      </w:r>
    </w:p>
    <w:p w14:paraId="3EABFB98">
      <w:pPr>
        <w:snapToGrid w:val="0"/>
        <w:spacing w:line="360" w:lineRule="auto"/>
        <w:ind w:firstLine="480" w:firstLineChars="200"/>
        <w:rPr>
          <w:color w:val="auto"/>
          <w:sz w:val="24"/>
          <w:szCs w:val="24"/>
        </w:rPr>
      </w:pPr>
      <w:r>
        <w:rPr>
          <w:b/>
          <w:bCs/>
          <w:color w:val="auto"/>
          <w:sz w:val="24"/>
          <w:szCs w:val="24"/>
        </w:rPr>
        <w:t>供应商（乙方）：</w:t>
      </w:r>
    </w:p>
    <w:p w14:paraId="29AB923E">
      <w:pPr>
        <w:spacing w:line="480" w:lineRule="exact"/>
        <w:ind w:firstLine="480" w:firstLineChars="200"/>
        <w:rPr>
          <w:color w:val="auto"/>
          <w:sz w:val="24"/>
          <w:szCs w:val="24"/>
        </w:rPr>
      </w:pPr>
      <w:r>
        <w:rPr>
          <w:color w:val="auto"/>
          <w:sz w:val="24"/>
          <w:szCs w:val="24"/>
        </w:rPr>
        <w:t>甲、乙双方根据项目（项目编号：TGPC-201-）的政府采购结果和</w:t>
      </w:r>
      <w:r>
        <w:rPr>
          <w:rFonts w:hint="eastAsia"/>
          <w:color w:val="auto"/>
          <w:sz w:val="24"/>
          <w:szCs w:val="24"/>
        </w:rPr>
        <w:t>采购</w:t>
      </w:r>
      <w:r>
        <w:rPr>
          <w:color w:val="auto"/>
          <w:sz w:val="24"/>
          <w:szCs w:val="24"/>
        </w:rPr>
        <w:t>文件的要求，并经双方协商一致，达成本合同：</w:t>
      </w:r>
    </w:p>
    <w:p w14:paraId="6810B19A">
      <w:pPr>
        <w:pStyle w:val="93"/>
        <w:numPr>
          <w:ilvl w:val="0"/>
          <w:numId w:val="8"/>
        </w:numPr>
        <w:spacing w:line="480" w:lineRule="exact"/>
        <w:ind w:firstLineChars="0"/>
        <w:rPr>
          <w:color w:val="auto"/>
          <w:sz w:val="24"/>
        </w:rPr>
      </w:pPr>
      <w:r>
        <w:rPr>
          <w:rFonts w:hint="eastAsia"/>
          <w:color w:val="auto"/>
          <w:sz w:val="24"/>
        </w:rPr>
        <w:t>本合同为中小企业预留合同</w:t>
      </w:r>
    </w:p>
    <w:p w14:paraId="43B356C0">
      <w:pPr>
        <w:pStyle w:val="93"/>
        <w:numPr>
          <w:ilvl w:val="0"/>
          <w:numId w:val="8"/>
        </w:numPr>
        <w:spacing w:line="480" w:lineRule="exact"/>
        <w:ind w:firstLineChars="0"/>
        <w:rPr>
          <w:color w:val="auto"/>
          <w:sz w:val="24"/>
        </w:rPr>
      </w:pPr>
      <w:r>
        <w:rPr>
          <w:rFonts w:hint="eastAsia"/>
          <w:color w:val="auto"/>
          <w:sz w:val="24"/>
        </w:rPr>
        <w:t>本合同非中小企业预留合同</w:t>
      </w:r>
    </w:p>
    <w:p w14:paraId="12033025">
      <w:pPr>
        <w:spacing w:line="480" w:lineRule="exact"/>
        <w:ind w:firstLine="480" w:firstLineChars="200"/>
        <w:rPr>
          <w:color w:val="auto"/>
          <w:sz w:val="24"/>
          <w:szCs w:val="24"/>
        </w:rPr>
      </w:pPr>
      <w:r>
        <w:rPr>
          <w:color w:val="auto"/>
          <w:sz w:val="24"/>
          <w:szCs w:val="24"/>
        </w:rPr>
        <w:t>第一条委托物业的基本情况</w:t>
      </w:r>
    </w:p>
    <w:p w14:paraId="201FAE25">
      <w:pPr>
        <w:spacing w:line="360" w:lineRule="auto"/>
        <w:ind w:firstLine="484" w:firstLineChars="202"/>
        <w:rPr>
          <w:color w:val="auto"/>
          <w:sz w:val="24"/>
          <w:szCs w:val="24"/>
        </w:rPr>
      </w:pPr>
      <w:r>
        <w:rPr>
          <w:color w:val="auto"/>
          <w:sz w:val="24"/>
          <w:szCs w:val="24"/>
        </w:rPr>
        <w:t>物业名称：</w:t>
      </w:r>
    </w:p>
    <w:p w14:paraId="10D61089">
      <w:pPr>
        <w:spacing w:line="360" w:lineRule="auto"/>
        <w:ind w:firstLine="484" w:firstLineChars="202"/>
        <w:rPr>
          <w:color w:val="auto"/>
          <w:sz w:val="24"/>
          <w:szCs w:val="24"/>
        </w:rPr>
      </w:pPr>
      <w:r>
        <w:rPr>
          <w:color w:val="auto"/>
          <w:sz w:val="24"/>
          <w:szCs w:val="24"/>
        </w:rPr>
        <w:t>物业类型：</w:t>
      </w:r>
    </w:p>
    <w:p w14:paraId="27928428">
      <w:pPr>
        <w:spacing w:line="360" w:lineRule="auto"/>
        <w:ind w:firstLine="484" w:firstLineChars="202"/>
        <w:rPr>
          <w:color w:val="auto"/>
          <w:sz w:val="24"/>
          <w:szCs w:val="24"/>
        </w:rPr>
      </w:pPr>
      <w:r>
        <w:rPr>
          <w:rFonts w:hint="eastAsia"/>
          <w:color w:val="auto"/>
          <w:sz w:val="24"/>
          <w:szCs w:val="24"/>
        </w:rPr>
        <w:t>坐落</w:t>
      </w:r>
      <w:r>
        <w:rPr>
          <w:color w:val="auto"/>
          <w:sz w:val="24"/>
          <w:szCs w:val="24"/>
        </w:rPr>
        <w:t>位置：</w:t>
      </w:r>
    </w:p>
    <w:p w14:paraId="26A3AB0E">
      <w:pPr>
        <w:spacing w:line="360" w:lineRule="auto"/>
        <w:ind w:firstLine="484" w:firstLineChars="202"/>
        <w:rPr>
          <w:color w:val="auto"/>
          <w:sz w:val="24"/>
          <w:szCs w:val="24"/>
        </w:rPr>
      </w:pPr>
      <w:r>
        <w:rPr>
          <w:color w:val="auto"/>
          <w:sz w:val="24"/>
          <w:szCs w:val="24"/>
        </w:rPr>
        <w:t>物业管理区域四至：</w:t>
      </w:r>
    </w:p>
    <w:p w14:paraId="32D28F65">
      <w:pPr>
        <w:spacing w:line="360" w:lineRule="auto"/>
        <w:ind w:firstLine="484" w:firstLineChars="202"/>
        <w:rPr>
          <w:color w:val="auto"/>
          <w:sz w:val="24"/>
          <w:szCs w:val="24"/>
        </w:rPr>
      </w:pPr>
      <w:r>
        <w:rPr>
          <w:color w:val="auto"/>
          <w:sz w:val="24"/>
          <w:szCs w:val="24"/>
        </w:rPr>
        <w:t>东至：南至：</w:t>
      </w:r>
    </w:p>
    <w:p w14:paraId="1C95788D">
      <w:pPr>
        <w:spacing w:line="360" w:lineRule="auto"/>
        <w:ind w:firstLine="484" w:firstLineChars="202"/>
        <w:rPr>
          <w:color w:val="auto"/>
          <w:sz w:val="24"/>
          <w:szCs w:val="24"/>
        </w:rPr>
      </w:pPr>
      <w:r>
        <w:rPr>
          <w:color w:val="auto"/>
          <w:sz w:val="24"/>
          <w:szCs w:val="24"/>
        </w:rPr>
        <w:t>西至：北至：</w:t>
      </w:r>
    </w:p>
    <w:p w14:paraId="353CD0C7">
      <w:pPr>
        <w:spacing w:line="360" w:lineRule="auto"/>
        <w:ind w:firstLine="484" w:firstLineChars="202"/>
        <w:rPr>
          <w:color w:val="auto"/>
          <w:sz w:val="24"/>
          <w:szCs w:val="24"/>
        </w:rPr>
      </w:pPr>
      <w:r>
        <w:rPr>
          <w:color w:val="auto"/>
          <w:sz w:val="24"/>
          <w:szCs w:val="24"/>
        </w:rPr>
        <w:t>占地面积：大楼总建筑面积：</w:t>
      </w:r>
    </w:p>
    <w:p w14:paraId="3A00D16A">
      <w:pPr>
        <w:spacing w:line="360" w:lineRule="auto"/>
        <w:ind w:firstLine="484" w:firstLineChars="202"/>
        <w:rPr>
          <w:color w:val="auto"/>
          <w:sz w:val="24"/>
          <w:szCs w:val="24"/>
        </w:rPr>
      </w:pPr>
      <w:r>
        <w:rPr>
          <w:color w:val="auto"/>
          <w:sz w:val="24"/>
          <w:szCs w:val="24"/>
        </w:rPr>
        <w:t>其中：地上面积：平方米</w:t>
      </w:r>
    </w:p>
    <w:p w14:paraId="10184282">
      <w:pPr>
        <w:spacing w:line="360" w:lineRule="auto"/>
        <w:ind w:firstLine="484" w:firstLineChars="202"/>
        <w:rPr>
          <w:color w:val="auto"/>
          <w:sz w:val="24"/>
          <w:szCs w:val="24"/>
        </w:rPr>
      </w:pPr>
      <w:r>
        <w:rPr>
          <w:color w:val="auto"/>
          <w:sz w:val="24"/>
          <w:szCs w:val="24"/>
        </w:rPr>
        <w:t>地下面积：平方米</w:t>
      </w:r>
    </w:p>
    <w:p w14:paraId="2290ABFC">
      <w:pPr>
        <w:spacing w:line="360" w:lineRule="auto"/>
        <w:ind w:firstLine="484" w:firstLineChars="202"/>
        <w:rPr>
          <w:color w:val="auto"/>
          <w:sz w:val="24"/>
          <w:szCs w:val="24"/>
        </w:rPr>
      </w:pPr>
      <w:r>
        <w:rPr>
          <w:color w:val="auto"/>
          <w:sz w:val="24"/>
          <w:szCs w:val="24"/>
        </w:rPr>
        <w:t>标准层面积：平方米</w:t>
      </w:r>
    </w:p>
    <w:p w14:paraId="7D604964">
      <w:pPr>
        <w:spacing w:line="360" w:lineRule="auto"/>
        <w:ind w:firstLine="484" w:firstLineChars="202"/>
        <w:rPr>
          <w:color w:val="auto"/>
          <w:sz w:val="24"/>
          <w:szCs w:val="24"/>
        </w:rPr>
      </w:pPr>
      <w:r>
        <w:rPr>
          <w:color w:val="auto"/>
          <w:sz w:val="24"/>
          <w:szCs w:val="24"/>
        </w:rPr>
        <w:t>人防建筑面积：平方米</w:t>
      </w:r>
    </w:p>
    <w:p w14:paraId="6916A929">
      <w:pPr>
        <w:spacing w:line="360" w:lineRule="auto"/>
        <w:ind w:firstLine="484" w:firstLineChars="202"/>
        <w:rPr>
          <w:color w:val="auto"/>
          <w:sz w:val="24"/>
          <w:szCs w:val="24"/>
        </w:rPr>
      </w:pPr>
      <w:r>
        <w:rPr>
          <w:color w:val="auto"/>
          <w:sz w:val="24"/>
          <w:szCs w:val="24"/>
        </w:rPr>
        <w:t>建筑层数：地上层，地下层</w:t>
      </w:r>
    </w:p>
    <w:p w14:paraId="6B086993">
      <w:pPr>
        <w:spacing w:line="360" w:lineRule="auto"/>
        <w:ind w:firstLine="484" w:firstLineChars="202"/>
        <w:rPr>
          <w:color w:val="auto"/>
          <w:sz w:val="24"/>
          <w:szCs w:val="24"/>
        </w:rPr>
      </w:pPr>
      <w:r>
        <w:rPr>
          <w:color w:val="auto"/>
          <w:sz w:val="24"/>
          <w:szCs w:val="24"/>
        </w:rPr>
        <w:t>建筑尺寸：长：米，宽：米，高：米</w:t>
      </w:r>
    </w:p>
    <w:p w14:paraId="2D28CA29">
      <w:pPr>
        <w:spacing w:line="360" w:lineRule="auto"/>
        <w:ind w:firstLine="484" w:firstLineChars="202"/>
        <w:rPr>
          <w:color w:val="auto"/>
          <w:sz w:val="24"/>
          <w:szCs w:val="24"/>
        </w:rPr>
      </w:pPr>
      <w:r>
        <w:rPr>
          <w:color w:val="auto"/>
          <w:sz w:val="24"/>
          <w:szCs w:val="24"/>
        </w:rPr>
        <w:t>建筑层高：</w:t>
      </w:r>
    </w:p>
    <w:p w14:paraId="24456A04">
      <w:pPr>
        <w:spacing w:line="360" w:lineRule="auto"/>
        <w:ind w:firstLine="484" w:firstLineChars="202"/>
        <w:rPr>
          <w:color w:val="auto"/>
          <w:sz w:val="24"/>
          <w:szCs w:val="24"/>
        </w:rPr>
      </w:pPr>
      <w:r>
        <w:rPr>
          <w:color w:val="auto"/>
          <w:sz w:val="24"/>
          <w:szCs w:val="24"/>
        </w:rPr>
        <w:t>建筑结构：</w:t>
      </w:r>
    </w:p>
    <w:p w14:paraId="554702D1">
      <w:pPr>
        <w:spacing w:line="480" w:lineRule="exact"/>
        <w:ind w:firstLine="480" w:firstLineChars="200"/>
        <w:rPr>
          <w:color w:val="auto"/>
          <w:sz w:val="24"/>
          <w:szCs w:val="24"/>
        </w:rPr>
      </w:pPr>
      <w:r>
        <w:rPr>
          <w:color w:val="auto"/>
          <w:sz w:val="24"/>
          <w:szCs w:val="24"/>
        </w:rPr>
        <w:t>第二条物业服务内容及标准</w:t>
      </w:r>
    </w:p>
    <w:p w14:paraId="2BAE3271">
      <w:pPr>
        <w:spacing w:line="480" w:lineRule="exact"/>
        <w:ind w:firstLine="480" w:firstLineChars="200"/>
        <w:rPr>
          <w:color w:val="auto"/>
          <w:spacing w:val="-20"/>
          <w:sz w:val="24"/>
          <w:szCs w:val="24"/>
          <w:bdr w:val="single" w:color="auto" w:sz="4" w:space="0"/>
        </w:rPr>
      </w:pPr>
      <w:r>
        <w:rPr>
          <w:color w:val="auto"/>
          <w:sz w:val="24"/>
          <w:szCs w:val="24"/>
        </w:rPr>
        <w:t>（一）房屋本体和共用部位的维修、养护和管理：</w:t>
      </w:r>
    </w:p>
    <w:p w14:paraId="319D50FF">
      <w:pPr>
        <w:spacing w:line="480" w:lineRule="exact"/>
        <w:ind w:firstLine="400" w:firstLineChars="200"/>
        <w:rPr>
          <w:color w:val="auto"/>
          <w:spacing w:val="-20"/>
          <w:sz w:val="24"/>
          <w:szCs w:val="24"/>
          <w:u w:val="single"/>
        </w:rPr>
      </w:pPr>
    </w:p>
    <w:p w14:paraId="5A8DDE90">
      <w:pPr>
        <w:spacing w:line="480" w:lineRule="exact"/>
        <w:ind w:firstLine="480" w:firstLineChars="200"/>
        <w:rPr>
          <w:color w:val="auto"/>
          <w:sz w:val="24"/>
          <w:szCs w:val="24"/>
        </w:rPr>
      </w:pPr>
      <w:r>
        <w:rPr>
          <w:color w:val="auto"/>
          <w:sz w:val="24"/>
          <w:szCs w:val="24"/>
        </w:rPr>
        <w:t>（二）共用设施设备运行、维修、养护：</w:t>
      </w:r>
    </w:p>
    <w:p w14:paraId="519D022D">
      <w:pPr>
        <w:spacing w:line="480" w:lineRule="exact"/>
        <w:ind w:firstLine="480" w:firstLineChars="200"/>
        <w:rPr>
          <w:color w:val="auto"/>
          <w:sz w:val="24"/>
          <w:szCs w:val="24"/>
        </w:rPr>
      </w:pPr>
      <w:r>
        <w:rPr>
          <w:color w:val="auto"/>
          <w:sz w:val="24"/>
          <w:szCs w:val="24"/>
        </w:rPr>
        <w:t>1.供、配电设施设备:</w:t>
      </w:r>
    </w:p>
    <w:p w14:paraId="596C9220">
      <w:pPr>
        <w:spacing w:line="480" w:lineRule="exact"/>
        <w:ind w:firstLine="400" w:firstLineChars="200"/>
        <w:rPr>
          <w:color w:val="auto"/>
          <w:spacing w:val="-20"/>
          <w:sz w:val="24"/>
          <w:szCs w:val="24"/>
          <w:u w:val="single"/>
        </w:rPr>
      </w:pPr>
    </w:p>
    <w:p w14:paraId="53743C89">
      <w:pPr>
        <w:spacing w:line="480" w:lineRule="exact"/>
        <w:ind w:firstLine="480" w:firstLineChars="200"/>
        <w:rPr>
          <w:color w:val="auto"/>
          <w:sz w:val="24"/>
          <w:szCs w:val="24"/>
        </w:rPr>
      </w:pPr>
      <w:r>
        <w:rPr>
          <w:color w:val="auto"/>
          <w:sz w:val="24"/>
          <w:szCs w:val="24"/>
        </w:rPr>
        <w:t>2.给、排水设施设备:</w:t>
      </w:r>
    </w:p>
    <w:p w14:paraId="5C59A0D4">
      <w:pPr>
        <w:spacing w:line="480" w:lineRule="exact"/>
        <w:ind w:firstLine="400" w:firstLineChars="200"/>
        <w:rPr>
          <w:color w:val="auto"/>
          <w:spacing w:val="-20"/>
          <w:sz w:val="24"/>
          <w:szCs w:val="24"/>
          <w:u w:val="single"/>
        </w:rPr>
      </w:pPr>
    </w:p>
    <w:p w14:paraId="07BF2D12">
      <w:pPr>
        <w:spacing w:line="480" w:lineRule="exact"/>
        <w:ind w:firstLine="480" w:firstLineChars="200"/>
        <w:rPr>
          <w:color w:val="auto"/>
          <w:sz w:val="24"/>
          <w:szCs w:val="24"/>
        </w:rPr>
      </w:pPr>
      <w:r>
        <w:rPr>
          <w:color w:val="auto"/>
          <w:sz w:val="24"/>
          <w:szCs w:val="24"/>
        </w:rPr>
        <w:t>3.升降系统:</w:t>
      </w:r>
    </w:p>
    <w:p w14:paraId="60BEDD5B">
      <w:pPr>
        <w:spacing w:line="480" w:lineRule="exact"/>
        <w:ind w:firstLine="400" w:firstLineChars="200"/>
        <w:rPr>
          <w:color w:val="auto"/>
          <w:spacing w:val="-20"/>
          <w:sz w:val="24"/>
          <w:szCs w:val="24"/>
          <w:u w:val="single"/>
        </w:rPr>
      </w:pPr>
    </w:p>
    <w:p w14:paraId="28DE4AE3">
      <w:pPr>
        <w:spacing w:line="480" w:lineRule="exact"/>
        <w:ind w:firstLine="480" w:firstLineChars="200"/>
        <w:rPr>
          <w:color w:val="auto"/>
          <w:sz w:val="24"/>
          <w:szCs w:val="24"/>
        </w:rPr>
      </w:pPr>
      <w:r>
        <w:rPr>
          <w:color w:val="auto"/>
          <w:sz w:val="24"/>
          <w:szCs w:val="24"/>
        </w:rPr>
        <w:t>4.消防系统:</w:t>
      </w:r>
    </w:p>
    <w:p w14:paraId="418EF70B">
      <w:pPr>
        <w:spacing w:line="480" w:lineRule="exact"/>
        <w:ind w:firstLine="400" w:firstLineChars="200"/>
        <w:rPr>
          <w:color w:val="auto"/>
          <w:spacing w:val="-20"/>
          <w:sz w:val="24"/>
          <w:szCs w:val="24"/>
          <w:u w:val="single"/>
        </w:rPr>
      </w:pPr>
    </w:p>
    <w:p w14:paraId="5747A00B">
      <w:pPr>
        <w:spacing w:line="480" w:lineRule="exact"/>
        <w:ind w:firstLine="480" w:firstLineChars="200"/>
        <w:rPr>
          <w:color w:val="auto"/>
          <w:sz w:val="24"/>
          <w:szCs w:val="24"/>
        </w:rPr>
      </w:pPr>
      <w:r>
        <w:rPr>
          <w:color w:val="auto"/>
          <w:sz w:val="24"/>
          <w:szCs w:val="24"/>
        </w:rPr>
        <w:t>5.空气调节系统:</w:t>
      </w:r>
    </w:p>
    <w:p w14:paraId="2C8AB6EB">
      <w:pPr>
        <w:spacing w:line="480" w:lineRule="exact"/>
        <w:ind w:firstLine="400" w:firstLineChars="200"/>
        <w:rPr>
          <w:color w:val="auto"/>
          <w:spacing w:val="-20"/>
          <w:sz w:val="24"/>
          <w:szCs w:val="24"/>
          <w:u w:val="single"/>
        </w:rPr>
      </w:pPr>
    </w:p>
    <w:p w14:paraId="767E2793">
      <w:pPr>
        <w:spacing w:line="480" w:lineRule="exact"/>
        <w:ind w:firstLine="480" w:firstLineChars="200"/>
        <w:rPr>
          <w:color w:val="auto"/>
          <w:sz w:val="24"/>
          <w:szCs w:val="24"/>
        </w:rPr>
      </w:pPr>
      <w:r>
        <w:rPr>
          <w:color w:val="auto"/>
          <w:sz w:val="24"/>
          <w:szCs w:val="24"/>
        </w:rPr>
        <w:t>6.智能化系统:</w:t>
      </w:r>
    </w:p>
    <w:p w14:paraId="27545049">
      <w:pPr>
        <w:spacing w:line="480" w:lineRule="exact"/>
        <w:ind w:firstLine="400" w:firstLineChars="200"/>
        <w:rPr>
          <w:color w:val="auto"/>
          <w:spacing w:val="-20"/>
          <w:sz w:val="24"/>
          <w:szCs w:val="24"/>
          <w:u w:val="single"/>
        </w:rPr>
      </w:pPr>
    </w:p>
    <w:p w14:paraId="1DF49F56">
      <w:pPr>
        <w:spacing w:line="480" w:lineRule="exact"/>
        <w:ind w:firstLine="480" w:firstLineChars="200"/>
        <w:rPr>
          <w:color w:val="auto"/>
          <w:sz w:val="24"/>
          <w:szCs w:val="24"/>
        </w:rPr>
      </w:pPr>
      <w:r>
        <w:rPr>
          <w:color w:val="auto"/>
          <w:sz w:val="24"/>
          <w:szCs w:val="24"/>
        </w:rPr>
        <w:t>7.楼宇自动化系统（通讯系统等）:</w:t>
      </w:r>
    </w:p>
    <w:p w14:paraId="2B48C5AD">
      <w:pPr>
        <w:spacing w:line="480" w:lineRule="exact"/>
        <w:ind w:firstLine="400" w:firstLineChars="200"/>
        <w:rPr>
          <w:color w:val="auto"/>
          <w:spacing w:val="-20"/>
          <w:sz w:val="24"/>
          <w:szCs w:val="24"/>
          <w:u w:val="single"/>
        </w:rPr>
      </w:pPr>
    </w:p>
    <w:p w14:paraId="1359589A">
      <w:pPr>
        <w:spacing w:line="480" w:lineRule="exact"/>
        <w:ind w:firstLine="480" w:firstLineChars="200"/>
        <w:rPr>
          <w:color w:val="auto"/>
          <w:sz w:val="24"/>
          <w:szCs w:val="24"/>
        </w:rPr>
      </w:pPr>
      <w:r>
        <w:rPr>
          <w:color w:val="auto"/>
          <w:sz w:val="24"/>
          <w:szCs w:val="24"/>
        </w:rPr>
        <w:t>8.停车场管理系统:</w:t>
      </w:r>
    </w:p>
    <w:p w14:paraId="0764D06C">
      <w:pPr>
        <w:spacing w:line="480" w:lineRule="exact"/>
        <w:ind w:firstLine="400" w:firstLineChars="200"/>
        <w:rPr>
          <w:color w:val="auto"/>
          <w:spacing w:val="-20"/>
          <w:sz w:val="24"/>
          <w:szCs w:val="24"/>
          <w:u w:val="single"/>
        </w:rPr>
      </w:pPr>
    </w:p>
    <w:p w14:paraId="2E439845">
      <w:pPr>
        <w:spacing w:line="480" w:lineRule="exact"/>
        <w:ind w:firstLine="480" w:firstLineChars="200"/>
        <w:rPr>
          <w:color w:val="auto"/>
          <w:sz w:val="24"/>
          <w:szCs w:val="24"/>
        </w:rPr>
      </w:pPr>
      <w:r>
        <w:rPr>
          <w:color w:val="auto"/>
          <w:sz w:val="24"/>
          <w:szCs w:val="24"/>
        </w:rPr>
        <w:t>9.其他:</w:t>
      </w:r>
    </w:p>
    <w:p w14:paraId="04F37249">
      <w:pPr>
        <w:spacing w:line="480" w:lineRule="exact"/>
        <w:ind w:firstLine="400" w:firstLineChars="200"/>
        <w:rPr>
          <w:color w:val="auto"/>
          <w:spacing w:val="-20"/>
          <w:sz w:val="24"/>
          <w:szCs w:val="24"/>
          <w:u w:val="single"/>
        </w:rPr>
      </w:pPr>
    </w:p>
    <w:p w14:paraId="4191F871">
      <w:pPr>
        <w:spacing w:line="480" w:lineRule="exact"/>
        <w:ind w:firstLine="480" w:firstLineChars="200"/>
        <w:rPr>
          <w:color w:val="auto"/>
          <w:sz w:val="24"/>
          <w:szCs w:val="24"/>
        </w:rPr>
      </w:pPr>
      <w:r>
        <w:rPr>
          <w:color w:val="auto"/>
          <w:sz w:val="24"/>
          <w:szCs w:val="24"/>
        </w:rPr>
        <w:t>（三）共用部位和共用场地的环境保洁和绿化养护：</w:t>
      </w:r>
    </w:p>
    <w:p w14:paraId="7E8767A4">
      <w:pPr>
        <w:spacing w:line="480" w:lineRule="exact"/>
        <w:ind w:firstLine="400" w:firstLineChars="200"/>
        <w:rPr>
          <w:color w:val="auto"/>
          <w:spacing w:val="-20"/>
          <w:sz w:val="24"/>
          <w:szCs w:val="24"/>
          <w:u w:val="single"/>
        </w:rPr>
      </w:pPr>
    </w:p>
    <w:p w14:paraId="39FCD507">
      <w:pPr>
        <w:spacing w:line="480" w:lineRule="exact"/>
        <w:ind w:firstLine="480" w:firstLineChars="200"/>
        <w:rPr>
          <w:color w:val="auto"/>
          <w:sz w:val="24"/>
          <w:szCs w:val="24"/>
        </w:rPr>
      </w:pPr>
      <w:r>
        <w:rPr>
          <w:color w:val="auto"/>
          <w:sz w:val="24"/>
          <w:szCs w:val="24"/>
        </w:rPr>
        <w:t>（四）物业装饰装修的管理：</w:t>
      </w:r>
    </w:p>
    <w:p w14:paraId="521C50A3">
      <w:pPr>
        <w:spacing w:line="480" w:lineRule="exact"/>
        <w:ind w:firstLine="400" w:firstLineChars="200"/>
        <w:rPr>
          <w:color w:val="auto"/>
          <w:spacing w:val="-20"/>
          <w:sz w:val="24"/>
          <w:szCs w:val="24"/>
          <w:u w:val="single"/>
        </w:rPr>
      </w:pPr>
    </w:p>
    <w:p w14:paraId="3ADD5C8A">
      <w:pPr>
        <w:spacing w:line="480" w:lineRule="exact"/>
        <w:ind w:firstLine="480" w:firstLineChars="200"/>
        <w:rPr>
          <w:color w:val="auto"/>
          <w:sz w:val="24"/>
          <w:szCs w:val="24"/>
          <w:bdr w:val="single" w:color="auto" w:sz="4" w:space="0"/>
        </w:rPr>
      </w:pPr>
      <w:r>
        <w:rPr>
          <w:color w:val="auto"/>
          <w:sz w:val="24"/>
          <w:szCs w:val="24"/>
        </w:rPr>
        <w:t>（五）车辆行驶和停放秩序的服务、管理：</w:t>
      </w:r>
    </w:p>
    <w:p w14:paraId="147831D3">
      <w:pPr>
        <w:spacing w:line="480" w:lineRule="exact"/>
        <w:ind w:firstLine="400" w:firstLineChars="200"/>
        <w:rPr>
          <w:color w:val="auto"/>
          <w:spacing w:val="-20"/>
          <w:sz w:val="24"/>
          <w:szCs w:val="24"/>
          <w:u w:val="single"/>
        </w:rPr>
      </w:pPr>
    </w:p>
    <w:p w14:paraId="0765E5BF">
      <w:pPr>
        <w:spacing w:line="480" w:lineRule="exact"/>
        <w:ind w:firstLine="480" w:firstLineChars="200"/>
        <w:rPr>
          <w:color w:val="auto"/>
          <w:sz w:val="24"/>
          <w:szCs w:val="24"/>
          <w:bdr w:val="single" w:color="auto" w:sz="4" w:space="0"/>
        </w:rPr>
      </w:pPr>
      <w:r>
        <w:rPr>
          <w:color w:val="auto"/>
          <w:sz w:val="24"/>
          <w:szCs w:val="24"/>
        </w:rPr>
        <w:t>（六）物业管理区域内公共秩序的维护和消防管理：</w:t>
      </w:r>
    </w:p>
    <w:p w14:paraId="5A4332A7">
      <w:pPr>
        <w:spacing w:line="480" w:lineRule="exact"/>
        <w:ind w:firstLine="400" w:firstLineChars="200"/>
        <w:rPr>
          <w:color w:val="auto"/>
          <w:spacing w:val="-20"/>
          <w:sz w:val="24"/>
          <w:szCs w:val="24"/>
          <w:u w:val="single"/>
        </w:rPr>
      </w:pPr>
    </w:p>
    <w:p w14:paraId="7062DDE4">
      <w:pPr>
        <w:spacing w:line="480" w:lineRule="exact"/>
        <w:ind w:firstLine="480" w:firstLineChars="200"/>
        <w:rPr>
          <w:color w:val="auto"/>
          <w:sz w:val="24"/>
          <w:szCs w:val="24"/>
        </w:rPr>
      </w:pPr>
      <w:r>
        <w:rPr>
          <w:color w:val="auto"/>
          <w:sz w:val="24"/>
          <w:szCs w:val="24"/>
        </w:rPr>
        <w:t>（七）物业档案的建立、保管和使用：</w:t>
      </w:r>
    </w:p>
    <w:p w14:paraId="65C7FB83">
      <w:pPr>
        <w:spacing w:line="480" w:lineRule="exact"/>
        <w:ind w:firstLine="400" w:firstLineChars="200"/>
        <w:rPr>
          <w:color w:val="auto"/>
          <w:spacing w:val="-20"/>
          <w:sz w:val="24"/>
          <w:szCs w:val="24"/>
          <w:u w:val="single"/>
        </w:rPr>
      </w:pPr>
    </w:p>
    <w:p w14:paraId="0116A166">
      <w:pPr>
        <w:spacing w:line="480" w:lineRule="exact"/>
        <w:ind w:firstLine="480" w:firstLineChars="200"/>
        <w:rPr>
          <w:color w:val="auto"/>
          <w:sz w:val="24"/>
          <w:szCs w:val="24"/>
        </w:rPr>
      </w:pPr>
      <w:r>
        <w:rPr>
          <w:color w:val="auto"/>
          <w:sz w:val="24"/>
          <w:szCs w:val="24"/>
        </w:rPr>
        <w:t>（八）其他委托事项：</w:t>
      </w:r>
    </w:p>
    <w:p w14:paraId="75A2A228">
      <w:pPr>
        <w:spacing w:line="480" w:lineRule="exact"/>
        <w:ind w:firstLine="480" w:firstLineChars="200"/>
        <w:rPr>
          <w:color w:val="auto"/>
          <w:sz w:val="24"/>
          <w:szCs w:val="24"/>
        </w:rPr>
      </w:pPr>
      <w:r>
        <w:rPr>
          <w:color w:val="auto"/>
          <w:sz w:val="24"/>
          <w:szCs w:val="24"/>
        </w:rPr>
        <w:t>1、</w:t>
      </w:r>
    </w:p>
    <w:p w14:paraId="639A6180">
      <w:pPr>
        <w:spacing w:line="480" w:lineRule="exact"/>
        <w:ind w:firstLine="480" w:firstLineChars="200"/>
        <w:rPr>
          <w:color w:val="auto"/>
          <w:sz w:val="24"/>
          <w:szCs w:val="24"/>
        </w:rPr>
      </w:pPr>
      <w:r>
        <w:rPr>
          <w:color w:val="auto"/>
          <w:sz w:val="24"/>
          <w:szCs w:val="24"/>
        </w:rPr>
        <w:t>2、</w:t>
      </w:r>
    </w:p>
    <w:p w14:paraId="4D387748">
      <w:pPr>
        <w:spacing w:line="480" w:lineRule="exact"/>
        <w:ind w:firstLine="480" w:firstLineChars="200"/>
        <w:rPr>
          <w:color w:val="auto"/>
          <w:sz w:val="24"/>
          <w:szCs w:val="24"/>
          <w:u w:val="single"/>
        </w:rPr>
      </w:pPr>
      <w:r>
        <w:rPr>
          <w:color w:val="auto"/>
          <w:sz w:val="24"/>
          <w:szCs w:val="24"/>
        </w:rPr>
        <w:t>3、</w:t>
      </w:r>
    </w:p>
    <w:p w14:paraId="5029CFAB">
      <w:pPr>
        <w:spacing w:line="480" w:lineRule="exact"/>
        <w:ind w:firstLine="480" w:firstLineChars="200"/>
        <w:rPr>
          <w:color w:val="auto"/>
          <w:sz w:val="24"/>
          <w:szCs w:val="24"/>
        </w:rPr>
      </w:pPr>
      <w:r>
        <w:rPr>
          <w:color w:val="auto"/>
          <w:sz w:val="24"/>
          <w:szCs w:val="24"/>
        </w:rPr>
        <w:t>第三条物业服务合同期限</w:t>
      </w:r>
    </w:p>
    <w:p w14:paraId="171C5CD1">
      <w:pPr>
        <w:spacing w:line="480" w:lineRule="exact"/>
        <w:ind w:firstLine="480" w:firstLineChars="200"/>
        <w:rPr>
          <w:color w:val="auto"/>
          <w:sz w:val="24"/>
          <w:szCs w:val="24"/>
        </w:rPr>
      </w:pPr>
      <w:r>
        <w:rPr>
          <w:color w:val="auto"/>
          <w:sz w:val="24"/>
          <w:szCs w:val="24"/>
        </w:rPr>
        <w:t>物业服务合同期限为年。</w:t>
      </w:r>
    </w:p>
    <w:p w14:paraId="02F28B85">
      <w:pPr>
        <w:spacing w:line="480" w:lineRule="exact"/>
        <w:ind w:firstLine="480" w:firstLineChars="200"/>
        <w:rPr>
          <w:color w:val="auto"/>
          <w:sz w:val="24"/>
          <w:szCs w:val="24"/>
        </w:rPr>
      </w:pPr>
      <w:r>
        <w:rPr>
          <w:color w:val="auto"/>
          <w:sz w:val="24"/>
          <w:szCs w:val="24"/>
        </w:rPr>
        <w:t>自    年   月    日起至     年   月     日终止。</w:t>
      </w:r>
    </w:p>
    <w:p w14:paraId="3C91B6BF">
      <w:pPr>
        <w:spacing w:line="480" w:lineRule="exact"/>
        <w:ind w:firstLine="480" w:firstLineChars="200"/>
        <w:rPr>
          <w:color w:val="auto"/>
          <w:sz w:val="24"/>
          <w:szCs w:val="24"/>
        </w:rPr>
      </w:pPr>
      <w:r>
        <w:rPr>
          <w:color w:val="auto"/>
          <w:sz w:val="24"/>
          <w:szCs w:val="24"/>
        </w:rPr>
        <w:t>第四条甲方权利义务</w:t>
      </w:r>
    </w:p>
    <w:p w14:paraId="19E5FFDF">
      <w:pPr>
        <w:spacing w:line="480" w:lineRule="exact"/>
        <w:ind w:firstLine="480" w:firstLineChars="200"/>
        <w:rPr>
          <w:color w:val="auto"/>
          <w:sz w:val="24"/>
          <w:szCs w:val="24"/>
        </w:rPr>
      </w:pPr>
      <w:r>
        <w:rPr>
          <w:color w:val="auto"/>
          <w:sz w:val="24"/>
          <w:szCs w:val="24"/>
        </w:rPr>
        <w:t>（一）代表和维护采购人所有人员在物业管理服务活动中的合法权益；</w:t>
      </w:r>
    </w:p>
    <w:p w14:paraId="31795B07">
      <w:pPr>
        <w:spacing w:line="480" w:lineRule="exact"/>
        <w:ind w:firstLine="480" w:firstLineChars="200"/>
        <w:rPr>
          <w:color w:val="auto"/>
          <w:sz w:val="24"/>
          <w:szCs w:val="24"/>
        </w:rPr>
      </w:pPr>
      <w:r>
        <w:rPr>
          <w:color w:val="auto"/>
          <w:sz w:val="24"/>
          <w:szCs w:val="24"/>
        </w:rPr>
        <w:t>（二）制定、修改管理规约，监督采购人所有人员遵守管理规约；</w:t>
      </w:r>
    </w:p>
    <w:p w14:paraId="52DAE7F6">
      <w:pPr>
        <w:spacing w:line="480" w:lineRule="exact"/>
        <w:ind w:firstLine="480" w:firstLineChars="200"/>
        <w:rPr>
          <w:color w:val="auto"/>
          <w:sz w:val="24"/>
          <w:szCs w:val="24"/>
        </w:rPr>
      </w:pPr>
      <w:r>
        <w:rPr>
          <w:color w:val="auto"/>
          <w:sz w:val="24"/>
          <w:szCs w:val="24"/>
        </w:rPr>
        <w:t>（三）审定物业服务合同内容，选聘、解聘物业服务企业；</w:t>
      </w:r>
    </w:p>
    <w:p w14:paraId="0CE7FB2F">
      <w:pPr>
        <w:spacing w:line="480" w:lineRule="exact"/>
        <w:ind w:firstLine="480" w:firstLineChars="200"/>
        <w:rPr>
          <w:color w:val="auto"/>
          <w:sz w:val="24"/>
          <w:szCs w:val="24"/>
        </w:rPr>
      </w:pPr>
      <w:r>
        <w:rPr>
          <w:color w:val="auto"/>
          <w:sz w:val="24"/>
          <w:szCs w:val="24"/>
        </w:rPr>
        <w:t>（四）审定乙方提出的物业管理服务年度计划及管理制度，监督并配合乙方管理服务工作的实施及制度的执行；</w:t>
      </w:r>
    </w:p>
    <w:p w14:paraId="3C9181AC">
      <w:pPr>
        <w:spacing w:line="480" w:lineRule="exact"/>
        <w:ind w:firstLine="480" w:firstLineChars="200"/>
        <w:rPr>
          <w:color w:val="auto"/>
          <w:sz w:val="24"/>
          <w:szCs w:val="24"/>
        </w:rPr>
      </w:pPr>
      <w:r>
        <w:rPr>
          <w:color w:val="auto"/>
          <w:sz w:val="24"/>
          <w:szCs w:val="24"/>
        </w:rPr>
        <w:t>（五）制定、修改、审议物业管理区域内共用部位和共用设施设备的使用、公共秩序和环境卫生的维护等方面的规章制度或者物业服务企业提出的其他管理事项；</w:t>
      </w:r>
    </w:p>
    <w:p w14:paraId="20949F69">
      <w:pPr>
        <w:spacing w:line="480" w:lineRule="exact"/>
        <w:ind w:firstLine="480" w:firstLineChars="200"/>
        <w:rPr>
          <w:color w:val="auto"/>
          <w:sz w:val="24"/>
          <w:szCs w:val="24"/>
        </w:rPr>
      </w:pPr>
      <w:r>
        <w:rPr>
          <w:color w:val="auto"/>
          <w:sz w:val="24"/>
          <w:szCs w:val="24"/>
        </w:rPr>
        <w:t>（六）负责提供物业管理服务所需相关文件和资料；</w:t>
      </w:r>
    </w:p>
    <w:p w14:paraId="49EE7EC7">
      <w:pPr>
        <w:spacing w:line="480" w:lineRule="exact"/>
        <w:ind w:firstLine="480" w:firstLineChars="200"/>
        <w:rPr>
          <w:color w:val="auto"/>
          <w:sz w:val="24"/>
          <w:szCs w:val="24"/>
        </w:rPr>
      </w:pPr>
      <w:r>
        <w:rPr>
          <w:color w:val="auto"/>
          <w:sz w:val="24"/>
          <w:szCs w:val="24"/>
        </w:rPr>
        <w:t>（七）其他：</w:t>
      </w:r>
    </w:p>
    <w:p w14:paraId="1F888A92">
      <w:pPr>
        <w:spacing w:line="480" w:lineRule="exact"/>
        <w:ind w:firstLine="480" w:firstLineChars="200"/>
        <w:rPr>
          <w:color w:val="auto"/>
          <w:sz w:val="24"/>
          <w:szCs w:val="24"/>
        </w:rPr>
      </w:pPr>
      <w:r>
        <w:rPr>
          <w:color w:val="auto"/>
          <w:sz w:val="24"/>
          <w:szCs w:val="24"/>
        </w:rPr>
        <w:t>1、</w:t>
      </w:r>
    </w:p>
    <w:p w14:paraId="387EC0A3">
      <w:pPr>
        <w:spacing w:line="480" w:lineRule="exact"/>
        <w:ind w:firstLine="480" w:firstLineChars="200"/>
        <w:rPr>
          <w:color w:val="auto"/>
          <w:sz w:val="24"/>
          <w:szCs w:val="24"/>
          <w:u w:val="single"/>
        </w:rPr>
      </w:pPr>
      <w:r>
        <w:rPr>
          <w:color w:val="auto"/>
          <w:sz w:val="24"/>
          <w:szCs w:val="24"/>
        </w:rPr>
        <w:t>2、</w:t>
      </w:r>
    </w:p>
    <w:p w14:paraId="0D96C9D0">
      <w:pPr>
        <w:spacing w:line="480" w:lineRule="exact"/>
        <w:ind w:firstLine="480" w:firstLineChars="200"/>
        <w:rPr>
          <w:color w:val="auto"/>
          <w:sz w:val="24"/>
          <w:szCs w:val="24"/>
          <w:bdr w:val="single" w:color="auto" w:sz="4" w:space="0"/>
        </w:rPr>
      </w:pPr>
      <w:r>
        <w:rPr>
          <w:color w:val="auto"/>
          <w:sz w:val="24"/>
          <w:szCs w:val="24"/>
        </w:rPr>
        <w:t>3、</w:t>
      </w:r>
    </w:p>
    <w:p w14:paraId="38D7BF91">
      <w:pPr>
        <w:spacing w:line="480" w:lineRule="exact"/>
        <w:ind w:firstLine="480" w:firstLineChars="200"/>
        <w:rPr>
          <w:color w:val="auto"/>
          <w:sz w:val="24"/>
          <w:szCs w:val="24"/>
        </w:rPr>
      </w:pPr>
      <w:r>
        <w:rPr>
          <w:color w:val="auto"/>
          <w:sz w:val="24"/>
          <w:szCs w:val="24"/>
        </w:rPr>
        <w:t>第五条乙方权利义务</w:t>
      </w:r>
    </w:p>
    <w:p w14:paraId="3BC3EB8A">
      <w:pPr>
        <w:spacing w:line="480" w:lineRule="exact"/>
        <w:ind w:firstLine="480" w:firstLineChars="200"/>
        <w:rPr>
          <w:color w:val="auto"/>
          <w:sz w:val="24"/>
          <w:szCs w:val="24"/>
        </w:rPr>
      </w:pPr>
      <w:r>
        <w:rPr>
          <w:color w:val="auto"/>
          <w:sz w:val="24"/>
          <w:szCs w:val="24"/>
        </w:rPr>
        <w:t>（一）依照国家、本市有关规定和本合同约定，制定物业管理服务方案和制度，对物业及其共用设施设备、消防、公共秩序及环境卫生等进行管理服务；</w:t>
      </w:r>
    </w:p>
    <w:p w14:paraId="3856ABD1">
      <w:pPr>
        <w:spacing w:line="480" w:lineRule="exact"/>
        <w:ind w:firstLine="480" w:firstLineChars="200"/>
        <w:rPr>
          <w:color w:val="auto"/>
          <w:sz w:val="24"/>
          <w:szCs w:val="24"/>
        </w:rPr>
      </w:pPr>
      <w:r>
        <w:rPr>
          <w:color w:val="auto"/>
          <w:sz w:val="24"/>
          <w:szCs w:val="24"/>
        </w:rPr>
        <w:t>（二）在本物业管理区域内的显著位置，将服务内容、服务标准和收费项目、收费标准等有关情况进行公示；</w:t>
      </w:r>
    </w:p>
    <w:p w14:paraId="2D0A709C">
      <w:pPr>
        <w:spacing w:line="480" w:lineRule="exact"/>
        <w:ind w:firstLine="480" w:firstLineChars="200"/>
        <w:rPr>
          <w:color w:val="auto"/>
          <w:sz w:val="24"/>
          <w:szCs w:val="24"/>
        </w:rPr>
      </w:pPr>
      <w:r>
        <w:rPr>
          <w:color w:val="auto"/>
          <w:sz w:val="24"/>
          <w:szCs w:val="24"/>
        </w:rPr>
        <w:t>（三）依照本合同约定向采购人收取物业管理服务费；</w:t>
      </w:r>
    </w:p>
    <w:p w14:paraId="694BE728">
      <w:pPr>
        <w:spacing w:line="480" w:lineRule="exact"/>
        <w:ind w:firstLine="480" w:firstLineChars="200"/>
        <w:rPr>
          <w:color w:val="auto"/>
          <w:sz w:val="24"/>
          <w:szCs w:val="24"/>
        </w:rPr>
      </w:pPr>
      <w:r>
        <w:rPr>
          <w:color w:val="auto"/>
          <w:sz w:val="24"/>
          <w:szCs w:val="24"/>
        </w:rPr>
        <w:t>（四）建立物业项目的管理档案；</w:t>
      </w:r>
    </w:p>
    <w:p w14:paraId="0EB704CB">
      <w:pPr>
        <w:spacing w:line="480" w:lineRule="exact"/>
        <w:ind w:firstLine="480" w:firstLineChars="200"/>
        <w:rPr>
          <w:color w:val="auto"/>
          <w:sz w:val="24"/>
          <w:szCs w:val="24"/>
        </w:rPr>
      </w:pPr>
      <w:r>
        <w:rPr>
          <w:color w:val="auto"/>
          <w:sz w:val="24"/>
          <w:szCs w:val="24"/>
        </w:rPr>
        <w:t>（五）对采购人违反国家和本市有关物业管理方面的法律、法规和规章及管理规约的行为，进行劝阻、制止，并向甲方和有关部门报告；</w:t>
      </w:r>
    </w:p>
    <w:p w14:paraId="24604983">
      <w:pPr>
        <w:spacing w:line="480" w:lineRule="exact"/>
        <w:ind w:firstLine="480" w:firstLineChars="200"/>
        <w:rPr>
          <w:color w:val="auto"/>
          <w:sz w:val="24"/>
          <w:szCs w:val="24"/>
        </w:rPr>
      </w:pPr>
      <w:r>
        <w:rPr>
          <w:color w:val="auto"/>
          <w:sz w:val="24"/>
          <w:szCs w:val="24"/>
        </w:rPr>
        <w:t>（六）对侵害物业共用部位、共用设施设备的行为要求责任人停止侵害、排除妨害、恢复原状；</w:t>
      </w:r>
    </w:p>
    <w:p w14:paraId="611548AA">
      <w:pPr>
        <w:spacing w:line="480" w:lineRule="exact"/>
        <w:ind w:firstLine="480" w:firstLineChars="200"/>
        <w:rPr>
          <w:color w:val="auto"/>
          <w:sz w:val="24"/>
          <w:szCs w:val="24"/>
        </w:rPr>
      </w:pPr>
      <w:r>
        <w:rPr>
          <w:color w:val="auto"/>
          <w:sz w:val="24"/>
          <w:szCs w:val="24"/>
        </w:rPr>
        <w:t>（七）不得将物业项目全部委托给他人管理，但可以将专项服务委托专业公司承担；</w:t>
      </w:r>
    </w:p>
    <w:p w14:paraId="754F7760">
      <w:pPr>
        <w:spacing w:line="480" w:lineRule="exact"/>
        <w:ind w:firstLine="480" w:firstLineChars="200"/>
        <w:rPr>
          <w:color w:val="auto"/>
          <w:sz w:val="24"/>
          <w:szCs w:val="24"/>
        </w:rPr>
      </w:pPr>
      <w:r>
        <w:rPr>
          <w:color w:val="auto"/>
          <w:sz w:val="24"/>
          <w:szCs w:val="24"/>
        </w:rPr>
        <w:t>（八）负责编制物业的年度维修养护计划，并组织实施；</w:t>
      </w:r>
    </w:p>
    <w:p w14:paraId="189B46E7">
      <w:pPr>
        <w:spacing w:line="480" w:lineRule="exact"/>
        <w:ind w:firstLine="480" w:firstLineChars="200"/>
        <w:rPr>
          <w:color w:val="auto"/>
          <w:sz w:val="24"/>
          <w:szCs w:val="24"/>
        </w:rPr>
      </w:pPr>
      <w:r>
        <w:rPr>
          <w:color w:val="auto"/>
          <w:sz w:val="24"/>
          <w:szCs w:val="24"/>
        </w:rPr>
        <w:t>（九）提前将装饰装修房屋的有关规定书面告知采购人，当采购人装饰装修房屋时，对不符合安全要求和影响公共利益的行为，进行劝阻制止，劝阻无效时向有关行政管理部门报告；</w:t>
      </w:r>
    </w:p>
    <w:p w14:paraId="446AC122">
      <w:pPr>
        <w:spacing w:line="480" w:lineRule="exact"/>
        <w:ind w:firstLine="480" w:firstLineChars="200"/>
        <w:rPr>
          <w:color w:val="auto"/>
          <w:sz w:val="24"/>
          <w:szCs w:val="24"/>
        </w:rPr>
      </w:pPr>
      <w:r>
        <w:rPr>
          <w:color w:val="auto"/>
          <w:sz w:val="24"/>
          <w:szCs w:val="24"/>
        </w:rPr>
        <w:t>（十）负责编制物业服务年度计划；</w:t>
      </w:r>
    </w:p>
    <w:p w14:paraId="347C69DB">
      <w:pPr>
        <w:spacing w:line="480" w:lineRule="exact"/>
        <w:ind w:firstLine="480" w:firstLineChars="200"/>
        <w:rPr>
          <w:color w:val="auto"/>
          <w:sz w:val="24"/>
          <w:szCs w:val="24"/>
        </w:rPr>
      </w:pPr>
      <w:r>
        <w:rPr>
          <w:color w:val="auto"/>
          <w:sz w:val="24"/>
          <w:szCs w:val="24"/>
        </w:rPr>
        <w:t>（十一）对本物业的共用部位、设施及场地不得擅自占用和改变使用功能，如需在本物业内改、扩建或者完善配套设施设备，经甲方同意后报有关部门批准方可以实施；</w:t>
      </w:r>
    </w:p>
    <w:p w14:paraId="6E6A09BA">
      <w:pPr>
        <w:spacing w:line="480" w:lineRule="exact"/>
        <w:ind w:firstLine="480" w:firstLineChars="200"/>
        <w:rPr>
          <w:color w:val="auto"/>
          <w:sz w:val="24"/>
          <w:szCs w:val="24"/>
          <w:bdr w:val="single" w:color="auto" w:sz="4" w:space="0"/>
        </w:rPr>
      </w:pPr>
      <w:r>
        <w:rPr>
          <w:color w:val="auto"/>
          <w:sz w:val="24"/>
          <w:szCs w:val="24"/>
        </w:rPr>
        <w:t>（十二）本合同终止乙方不再管理本物业时，在合同终止之日起十日内，除向甲方移交本合同规定的资料外，还必须办理下列移交事项：</w:t>
      </w:r>
    </w:p>
    <w:p w14:paraId="415C55AC">
      <w:pPr>
        <w:spacing w:line="480" w:lineRule="exact"/>
        <w:ind w:firstLine="480" w:firstLineChars="200"/>
        <w:rPr>
          <w:color w:val="auto"/>
          <w:sz w:val="24"/>
          <w:szCs w:val="24"/>
        </w:rPr>
      </w:pPr>
      <w:r>
        <w:rPr>
          <w:color w:val="auto"/>
          <w:sz w:val="24"/>
          <w:szCs w:val="24"/>
        </w:rPr>
        <w:t>1、预收的物业管理服务费等收益余额；</w:t>
      </w:r>
    </w:p>
    <w:p w14:paraId="7B50566A">
      <w:pPr>
        <w:spacing w:line="480" w:lineRule="exact"/>
        <w:ind w:firstLine="480" w:firstLineChars="200"/>
        <w:rPr>
          <w:color w:val="auto"/>
          <w:sz w:val="24"/>
          <w:szCs w:val="24"/>
        </w:rPr>
      </w:pPr>
      <w:r>
        <w:rPr>
          <w:color w:val="auto"/>
          <w:sz w:val="24"/>
          <w:szCs w:val="24"/>
        </w:rPr>
        <w:t>2、物业管理项目的档案资料；</w:t>
      </w:r>
    </w:p>
    <w:p w14:paraId="6ECFE16A">
      <w:pPr>
        <w:spacing w:line="480" w:lineRule="exact"/>
        <w:ind w:firstLine="480" w:firstLineChars="200"/>
        <w:rPr>
          <w:color w:val="auto"/>
          <w:sz w:val="24"/>
          <w:szCs w:val="24"/>
        </w:rPr>
      </w:pPr>
      <w:r>
        <w:rPr>
          <w:color w:val="auto"/>
          <w:sz w:val="24"/>
          <w:szCs w:val="24"/>
        </w:rPr>
        <w:t>3、物业管理用房和属于采购人的场地、设施设备。</w:t>
      </w:r>
    </w:p>
    <w:p w14:paraId="68C7D444">
      <w:pPr>
        <w:spacing w:line="480" w:lineRule="exact"/>
        <w:ind w:firstLine="480" w:firstLineChars="200"/>
        <w:rPr>
          <w:color w:val="auto"/>
          <w:sz w:val="24"/>
          <w:szCs w:val="24"/>
        </w:rPr>
      </w:pPr>
      <w:r>
        <w:rPr>
          <w:color w:val="auto"/>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D157E0A">
      <w:pPr>
        <w:spacing w:line="480" w:lineRule="exact"/>
        <w:ind w:firstLine="480" w:firstLineChars="200"/>
        <w:rPr>
          <w:color w:val="auto"/>
          <w:sz w:val="24"/>
          <w:szCs w:val="24"/>
        </w:rPr>
      </w:pPr>
      <w:r>
        <w:rPr>
          <w:color w:val="auto"/>
          <w:sz w:val="24"/>
          <w:szCs w:val="24"/>
        </w:rPr>
        <w:t>（十四）接受采购人的监督；</w:t>
      </w:r>
    </w:p>
    <w:p w14:paraId="539AA7A0">
      <w:pPr>
        <w:spacing w:line="480" w:lineRule="exact"/>
        <w:ind w:firstLine="480" w:firstLineChars="200"/>
        <w:rPr>
          <w:color w:val="auto"/>
          <w:sz w:val="24"/>
          <w:szCs w:val="24"/>
        </w:rPr>
      </w:pPr>
      <w:r>
        <w:rPr>
          <w:color w:val="auto"/>
          <w:sz w:val="24"/>
          <w:szCs w:val="24"/>
        </w:rPr>
        <w:t>（十五）接受物业管理行政主管部门的监督指导；</w:t>
      </w:r>
    </w:p>
    <w:p w14:paraId="492A8C4C">
      <w:pPr>
        <w:spacing w:line="480" w:lineRule="exact"/>
        <w:ind w:firstLine="480" w:firstLineChars="200"/>
        <w:rPr>
          <w:color w:val="auto"/>
          <w:sz w:val="24"/>
          <w:szCs w:val="24"/>
        </w:rPr>
      </w:pPr>
      <w:r>
        <w:rPr>
          <w:color w:val="auto"/>
          <w:sz w:val="24"/>
          <w:szCs w:val="24"/>
        </w:rPr>
        <w:t>（十六）其他：</w:t>
      </w:r>
    </w:p>
    <w:p w14:paraId="5BFCF0B8">
      <w:pPr>
        <w:spacing w:line="480" w:lineRule="exact"/>
        <w:ind w:firstLine="400" w:firstLineChars="200"/>
        <w:rPr>
          <w:color w:val="auto"/>
          <w:spacing w:val="-20"/>
          <w:sz w:val="24"/>
          <w:szCs w:val="24"/>
          <w:u w:val="single"/>
        </w:rPr>
      </w:pPr>
    </w:p>
    <w:p w14:paraId="598A9F64">
      <w:pPr>
        <w:spacing w:line="480" w:lineRule="exact"/>
        <w:ind w:firstLine="480" w:firstLineChars="200"/>
        <w:rPr>
          <w:color w:val="auto"/>
          <w:sz w:val="24"/>
          <w:szCs w:val="24"/>
        </w:rPr>
      </w:pPr>
      <w:r>
        <w:rPr>
          <w:color w:val="auto"/>
          <w:sz w:val="24"/>
          <w:szCs w:val="24"/>
        </w:rPr>
        <w:t>第六条物业管理服务费用</w:t>
      </w:r>
    </w:p>
    <w:p w14:paraId="65D65E8E">
      <w:pPr>
        <w:spacing w:line="480" w:lineRule="exact"/>
        <w:ind w:firstLine="480" w:firstLineChars="200"/>
        <w:rPr>
          <w:color w:val="auto"/>
          <w:sz w:val="24"/>
          <w:szCs w:val="24"/>
        </w:rPr>
      </w:pPr>
      <w:r>
        <w:rPr>
          <w:color w:val="auto"/>
          <w:sz w:val="24"/>
          <w:szCs w:val="24"/>
        </w:rPr>
        <w:t>本物业管理区域内的物业管理服务费采取包干制的形式，年服务费用为大写：（小写：）。</w:t>
      </w:r>
    </w:p>
    <w:p w14:paraId="264B43B6">
      <w:pPr>
        <w:spacing w:line="480" w:lineRule="exact"/>
        <w:ind w:firstLine="480" w:firstLineChars="200"/>
        <w:rPr>
          <w:color w:val="auto"/>
          <w:sz w:val="24"/>
          <w:szCs w:val="24"/>
        </w:rPr>
      </w:pPr>
      <w:r>
        <w:rPr>
          <w:color w:val="auto"/>
          <w:sz w:val="24"/>
          <w:szCs w:val="24"/>
        </w:rPr>
        <w:t>乙方按照上述标准收取物业服务费用，并按本合同约定的服务内容和质量标准提供服务，盈余或亏损由乙方享有或承担。</w:t>
      </w:r>
    </w:p>
    <w:p w14:paraId="2811595E">
      <w:pPr>
        <w:spacing w:line="480" w:lineRule="exact"/>
        <w:ind w:firstLine="480" w:firstLineChars="200"/>
        <w:rPr>
          <w:color w:val="auto"/>
          <w:spacing w:val="-20"/>
          <w:sz w:val="24"/>
          <w:szCs w:val="24"/>
          <w:u w:val="single"/>
        </w:rPr>
      </w:pPr>
      <w:r>
        <w:rPr>
          <w:color w:val="auto"/>
          <w:sz w:val="24"/>
          <w:szCs w:val="24"/>
        </w:rPr>
        <w:t>付款方式如下：</w:t>
      </w:r>
    </w:p>
    <w:p w14:paraId="0EDBC655">
      <w:pPr>
        <w:spacing w:line="480" w:lineRule="exact"/>
        <w:ind w:firstLine="400" w:firstLineChars="200"/>
        <w:rPr>
          <w:color w:val="auto"/>
          <w:spacing w:val="-20"/>
          <w:sz w:val="24"/>
          <w:szCs w:val="24"/>
          <w:u w:val="single"/>
        </w:rPr>
      </w:pPr>
    </w:p>
    <w:p w14:paraId="34F6BC22">
      <w:pPr>
        <w:spacing w:line="480" w:lineRule="exact"/>
        <w:ind w:firstLine="480" w:firstLineChars="200"/>
        <w:rPr>
          <w:color w:val="auto"/>
          <w:sz w:val="24"/>
          <w:szCs w:val="24"/>
        </w:rPr>
      </w:pPr>
      <w:r>
        <w:rPr>
          <w:color w:val="auto"/>
          <w:sz w:val="24"/>
          <w:szCs w:val="24"/>
        </w:rPr>
        <w:t>第七条物业管理用房</w:t>
      </w:r>
    </w:p>
    <w:p w14:paraId="290B4EB3">
      <w:pPr>
        <w:spacing w:line="480" w:lineRule="exact"/>
        <w:ind w:firstLine="480" w:firstLineChars="200"/>
        <w:rPr>
          <w:color w:val="auto"/>
          <w:sz w:val="24"/>
          <w:szCs w:val="24"/>
        </w:rPr>
      </w:pPr>
      <w:r>
        <w:rPr>
          <w:color w:val="auto"/>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64ED66E">
      <w:pPr>
        <w:spacing w:line="480" w:lineRule="exact"/>
        <w:ind w:firstLine="480" w:firstLineChars="200"/>
        <w:rPr>
          <w:color w:val="auto"/>
          <w:sz w:val="24"/>
          <w:szCs w:val="24"/>
        </w:rPr>
      </w:pPr>
      <w:r>
        <w:rPr>
          <w:color w:val="auto"/>
          <w:sz w:val="24"/>
          <w:szCs w:val="24"/>
        </w:rPr>
        <w:t>第八条物业及物业管理交接</w:t>
      </w:r>
    </w:p>
    <w:p w14:paraId="4EC77928">
      <w:pPr>
        <w:spacing w:line="480" w:lineRule="exact"/>
        <w:ind w:firstLine="480" w:firstLineChars="200"/>
        <w:rPr>
          <w:color w:val="auto"/>
          <w:sz w:val="24"/>
          <w:szCs w:val="24"/>
        </w:rPr>
      </w:pPr>
      <w:r>
        <w:rPr>
          <w:color w:val="auto"/>
          <w:sz w:val="24"/>
          <w:szCs w:val="24"/>
        </w:rPr>
        <w:t>自本合同生效之日起，由甲方向乙方移交下列资金、物品和资料：</w:t>
      </w:r>
    </w:p>
    <w:p w14:paraId="196A6F52">
      <w:pPr>
        <w:spacing w:line="480" w:lineRule="exact"/>
        <w:ind w:firstLine="480" w:firstLineChars="200"/>
        <w:rPr>
          <w:color w:val="auto"/>
          <w:sz w:val="24"/>
          <w:szCs w:val="24"/>
        </w:rPr>
      </w:pPr>
      <w:r>
        <w:rPr>
          <w:color w:val="auto"/>
          <w:sz w:val="24"/>
          <w:szCs w:val="24"/>
        </w:rPr>
        <w:t>（一）竣工总平面图，单体建筑、结构、设备的竣工图，附属配套设施、地下管网工程竣工图等资料；</w:t>
      </w:r>
    </w:p>
    <w:p w14:paraId="4C0A3E78">
      <w:pPr>
        <w:spacing w:line="480" w:lineRule="exact"/>
        <w:ind w:firstLine="480" w:firstLineChars="200"/>
        <w:rPr>
          <w:color w:val="auto"/>
          <w:sz w:val="24"/>
          <w:szCs w:val="24"/>
        </w:rPr>
      </w:pPr>
      <w:r>
        <w:rPr>
          <w:color w:val="auto"/>
          <w:sz w:val="24"/>
          <w:szCs w:val="24"/>
        </w:rPr>
        <w:t>（二）物业竣工验收资料；</w:t>
      </w:r>
    </w:p>
    <w:p w14:paraId="675BF230">
      <w:pPr>
        <w:spacing w:line="480" w:lineRule="exact"/>
        <w:ind w:firstLine="480" w:firstLineChars="200"/>
        <w:rPr>
          <w:color w:val="auto"/>
          <w:sz w:val="24"/>
          <w:szCs w:val="24"/>
        </w:rPr>
      </w:pPr>
      <w:r>
        <w:rPr>
          <w:color w:val="auto"/>
          <w:sz w:val="24"/>
          <w:szCs w:val="24"/>
        </w:rPr>
        <w:t>（三）共用设施设备安装、使用、维护和保养技术资料；</w:t>
      </w:r>
    </w:p>
    <w:p w14:paraId="05C5F984">
      <w:pPr>
        <w:spacing w:line="480" w:lineRule="exact"/>
        <w:ind w:firstLine="480" w:firstLineChars="200"/>
        <w:rPr>
          <w:color w:val="auto"/>
          <w:sz w:val="24"/>
          <w:szCs w:val="24"/>
        </w:rPr>
      </w:pPr>
      <w:r>
        <w:rPr>
          <w:color w:val="auto"/>
          <w:sz w:val="24"/>
          <w:szCs w:val="24"/>
        </w:rPr>
        <w:t>（四）物业质量保证书和使用说明书；</w:t>
      </w:r>
    </w:p>
    <w:p w14:paraId="3FFE54FB">
      <w:pPr>
        <w:spacing w:line="480" w:lineRule="exact"/>
        <w:ind w:firstLine="480" w:firstLineChars="200"/>
        <w:rPr>
          <w:color w:val="auto"/>
          <w:sz w:val="24"/>
          <w:szCs w:val="24"/>
        </w:rPr>
      </w:pPr>
      <w:r>
        <w:rPr>
          <w:color w:val="auto"/>
          <w:sz w:val="24"/>
          <w:szCs w:val="24"/>
        </w:rPr>
        <w:t>（五）物业管理服务费等余额；</w:t>
      </w:r>
    </w:p>
    <w:p w14:paraId="56819591">
      <w:pPr>
        <w:spacing w:line="480" w:lineRule="exact"/>
        <w:ind w:firstLine="480" w:firstLineChars="200"/>
        <w:rPr>
          <w:color w:val="auto"/>
          <w:sz w:val="24"/>
          <w:szCs w:val="24"/>
        </w:rPr>
      </w:pPr>
      <w:r>
        <w:rPr>
          <w:color w:val="auto"/>
          <w:sz w:val="24"/>
          <w:szCs w:val="24"/>
        </w:rPr>
        <w:t>（六）物业管理需要的其他资料；</w:t>
      </w:r>
    </w:p>
    <w:p w14:paraId="51341040">
      <w:pPr>
        <w:spacing w:line="480" w:lineRule="exact"/>
        <w:ind w:firstLine="480" w:firstLineChars="200"/>
        <w:rPr>
          <w:color w:val="auto"/>
          <w:sz w:val="24"/>
          <w:szCs w:val="24"/>
        </w:rPr>
      </w:pPr>
      <w:r>
        <w:rPr>
          <w:color w:val="auto"/>
          <w:sz w:val="24"/>
          <w:szCs w:val="24"/>
        </w:rPr>
        <w:t>（七）物业管理用房和属于采购人的场地、设施设备。</w:t>
      </w:r>
    </w:p>
    <w:p w14:paraId="6FF70E6F">
      <w:pPr>
        <w:spacing w:line="480" w:lineRule="exact"/>
        <w:ind w:firstLine="480" w:firstLineChars="200"/>
        <w:rPr>
          <w:color w:val="auto"/>
          <w:sz w:val="24"/>
          <w:szCs w:val="24"/>
        </w:rPr>
      </w:pPr>
      <w:r>
        <w:rPr>
          <w:color w:val="auto"/>
          <w:sz w:val="24"/>
          <w:szCs w:val="24"/>
        </w:rPr>
        <w:t>第九条采购人装饰装修房屋，应当遵守国家和本市有关规定。</w:t>
      </w:r>
    </w:p>
    <w:p w14:paraId="69DCB415">
      <w:pPr>
        <w:spacing w:line="480" w:lineRule="exact"/>
        <w:ind w:firstLine="480" w:firstLineChars="200"/>
        <w:rPr>
          <w:color w:val="auto"/>
          <w:sz w:val="24"/>
          <w:szCs w:val="24"/>
        </w:rPr>
      </w:pPr>
      <w:r>
        <w:rPr>
          <w:color w:val="auto"/>
          <w:sz w:val="24"/>
          <w:szCs w:val="24"/>
        </w:rPr>
        <w:t>采购人应当与物业服务企业签订装饰装修管理服务协议。装饰装修管理服务协议一般包括装饰装修工程的内容和期限、允许施工的时间、废弃物的清运和处置以及相关费用等。</w:t>
      </w:r>
    </w:p>
    <w:p w14:paraId="5AD82DCA">
      <w:pPr>
        <w:spacing w:line="480" w:lineRule="exact"/>
        <w:ind w:firstLine="480" w:firstLineChars="200"/>
        <w:rPr>
          <w:color w:val="auto"/>
          <w:sz w:val="24"/>
          <w:szCs w:val="24"/>
        </w:rPr>
      </w:pPr>
      <w:r>
        <w:rPr>
          <w:color w:val="auto"/>
          <w:sz w:val="24"/>
          <w:szCs w:val="24"/>
        </w:rPr>
        <w:t>第十条违约责任</w:t>
      </w:r>
    </w:p>
    <w:p w14:paraId="404ABE4B">
      <w:pPr>
        <w:spacing w:line="480" w:lineRule="exact"/>
        <w:ind w:firstLine="480" w:firstLineChars="200"/>
        <w:rPr>
          <w:color w:val="auto"/>
          <w:sz w:val="24"/>
          <w:szCs w:val="24"/>
        </w:rPr>
      </w:pPr>
      <w:r>
        <w:rPr>
          <w:color w:val="auto"/>
          <w:sz w:val="24"/>
          <w:szCs w:val="24"/>
        </w:rPr>
        <w:t>（一）甲方违反合同第四条的约定，使乙方未完成规定的管理服务目标，乙方有权要求甲方解决，逾期未解决的，甲方承担违约责任；造成乙方经济损失的，甲方应当给予乙方经济赔偿。</w:t>
      </w:r>
    </w:p>
    <w:p w14:paraId="04B7FBE7">
      <w:pPr>
        <w:spacing w:line="480" w:lineRule="exact"/>
        <w:ind w:firstLine="480" w:firstLineChars="200"/>
        <w:rPr>
          <w:color w:val="auto"/>
          <w:sz w:val="24"/>
          <w:szCs w:val="24"/>
        </w:rPr>
      </w:pPr>
      <w:r>
        <w:rPr>
          <w:color w:val="auto"/>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39F2424">
      <w:pPr>
        <w:spacing w:line="480" w:lineRule="exact"/>
        <w:ind w:firstLine="480" w:firstLineChars="200"/>
        <w:rPr>
          <w:color w:val="auto"/>
          <w:sz w:val="24"/>
          <w:szCs w:val="24"/>
        </w:rPr>
      </w:pPr>
      <w:r>
        <w:rPr>
          <w:color w:val="auto"/>
          <w:sz w:val="24"/>
          <w:szCs w:val="24"/>
        </w:rPr>
        <w:t>（三）乙方违反本合同第六条约定，擅自提高收费标准的，甲方有权要求乙方清退；造成甲方经济损失的，乙方应当给予甲方经济赔偿。</w:t>
      </w:r>
    </w:p>
    <w:p w14:paraId="6476ECF9">
      <w:pPr>
        <w:spacing w:line="480" w:lineRule="exact"/>
        <w:ind w:firstLine="480" w:firstLineChars="200"/>
        <w:rPr>
          <w:color w:val="auto"/>
          <w:sz w:val="24"/>
          <w:szCs w:val="24"/>
        </w:rPr>
      </w:pPr>
      <w:r>
        <w:rPr>
          <w:color w:val="auto"/>
          <w:sz w:val="24"/>
          <w:szCs w:val="24"/>
        </w:rPr>
        <w:t>（四）合同期满，乙方未按规定时间向甲方办理移交事项，乙方向甲方支付违约金元。</w:t>
      </w:r>
    </w:p>
    <w:p w14:paraId="4BE72BB1">
      <w:pPr>
        <w:spacing w:line="480" w:lineRule="exact"/>
        <w:ind w:firstLine="480" w:firstLineChars="200"/>
        <w:rPr>
          <w:color w:val="auto"/>
          <w:sz w:val="24"/>
          <w:szCs w:val="24"/>
        </w:rPr>
      </w:pPr>
      <w:r>
        <w:rPr>
          <w:color w:val="auto"/>
          <w:sz w:val="24"/>
          <w:szCs w:val="24"/>
        </w:rPr>
        <w:t>（五）若采购人部分人员拒绝、阻碍乙方对物业共用部位、共用设施设备进行维修、养护，造成损失的，甲方应当承担赔偿责任。</w:t>
      </w:r>
    </w:p>
    <w:p w14:paraId="6E2AE560">
      <w:pPr>
        <w:spacing w:line="480" w:lineRule="exact"/>
        <w:ind w:firstLine="480" w:firstLineChars="200"/>
        <w:rPr>
          <w:color w:val="auto"/>
          <w:sz w:val="24"/>
          <w:szCs w:val="24"/>
        </w:rPr>
      </w:pPr>
      <w:r>
        <w:rPr>
          <w:color w:val="auto"/>
          <w:sz w:val="24"/>
          <w:szCs w:val="24"/>
        </w:rPr>
        <w:t>（六）甲、乙任何一方无正当理由提前终止合同的，应当向对方支付    元的违约金；违约方还应当承担超过违约金部分的经济损失。</w:t>
      </w:r>
    </w:p>
    <w:p w14:paraId="2BBF6506">
      <w:pPr>
        <w:spacing w:line="480" w:lineRule="exact"/>
        <w:ind w:firstLine="480" w:firstLineChars="200"/>
        <w:rPr>
          <w:color w:val="auto"/>
          <w:sz w:val="24"/>
          <w:szCs w:val="24"/>
        </w:rPr>
      </w:pPr>
      <w:r>
        <w:rPr>
          <w:color w:val="auto"/>
          <w:sz w:val="24"/>
          <w:szCs w:val="24"/>
        </w:rPr>
        <w:t>（七）其他：</w:t>
      </w:r>
    </w:p>
    <w:p w14:paraId="46507DA6">
      <w:pPr>
        <w:spacing w:line="480" w:lineRule="exact"/>
        <w:ind w:firstLine="480" w:firstLineChars="200"/>
        <w:rPr>
          <w:color w:val="auto"/>
          <w:sz w:val="24"/>
          <w:szCs w:val="24"/>
        </w:rPr>
      </w:pPr>
    </w:p>
    <w:p w14:paraId="421BD5FF">
      <w:pPr>
        <w:spacing w:line="480" w:lineRule="exact"/>
        <w:ind w:firstLine="480" w:firstLineChars="200"/>
        <w:rPr>
          <w:color w:val="auto"/>
          <w:sz w:val="24"/>
          <w:szCs w:val="24"/>
        </w:rPr>
      </w:pPr>
      <w:r>
        <w:rPr>
          <w:color w:val="auto"/>
          <w:sz w:val="24"/>
          <w:szCs w:val="24"/>
        </w:rPr>
        <w:t>第十一条质量纠纷的约定</w:t>
      </w:r>
    </w:p>
    <w:p w14:paraId="5374E10C">
      <w:pPr>
        <w:spacing w:line="480" w:lineRule="exact"/>
        <w:ind w:firstLine="480" w:firstLineChars="200"/>
        <w:rPr>
          <w:color w:val="auto"/>
          <w:sz w:val="24"/>
          <w:szCs w:val="24"/>
        </w:rPr>
      </w:pPr>
      <w:r>
        <w:rPr>
          <w:color w:val="auto"/>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0CD8398">
      <w:pPr>
        <w:spacing w:line="480" w:lineRule="exact"/>
        <w:ind w:firstLine="480" w:firstLineChars="200"/>
        <w:rPr>
          <w:color w:val="auto"/>
          <w:sz w:val="24"/>
          <w:szCs w:val="24"/>
        </w:rPr>
      </w:pPr>
      <w:r>
        <w:rPr>
          <w:color w:val="auto"/>
          <w:sz w:val="24"/>
          <w:szCs w:val="24"/>
        </w:rPr>
        <w:t>第十二条不可抗力的约定</w:t>
      </w:r>
    </w:p>
    <w:p w14:paraId="4B3BAAAE">
      <w:pPr>
        <w:spacing w:line="480" w:lineRule="exact"/>
        <w:ind w:firstLine="480" w:firstLineChars="200"/>
        <w:rPr>
          <w:color w:val="auto"/>
          <w:sz w:val="24"/>
          <w:szCs w:val="24"/>
        </w:rPr>
      </w:pPr>
      <w:r>
        <w:rPr>
          <w:color w:val="auto"/>
          <w:sz w:val="24"/>
          <w:szCs w:val="24"/>
        </w:rPr>
        <w:t>本合同执行期间，如遇不可抗力，致使合同无法履行时，双方应当按有关法律规定及时协商处理。</w:t>
      </w:r>
    </w:p>
    <w:p w14:paraId="795CE067">
      <w:pPr>
        <w:spacing w:line="480" w:lineRule="exact"/>
        <w:ind w:firstLine="480" w:firstLineChars="200"/>
        <w:rPr>
          <w:color w:val="auto"/>
          <w:sz w:val="24"/>
          <w:szCs w:val="24"/>
        </w:rPr>
      </w:pPr>
      <w:r>
        <w:rPr>
          <w:color w:val="auto"/>
          <w:sz w:val="24"/>
          <w:szCs w:val="24"/>
        </w:rPr>
        <w:t>第十三条免责条款</w:t>
      </w:r>
    </w:p>
    <w:p w14:paraId="6E8711D2">
      <w:pPr>
        <w:spacing w:line="480" w:lineRule="exact"/>
        <w:ind w:firstLine="480" w:firstLineChars="200"/>
        <w:rPr>
          <w:color w:val="auto"/>
          <w:sz w:val="24"/>
          <w:szCs w:val="24"/>
        </w:rPr>
      </w:pPr>
      <w:r>
        <w:rPr>
          <w:color w:val="auto"/>
          <w:sz w:val="24"/>
          <w:szCs w:val="24"/>
        </w:rPr>
        <w:t>以下情况乙方不承担责任：</w:t>
      </w:r>
    </w:p>
    <w:p w14:paraId="271C0ABF">
      <w:pPr>
        <w:spacing w:line="480" w:lineRule="exact"/>
        <w:ind w:firstLine="480" w:firstLineChars="200"/>
        <w:rPr>
          <w:color w:val="auto"/>
          <w:sz w:val="24"/>
          <w:szCs w:val="24"/>
        </w:rPr>
      </w:pPr>
      <w:r>
        <w:rPr>
          <w:color w:val="auto"/>
          <w:sz w:val="24"/>
          <w:szCs w:val="24"/>
        </w:rPr>
        <w:t>1、乙方已履行本合同约定义务，但因物业本身固有瑕疵造成损失的；</w:t>
      </w:r>
    </w:p>
    <w:p w14:paraId="5E32ACD5">
      <w:pPr>
        <w:spacing w:line="480" w:lineRule="exact"/>
        <w:ind w:firstLine="480" w:firstLineChars="200"/>
        <w:rPr>
          <w:color w:val="auto"/>
          <w:sz w:val="24"/>
          <w:szCs w:val="24"/>
        </w:rPr>
      </w:pPr>
      <w:r>
        <w:rPr>
          <w:color w:val="auto"/>
          <w:sz w:val="24"/>
          <w:szCs w:val="24"/>
        </w:rPr>
        <w:t>2、因维修养护物业共用部位、共用设施设备需要且事先已告知采购人，暂时停水、停电、停止共用设施设备使用等造成损失的；</w:t>
      </w:r>
    </w:p>
    <w:p w14:paraId="36B2A0E5">
      <w:pPr>
        <w:spacing w:line="480" w:lineRule="exact"/>
        <w:ind w:firstLine="480" w:firstLineChars="200"/>
        <w:rPr>
          <w:color w:val="auto"/>
          <w:sz w:val="24"/>
          <w:szCs w:val="24"/>
        </w:rPr>
      </w:pPr>
      <w:r>
        <w:rPr>
          <w:color w:val="auto"/>
          <w:sz w:val="24"/>
          <w:szCs w:val="24"/>
        </w:rPr>
        <w:t>3、因非乙方责任出现供水、供电、供气、供热、通讯、有线电视及其他共用设施设备运行障碍造成损失的。</w:t>
      </w:r>
    </w:p>
    <w:p w14:paraId="0185EB98">
      <w:pPr>
        <w:spacing w:line="480" w:lineRule="exact"/>
        <w:ind w:firstLine="480" w:firstLineChars="200"/>
        <w:rPr>
          <w:color w:val="auto"/>
          <w:sz w:val="24"/>
          <w:szCs w:val="24"/>
        </w:rPr>
      </w:pPr>
      <w:r>
        <w:rPr>
          <w:color w:val="auto"/>
          <w:sz w:val="24"/>
          <w:szCs w:val="24"/>
        </w:rPr>
        <w:t>第十四条合同的解除</w:t>
      </w:r>
    </w:p>
    <w:p w14:paraId="0F2098E1">
      <w:pPr>
        <w:spacing w:line="480" w:lineRule="exact"/>
        <w:ind w:firstLine="480" w:firstLineChars="200"/>
        <w:rPr>
          <w:color w:val="auto"/>
          <w:sz w:val="24"/>
          <w:szCs w:val="24"/>
        </w:rPr>
      </w:pPr>
      <w:r>
        <w:rPr>
          <w:color w:val="auto"/>
          <w:sz w:val="24"/>
          <w:szCs w:val="24"/>
        </w:rPr>
        <w:t>本合同因任何一方原因而无法继续履行的，解除合同的一方应当在三个月前将解除时间、原因书面告知合同另一方，解除前应报请政府采购主管部门备案（通知）。</w:t>
      </w:r>
    </w:p>
    <w:p w14:paraId="25FC1F55">
      <w:pPr>
        <w:spacing w:line="480" w:lineRule="exact"/>
        <w:ind w:firstLine="480" w:firstLineChars="200"/>
        <w:rPr>
          <w:color w:val="auto"/>
          <w:sz w:val="24"/>
          <w:szCs w:val="24"/>
        </w:rPr>
      </w:pPr>
      <w:r>
        <w:rPr>
          <w:color w:val="auto"/>
          <w:sz w:val="24"/>
          <w:szCs w:val="24"/>
        </w:rPr>
        <w:t>合同解除后，按照有关规定办理相关交接手续。</w:t>
      </w:r>
    </w:p>
    <w:p w14:paraId="74DEEEA8">
      <w:pPr>
        <w:spacing w:line="480" w:lineRule="exact"/>
        <w:ind w:firstLine="480" w:firstLineChars="200"/>
        <w:rPr>
          <w:color w:val="auto"/>
          <w:sz w:val="24"/>
          <w:szCs w:val="24"/>
        </w:rPr>
      </w:pPr>
      <w:r>
        <w:rPr>
          <w:color w:val="auto"/>
          <w:sz w:val="24"/>
          <w:szCs w:val="24"/>
        </w:rPr>
        <w:t>第十五条争议处理</w:t>
      </w:r>
    </w:p>
    <w:p w14:paraId="132A99B8">
      <w:pPr>
        <w:spacing w:line="480" w:lineRule="exact"/>
        <w:ind w:firstLine="480" w:firstLineChars="200"/>
        <w:rPr>
          <w:color w:val="auto"/>
          <w:sz w:val="24"/>
          <w:szCs w:val="24"/>
        </w:rPr>
      </w:pPr>
      <w:r>
        <w:rPr>
          <w:color w:val="auto"/>
          <w:sz w:val="24"/>
          <w:szCs w:val="24"/>
        </w:rPr>
        <w:t>由于甲、乙双方在履行本合同过程中出现问题，由甲、乙双方直接交涉解决，包括采用诉诸法律的手段。</w:t>
      </w:r>
    </w:p>
    <w:p w14:paraId="4DF090A0">
      <w:pPr>
        <w:spacing w:line="480" w:lineRule="exact"/>
        <w:ind w:firstLine="480" w:firstLineChars="200"/>
        <w:rPr>
          <w:color w:val="auto"/>
          <w:sz w:val="24"/>
          <w:szCs w:val="24"/>
        </w:rPr>
      </w:pPr>
      <w:r>
        <w:rPr>
          <w:color w:val="auto"/>
          <w:sz w:val="24"/>
          <w:szCs w:val="24"/>
        </w:rPr>
        <w:t>本合同未作明示约定，而又有相关法律、法规规定的，从其规定。本合同发生争议产生的诉讼，由合同履行所在地人民法院管辖。</w:t>
      </w:r>
    </w:p>
    <w:p w14:paraId="36F4CCC8">
      <w:pPr>
        <w:spacing w:line="480" w:lineRule="exact"/>
        <w:ind w:firstLine="480" w:firstLineChars="200"/>
        <w:rPr>
          <w:color w:val="auto"/>
          <w:sz w:val="24"/>
          <w:szCs w:val="24"/>
        </w:rPr>
      </w:pPr>
      <w:r>
        <w:rPr>
          <w:color w:val="auto"/>
          <w:sz w:val="24"/>
          <w:szCs w:val="24"/>
        </w:rPr>
        <w:t>第十六条合同附件</w:t>
      </w:r>
    </w:p>
    <w:p w14:paraId="045301C3">
      <w:pPr>
        <w:spacing w:line="480" w:lineRule="exact"/>
        <w:ind w:firstLine="480" w:firstLineChars="200"/>
        <w:rPr>
          <w:color w:val="auto"/>
          <w:sz w:val="24"/>
          <w:szCs w:val="24"/>
        </w:rPr>
      </w:pPr>
      <w:r>
        <w:rPr>
          <w:color w:val="auto"/>
          <w:sz w:val="24"/>
          <w:szCs w:val="24"/>
        </w:rPr>
        <w:t>有关涉及本合同乙方向天津市政府采购中心所提交的响应文件及有关澄清资料和服务承诺均视为本合同不可分割的部分，对乙方具有约束力。</w:t>
      </w:r>
    </w:p>
    <w:p w14:paraId="1753E16E">
      <w:pPr>
        <w:spacing w:line="480" w:lineRule="exact"/>
        <w:ind w:firstLine="480" w:firstLineChars="200"/>
        <w:rPr>
          <w:color w:val="auto"/>
          <w:sz w:val="24"/>
          <w:szCs w:val="24"/>
        </w:rPr>
      </w:pPr>
      <w:r>
        <w:rPr>
          <w:color w:val="auto"/>
          <w:sz w:val="24"/>
          <w:szCs w:val="24"/>
        </w:rPr>
        <w:t>本合同及其附件和合同特殊条款中未规定的事宜，均遵照国家和本市有关法律、法规和规章执行。</w:t>
      </w:r>
    </w:p>
    <w:p w14:paraId="2CD5794E">
      <w:pPr>
        <w:spacing w:line="480" w:lineRule="exact"/>
        <w:ind w:firstLine="480" w:firstLineChars="200"/>
        <w:rPr>
          <w:color w:val="auto"/>
          <w:sz w:val="24"/>
          <w:szCs w:val="24"/>
        </w:rPr>
      </w:pPr>
      <w:r>
        <w:rPr>
          <w:color w:val="auto"/>
          <w:sz w:val="24"/>
          <w:szCs w:val="24"/>
        </w:rPr>
        <w:t>第十七条合同生效</w:t>
      </w:r>
    </w:p>
    <w:p w14:paraId="38366D9E">
      <w:pPr>
        <w:spacing w:line="480" w:lineRule="exact"/>
        <w:ind w:firstLine="480" w:firstLineChars="200"/>
        <w:rPr>
          <w:color w:val="auto"/>
          <w:sz w:val="24"/>
          <w:szCs w:val="24"/>
        </w:rPr>
      </w:pPr>
      <w:r>
        <w:rPr>
          <w:color w:val="auto"/>
          <w:sz w:val="24"/>
          <w:szCs w:val="24"/>
        </w:rPr>
        <w:t>本合同一式  份，甲方持  份，乙方持  份，均具同等效力，签字盖章后生效。</w:t>
      </w:r>
    </w:p>
    <w:p w14:paraId="21B943CB">
      <w:pPr>
        <w:spacing w:line="480" w:lineRule="exact"/>
        <w:ind w:firstLine="480" w:firstLineChars="200"/>
        <w:rPr>
          <w:color w:val="auto"/>
          <w:sz w:val="24"/>
          <w:szCs w:val="24"/>
        </w:rPr>
      </w:pPr>
    </w:p>
    <w:p w14:paraId="4226A051">
      <w:pPr>
        <w:tabs>
          <w:tab w:val="left" w:pos="360"/>
        </w:tabs>
        <w:spacing w:line="516" w:lineRule="exact"/>
        <w:ind w:firstLine="480" w:firstLineChars="200"/>
        <w:rPr>
          <w:color w:val="auto"/>
          <w:sz w:val="24"/>
          <w:szCs w:val="24"/>
        </w:rPr>
      </w:pPr>
      <w:r>
        <w:rPr>
          <w:color w:val="auto"/>
          <w:sz w:val="24"/>
          <w:szCs w:val="24"/>
        </w:rPr>
        <w:t>采购人-甲方（公章）：         供应商-乙方（公章）：</w:t>
      </w:r>
    </w:p>
    <w:p w14:paraId="50D0CC94">
      <w:pPr>
        <w:tabs>
          <w:tab w:val="left" w:pos="0"/>
          <w:tab w:val="left" w:pos="315"/>
        </w:tabs>
        <w:spacing w:line="516" w:lineRule="exact"/>
        <w:ind w:firstLine="480" w:firstLineChars="200"/>
        <w:rPr>
          <w:color w:val="auto"/>
          <w:sz w:val="24"/>
          <w:szCs w:val="24"/>
        </w:rPr>
      </w:pPr>
      <w:r>
        <w:rPr>
          <w:color w:val="auto"/>
          <w:sz w:val="24"/>
          <w:szCs w:val="24"/>
        </w:rPr>
        <w:t>地址：                       地址：</w:t>
      </w:r>
    </w:p>
    <w:p w14:paraId="113D26A4">
      <w:pPr>
        <w:tabs>
          <w:tab w:val="left" w:pos="0"/>
          <w:tab w:val="left" w:pos="315"/>
        </w:tabs>
        <w:spacing w:line="516" w:lineRule="exact"/>
        <w:ind w:firstLine="480" w:firstLineChars="200"/>
        <w:rPr>
          <w:color w:val="auto"/>
          <w:sz w:val="24"/>
          <w:szCs w:val="24"/>
        </w:rPr>
      </w:pPr>
      <w:r>
        <w:rPr>
          <w:color w:val="auto"/>
          <w:sz w:val="24"/>
          <w:szCs w:val="24"/>
        </w:rPr>
        <w:t>法定代表人：                 法定代表人：</w:t>
      </w:r>
    </w:p>
    <w:p w14:paraId="626322F4">
      <w:pPr>
        <w:tabs>
          <w:tab w:val="left" w:pos="360"/>
        </w:tabs>
        <w:spacing w:line="516" w:lineRule="exact"/>
        <w:ind w:firstLine="480" w:firstLineChars="200"/>
        <w:rPr>
          <w:color w:val="auto"/>
          <w:sz w:val="24"/>
          <w:szCs w:val="24"/>
        </w:rPr>
      </w:pPr>
      <w:r>
        <w:rPr>
          <w:color w:val="auto"/>
          <w:sz w:val="24"/>
          <w:szCs w:val="24"/>
        </w:rPr>
        <w:t>委托代理人：                 委托代理人：</w:t>
      </w:r>
    </w:p>
    <w:p w14:paraId="553D795B">
      <w:pPr>
        <w:tabs>
          <w:tab w:val="left" w:pos="360"/>
        </w:tabs>
        <w:spacing w:line="516" w:lineRule="exact"/>
        <w:ind w:firstLine="480" w:firstLineChars="200"/>
        <w:rPr>
          <w:color w:val="auto"/>
          <w:sz w:val="24"/>
          <w:szCs w:val="24"/>
        </w:rPr>
      </w:pPr>
      <w:r>
        <w:rPr>
          <w:color w:val="auto"/>
          <w:sz w:val="24"/>
          <w:szCs w:val="24"/>
        </w:rPr>
        <w:t>电话：                       电话：</w:t>
      </w:r>
    </w:p>
    <w:p w14:paraId="24686BC9">
      <w:pPr>
        <w:tabs>
          <w:tab w:val="left" w:pos="360"/>
        </w:tabs>
        <w:spacing w:line="516" w:lineRule="exact"/>
        <w:ind w:firstLine="480" w:firstLineChars="200"/>
        <w:rPr>
          <w:color w:val="auto"/>
          <w:sz w:val="24"/>
          <w:szCs w:val="24"/>
        </w:rPr>
      </w:pPr>
      <w:r>
        <w:rPr>
          <w:color w:val="auto"/>
          <w:sz w:val="24"/>
          <w:szCs w:val="24"/>
        </w:rPr>
        <w:t>时间：年月日</w:t>
      </w:r>
    </w:p>
    <w:p w14:paraId="6CAD6B6C">
      <w:pPr>
        <w:rPr>
          <w:color w:val="auto"/>
          <w:szCs w:val="24"/>
        </w:rPr>
      </w:pPr>
    </w:p>
    <w:p w14:paraId="561083F3">
      <w:pPr>
        <w:jc w:val="center"/>
        <w:rPr>
          <w:b/>
          <w:color w:val="auto"/>
          <w:sz w:val="30"/>
          <w:szCs w:val="30"/>
        </w:rPr>
      </w:pPr>
      <w:r>
        <w:rPr>
          <w:b/>
          <w:color w:val="auto"/>
          <w:sz w:val="30"/>
          <w:szCs w:val="30"/>
        </w:rPr>
        <w:br w:type="page"/>
      </w:r>
      <w:r>
        <w:rPr>
          <w:b/>
          <w:color w:val="auto"/>
          <w:sz w:val="30"/>
          <w:szCs w:val="30"/>
        </w:rPr>
        <w:t>合同特殊条款</w:t>
      </w:r>
    </w:p>
    <w:p w14:paraId="40ECC117">
      <w:pPr>
        <w:tabs>
          <w:tab w:val="left" w:pos="360"/>
        </w:tabs>
        <w:spacing w:line="520" w:lineRule="exact"/>
        <w:ind w:firstLine="410" w:firstLineChars="171"/>
        <w:rPr>
          <w:color w:val="auto"/>
          <w:sz w:val="24"/>
          <w:szCs w:val="24"/>
        </w:rPr>
      </w:pPr>
    </w:p>
    <w:p w14:paraId="3775CFB9">
      <w:pPr>
        <w:tabs>
          <w:tab w:val="left" w:pos="360"/>
        </w:tabs>
        <w:spacing w:line="520" w:lineRule="exact"/>
        <w:ind w:firstLine="410" w:firstLineChars="171"/>
        <w:rPr>
          <w:color w:val="auto"/>
          <w:sz w:val="24"/>
          <w:szCs w:val="24"/>
        </w:rPr>
      </w:pPr>
      <w:r>
        <w:rPr>
          <w:color w:val="auto"/>
          <w:sz w:val="24"/>
          <w:szCs w:val="24"/>
        </w:rPr>
        <w:t xml:space="preserve"> 合同特殊条款是合同一般条款的补充和修改。如果两者之间有抵触，应以特殊条款为准。</w:t>
      </w:r>
    </w:p>
    <w:p w14:paraId="7FEE8069">
      <w:pPr>
        <w:tabs>
          <w:tab w:val="left" w:pos="360"/>
        </w:tabs>
        <w:spacing w:line="520" w:lineRule="exact"/>
        <w:ind w:firstLine="410" w:firstLineChars="171"/>
        <w:rPr>
          <w:color w:val="auto"/>
          <w:sz w:val="24"/>
          <w:szCs w:val="24"/>
        </w:rPr>
      </w:pPr>
      <w:r>
        <w:rPr>
          <w:color w:val="auto"/>
          <w:sz w:val="24"/>
          <w:szCs w:val="24"/>
        </w:rPr>
        <w:t xml:space="preserve"> 合同特殊条款由</w:t>
      </w:r>
      <w:r>
        <w:rPr>
          <w:rFonts w:hint="eastAsia"/>
          <w:color w:val="auto"/>
          <w:sz w:val="24"/>
          <w:szCs w:val="24"/>
        </w:rPr>
        <w:t>供方</w:t>
      </w:r>
      <w:r>
        <w:rPr>
          <w:color w:val="auto"/>
          <w:sz w:val="24"/>
          <w:szCs w:val="24"/>
        </w:rPr>
        <w:t>和需方根据项目的具体情况协商拟订。</w:t>
      </w:r>
    </w:p>
    <w:p w14:paraId="2F46A3B5">
      <w:pPr>
        <w:tabs>
          <w:tab w:val="left" w:pos="360"/>
        </w:tabs>
        <w:spacing w:line="520" w:lineRule="exact"/>
        <w:ind w:firstLine="410" w:firstLineChars="171"/>
        <w:rPr>
          <w:color w:val="auto"/>
          <w:sz w:val="24"/>
          <w:szCs w:val="24"/>
        </w:rPr>
      </w:pPr>
    </w:p>
    <w:p w14:paraId="203E95F5">
      <w:pPr>
        <w:widowControl/>
        <w:jc w:val="left"/>
        <w:rPr>
          <w:rFonts w:ascii="宋体" w:hAnsi="宋体"/>
          <w:b/>
          <w:color w:val="auto"/>
          <w:sz w:val="24"/>
          <w:szCs w:val="24"/>
        </w:rPr>
      </w:pPr>
      <w:r>
        <w:rPr>
          <w:rFonts w:ascii="宋体" w:hAnsi="宋体"/>
          <w:b/>
          <w:color w:val="auto"/>
          <w:sz w:val="24"/>
          <w:szCs w:val="24"/>
        </w:rPr>
        <w:br w:type="page"/>
      </w:r>
    </w:p>
    <w:p w14:paraId="74D23722">
      <w:pPr>
        <w:spacing w:line="360" w:lineRule="auto"/>
        <w:jc w:val="center"/>
        <w:rPr>
          <w:rFonts w:ascii="宋体" w:hAnsi="宋体"/>
          <w:b/>
          <w:color w:val="auto"/>
          <w:sz w:val="24"/>
          <w:szCs w:val="24"/>
        </w:rPr>
      </w:pPr>
      <w:r>
        <w:rPr>
          <w:rFonts w:hint="eastAsia" w:ascii="宋体" w:hAnsi="宋体"/>
          <w:b/>
          <w:color w:val="auto"/>
          <w:sz w:val="24"/>
          <w:szCs w:val="24"/>
        </w:rPr>
        <w:t>D.响应文件格式</w:t>
      </w:r>
    </w:p>
    <w:p w14:paraId="04E512DC">
      <w:pPr>
        <w:autoSpaceDN w:val="0"/>
        <w:spacing w:line="360" w:lineRule="auto"/>
        <w:jc w:val="center"/>
        <w:rPr>
          <w:b/>
          <w:bCs/>
          <w:color w:val="auto"/>
          <w:sz w:val="24"/>
        </w:rPr>
      </w:pPr>
    </w:p>
    <w:p w14:paraId="3A7B2210">
      <w:pPr>
        <w:autoSpaceDE w:val="0"/>
        <w:autoSpaceDN w:val="0"/>
        <w:adjustRightInd w:val="0"/>
        <w:spacing w:line="520" w:lineRule="exact"/>
        <w:rPr>
          <w:color w:val="auto"/>
        </w:rPr>
      </w:pPr>
    </w:p>
    <w:p w14:paraId="510B971D">
      <w:pPr>
        <w:autoSpaceDE w:val="0"/>
        <w:autoSpaceDN w:val="0"/>
        <w:adjustRightInd w:val="0"/>
        <w:spacing w:line="520" w:lineRule="exact"/>
        <w:rPr>
          <w:b/>
          <w:color w:val="auto"/>
          <w:kern w:val="0"/>
          <w:sz w:val="24"/>
        </w:rPr>
      </w:pPr>
      <w:r>
        <w:rPr>
          <w:color w:val="auto"/>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27310DD">
      <w:pPr>
        <w:autoSpaceDE w:val="0"/>
        <w:autoSpaceDN w:val="0"/>
        <w:adjustRightInd w:val="0"/>
        <w:spacing w:line="520" w:lineRule="exact"/>
        <w:rPr>
          <w:b/>
          <w:color w:val="auto"/>
          <w:kern w:val="0"/>
          <w:sz w:val="24"/>
        </w:rPr>
      </w:pPr>
    </w:p>
    <w:p w14:paraId="7264DF43">
      <w:pPr>
        <w:autoSpaceDE w:val="0"/>
        <w:autoSpaceDN w:val="0"/>
        <w:adjustRightInd w:val="0"/>
        <w:spacing w:line="520" w:lineRule="exact"/>
        <w:rPr>
          <w:b/>
          <w:color w:val="auto"/>
          <w:kern w:val="0"/>
          <w:sz w:val="24"/>
        </w:rPr>
      </w:pPr>
    </w:p>
    <w:p w14:paraId="36CB2B01">
      <w:pPr>
        <w:autoSpaceDE w:val="0"/>
        <w:autoSpaceDN w:val="0"/>
        <w:adjustRightInd w:val="0"/>
        <w:jc w:val="center"/>
        <w:rPr>
          <w:color w:val="auto"/>
          <w:kern w:val="0"/>
          <w:sz w:val="144"/>
          <w:szCs w:val="144"/>
        </w:rPr>
      </w:pPr>
      <w:r>
        <w:rPr>
          <w:rFonts w:hint="eastAsia"/>
          <w:color w:val="auto"/>
          <w:sz w:val="160"/>
          <w:szCs w:val="84"/>
        </w:rPr>
        <w:t>响应文件</w:t>
      </w:r>
    </w:p>
    <w:p w14:paraId="48B2D18F">
      <w:pPr>
        <w:autoSpaceDE w:val="0"/>
        <w:autoSpaceDN w:val="0"/>
        <w:adjustRightInd w:val="0"/>
        <w:spacing w:line="520" w:lineRule="exact"/>
        <w:jc w:val="center"/>
        <w:rPr>
          <w:b/>
          <w:color w:val="auto"/>
          <w:kern w:val="0"/>
          <w:sz w:val="24"/>
        </w:rPr>
      </w:pPr>
      <w:r>
        <w:rPr>
          <w:rFonts w:eastAsia="楷体_GB2312"/>
          <w:b/>
          <w:color w:val="auto"/>
          <w:kern w:val="0"/>
          <w:sz w:val="36"/>
          <w:szCs w:val="36"/>
        </w:rPr>
        <w:t xml:space="preserve">（ </w:t>
      </w:r>
      <w:r>
        <w:rPr>
          <w:rFonts w:hint="eastAsia" w:eastAsia="楷体_GB2312"/>
          <w:b/>
          <w:color w:val="auto"/>
          <w:kern w:val="0"/>
          <w:sz w:val="36"/>
          <w:szCs w:val="36"/>
        </w:rPr>
        <w:t>加盖电子签章</w:t>
      </w:r>
      <w:r>
        <w:rPr>
          <w:rFonts w:eastAsia="楷体_GB2312"/>
          <w:b/>
          <w:color w:val="auto"/>
          <w:kern w:val="0"/>
          <w:sz w:val="36"/>
          <w:szCs w:val="36"/>
        </w:rPr>
        <w:t xml:space="preserve"> ）</w:t>
      </w:r>
    </w:p>
    <w:p w14:paraId="73A369BA">
      <w:pPr>
        <w:autoSpaceDE w:val="0"/>
        <w:autoSpaceDN w:val="0"/>
        <w:adjustRightInd w:val="0"/>
        <w:spacing w:line="520" w:lineRule="exact"/>
        <w:jc w:val="center"/>
        <w:rPr>
          <w:b/>
          <w:color w:val="auto"/>
          <w:kern w:val="0"/>
          <w:sz w:val="24"/>
        </w:rPr>
      </w:pPr>
    </w:p>
    <w:p w14:paraId="1D993675">
      <w:pPr>
        <w:spacing w:before="72" w:beforeLines="30" w:after="168" w:afterLines="70" w:line="540" w:lineRule="exact"/>
        <w:ind w:left="630" w:leftChars="300"/>
        <w:rPr>
          <w:b/>
          <w:color w:val="auto"/>
          <w:sz w:val="34"/>
          <w:szCs w:val="34"/>
        </w:rPr>
      </w:pPr>
      <w:r>
        <w:rPr>
          <w:rFonts w:hint="eastAsia"/>
          <w:b/>
          <w:color w:val="auto"/>
          <w:sz w:val="34"/>
          <w:szCs w:val="34"/>
        </w:rPr>
        <w:t>项 目 编 号：</w:t>
      </w:r>
    </w:p>
    <w:p w14:paraId="173E69FF">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项 目 名 称：</w:t>
      </w:r>
    </w:p>
    <w:p w14:paraId="4868C8D2">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所 投 包 号：</w:t>
      </w:r>
    </w:p>
    <w:p w14:paraId="58628CD8">
      <w:pPr>
        <w:spacing w:before="72" w:beforeLines="30" w:after="168" w:afterLines="70" w:line="540" w:lineRule="exact"/>
        <w:ind w:left="630" w:leftChars="300"/>
        <w:rPr>
          <w:b/>
          <w:color w:val="auto"/>
          <w:sz w:val="34"/>
          <w:szCs w:val="34"/>
        </w:rPr>
      </w:pPr>
      <w:r>
        <w:rPr>
          <w:rFonts w:hint="eastAsia"/>
          <w:b/>
          <w:color w:val="auto"/>
          <w:sz w:val="34"/>
          <w:szCs w:val="34"/>
        </w:rPr>
        <w:t>供应商名称：</w:t>
      </w:r>
    </w:p>
    <w:p w14:paraId="5D23E84B">
      <w:pPr>
        <w:spacing w:before="72" w:beforeLines="30" w:after="168" w:afterLines="70" w:line="540" w:lineRule="exact"/>
        <w:ind w:left="630" w:leftChars="300"/>
        <w:rPr>
          <w:b/>
          <w:color w:val="auto"/>
          <w:sz w:val="34"/>
          <w:szCs w:val="34"/>
        </w:rPr>
      </w:pPr>
      <w:r>
        <w:rPr>
          <w:rFonts w:hint="eastAsia"/>
          <w:b/>
          <w:color w:val="auto"/>
          <w:sz w:val="34"/>
          <w:szCs w:val="34"/>
        </w:rPr>
        <w:t>法定代表人姓名：</w:t>
      </w:r>
    </w:p>
    <w:p w14:paraId="54813F43">
      <w:pPr>
        <w:spacing w:before="72" w:beforeLines="30" w:after="168" w:afterLines="70" w:line="540" w:lineRule="exact"/>
        <w:ind w:left="630" w:leftChars="300"/>
        <w:rPr>
          <w:b/>
          <w:color w:val="auto"/>
          <w:sz w:val="34"/>
          <w:szCs w:val="34"/>
        </w:rPr>
      </w:pPr>
      <w:r>
        <w:rPr>
          <w:rFonts w:hint="eastAsia"/>
          <w:b/>
          <w:color w:val="auto"/>
          <w:sz w:val="34"/>
          <w:szCs w:val="34"/>
        </w:rPr>
        <w:t>谈判代表人姓名：</w:t>
      </w:r>
    </w:p>
    <w:p w14:paraId="51F30507">
      <w:pPr>
        <w:spacing w:before="72" w:beforeLines="30" w:after="168" w:afterLines="70" w:line="540" w:lineRule="exact"/>
        <w:ind w:left="630" w:leftChars="300"/>
        <w:rPr>
          <w:b/>
          <w:color w:val="auto"/>
          <w:sz w:val="34"/>
          <w:szCs w:val="34"/>
        </w:rPr>
      </w:pPr>
    </w:p>
    <w:p w14:paraId="0780785A">
      <w:pPr>
        <w:spacing w:before="72" w:beforeLines="30" w:after="168" w:afterLines="70" w:line="540" w:lineRule="exact"/>
        <w:ind w:left="630" w:leftChars="300"/>
        <w:rPr>
          <w:b/>
          <w:color w:val="auto"/>
          <w:sz w:val="34"/>
          <w:szCs w:val="34"/>
        </w:rPr>
      </w:pPr>
      <w:r>
        <w:rPr>
          <w:rFonts w:hint="eastAsia"/>
          <w:b/>
          <w:color w:val="auto"/>
          <w:sz w:val="34"/>
          <w:szCs w:val="34"/>
        </w:rPr>
        <w:t>递交日期：   年   月   日</w:t>
      </w:r>
    </w:p>
    <w:p w14:paraId="70349445">
      <w:pPr>
        <w:spacing w:before="72" w:beforeLines="30" w:after="168" w:afterLines="70" w:line="540" w:lineRule="exact"/>
        <w:ind w:left="630" w:leftChars="300"/>
        <w:rPr>
          <w:b/>
          <w:bCs/>
          <w:color w:val="auto"/>
          <w:sz w:val="24"/>
        </w:rPr>
      </w:pPr>
      <w:r>
        <w:rPr>
          <w:b/>
          <w:bCs/>
          <w:color w:val="auto"/>
          <w:sz w:val="24"/>
        </w:rPr>
        <w:br w:type="page"/>
      </w:r>
    </w:p>
    <w:p w14:paraId="3DA647EC">
      <w:pPr>
        <w:autoSpaceDN w:val="0"/>
        <w:spacing w:line="360" w:lineRule="auto"/>
        <w:jc w:val="center"/>
        <w:rPr>
          <w:b/>
          <w:bCs/>
          <w:color w:val="auto"/>
          <w:sz w:val="24"/>
        </w:rPr>
      </w:pPr>
      <w:r>
        <w:rPr>
          <w:rFonts w:hint="eastAsia"/>
          <w:b/>
          <w:bCs/>
          <w:color w:val="auto"/>
          <w:sz w:val="24"/>
        </w:rPr>
        <w:t>响应文件总目录</w:t>
      </w:r>
    </w:p>
    <w:p w14:paraId="036A731C">
      <w:pPr>
        <w:autoSpaceDN w:val="0"/>
        <w:spacing w:line="360" w:lineRule="auto"/>
        <w:jc w:val="center"/>
        <w:rPr>
          <w:b/>
          <w:bCs/>
          <w:color w:val="auto"/>
          <w:sz w:val="24"/>
        </w:rPr>
      </w:pPr>
      <w:r>
        <w:rPr>
          <w:rFonts w:hint="eastAsia"/>
          <w:b/>
          <w:bCs/>
          <w:color w:val="auto"/>
          <w:sz w:val="24"/>
        </w:rPr>
        <w:t>（供应商自行编制）</w:t>
      </w:r>
    </w:p>
    <w:p w14:paraId="37F1BBFA">
      <w:pPr>
        <w:tabs>
          <w:tab w:val="left" w:pos="360"/>
        </w:tabs>
        <w:spacing w:line="560" w:lineRule="exact"/>
        <w:jc w:val="left"/>
        <w:rPr>
          <w:color w:val="auto"/>
          <w:sz w:val="24"/>
        </w:rPr>
      </w:pPr>
    </w:p>
    <w:p w14:paraId="4D7CAA35">
      <w:pPr>
        <w:tabs>
          <w:tab w:val="left" w:pos="360"/>
        </w:tabs>
        <w:spacing w:line="560" w:lineRule="exact"/>
        <w:jc w:val="left"/>
        <w:rPr>
          <w:color w:val="auto"/>
          <w:sz w:val="24"/>
        </w:rPr>
      </w:pPr>
    </w:p>
    <w:p w14:paraId="28BDE127">
      <w:pPr>
        <w:tabs>
          <w:tab w:val="left" w:pos="360"/>
        </w:tabs>
        <w:spacing w:line="560" w:lineRule="exact"/>
        <w:jc w:val="left"/>
        <w:rPr>
          <w:color w:val="auto"/>
          <w:sz w:val="24"/>
        </w:rPr>
      </w:pPr>
    </w:p>
    <w:p w14:paraId="5A3FA058">
      <w:pPr>
        <w:widowControl/>
        <w:jc w:val="left"/>
        <w:rPr>
          <w:color w:val="auto"/>
          <w:sz w:val="24"/>
        </w:rPr>
      </w:pPr>
      <w:r>
        <w:rPr>
          <w:color w:val="auto"/>
          <w:sz w:val="24"/>
        </w:rPr>
        <w:br w:type="page"/>
      </w:r>
    </w:p>
    <w:p w14:paraId="3E449723">
      <w:pPr>
        <w:tabs>
          <w:tab w:val="left" w:pos="360"/>
        </w:tabs>
        <w:spacing w:line="560" w:lineRule="exact"/>
        <w:jc w:val="left"/>
        <w:rPr>
          <w:b/>
          <w:color w:val="auto"/>
          <w:sz w:val="24"/>
        </w:rPr>
      </w:pPr>
      <w:r>
        <w:rPr>
          <w:rFonts w:hint="eastAsia"/>
          <w:b/>
          <w:color w:val="auto"/>
          <w:sz w:val="24"/>
        </w:rPr>
        <w:t>附件1</w:t>
      </w:r>
    </w:p>
    <w:p w14:paraId="2A44D845">
      <w:pPr>
        <w:tabs>
          <w:tab w:val="left" w:pos="360"/>
        </w:tabs>
        <w:spacing w:line="560" w:lineRule="exact"/>
        <w:jc w:val="left"/>
        <w:rPr>
          <w:b/>
          <w:color w:val="auto"/>
          <w:sz w:val="24"/>
        </w:rPr>
      </w:pPr>
    </w:p>
    <w:p w14:paraId="6077A975">
      <w:pPr>
        <w:autoSpaceDN w:val="0"/>
        <w:spacing w:line="360" w:lineRule="auto"/>
        <w:jc w:val="center"/>
        <w:rPr>
          <w:b/>
          <w:bCs/>
          <w:color w:val="auto"/>
          <w:sz w:val="24"/>
        </w:rPr>
      </w:pPr>
      <w:r>
        <w:rPr>
          <w:rFonts w:hint="eastAsia"/>
          <w:b/>
          <w:bCs/>
          <w:color w:val="auto"/>
          <w:sz w:val="24"/>
        </w:rPr>
        <w:t>响应</w:t>
      </w:r>
      <w:r>
        <w:rPr>
          <w:b/>
          <w:bCs/>
          <w:color w:val="auto"/>
          <w:sz w:val="24"/>
        </w:rPr>
        <w:t>书</w:t>
      </w:r>
    </w:p>
    <w:p w14:paraId="50B195FE">
      <w:pPr>
        <w:spacing w:line="360" w:lineRule="auto"/>
        <w:rPr>
          <w:color w:val="auto"/>
          <w:sz w:val="24"/>
        </w:rPr>
      </w:pPr>
      <w:r>
        <w:rPr>
          <w:color w:val="auto"/>
          <w:sz w:val="24"/>
        </w:rPr>
        <w:t>致：天津市政府采购中心</w:t>
      </w:r>
    </w:p>
    <w:p w14:paraId="631C881C">
      <w:pPr>
        <w:spacing w:line="360" w:lineRule="auto"/>
        <w:ind w:firstLine="480" w:firstLineChars="200"/>
        <w:rPr>
          <w:color w:val="auto"/>
          <w:sz w:val="24"/>
        </w:rPr>
      </w:pPr>
      <w:r>
        <w:rPr>
          <w:color w:val="auto"/>
          <w:sz w:val="24"/>
        </w:rPr>
        <w:t>根据贵方为天津市</w:t>
      </w:r>
      <w:r>
        <w:rPr>
          <w:rFonts w:hint="eastAsia"/>
          <w:color w:val="auto"/>
          <w:sz w:val="24"/>
          <w:u w:val="single"/>
        </w:rPr>
        <w:t xml:space="preserve">                     </w:t>
      </w:r>
      <w:r>
        <w:rPr>
          <w:color w:val="auto"/>
          <w:sz w:val="24"/>
        </w:rPr>
        <w:t>项目（项目编号：</w:t>
      </w:r>
      <w:r>
        <w:rPr>
          <w:rFonts w:hint="eastAsia"/>
          <w:color w:val="auto"/>
          <w:sz w:val="24"/>
          <w:u w:val="single"/>
        </w:rPr>
        <w:t xml:space="preserve">               </w:t>
      </w:r>
      <w:r>
        <w:rPr>
          <w:color w:val="auto"/>
          <w:sz w:val="24"/>
        </w:rPr>
        <w:t>）的邀请，签字代表</w:t>
      </w:r>
      <w:r>
        <w:rPr>
          <w:rFonts w:hint="eastAsia"/>
          <w:color w:val="auto"/>
          <w:sz w:val="24"/>
          <w:u w:val="single"/>
        </w:rPr>
        <w:t xml:space="preserve">                         </w:t>
      </w:r>
      <w:r>
        <w:rPr>
          <w:color w:val="auto"/>
          <w:sz w:val="24"/>
        </w:rPr>
        <w:t>（姓名/职务）经正式授权并代表</w:t>
      </w:r>
      <w:r>
        <w:rPr>
          <w:rFonts w:hint="eastAsia"/>
          <w:color w:val="auto"/>
          <w:sz w:val="24"/>
        </w:rPr>
        <w:t>我公司</w:t>
      </w:r>
      <w:r>
        <w:rPr>
          <w:rFonts w:hint="eastAsia"/>
          <w:color w:val="auto"/>
          <w:sz w:val="24"/>
          <w:u w:val="single"/>
        </w:rPr>
        <w:t xml:space="preserve">                </w:t>
      </w:r>
      <w:r>
        <w:rPr>
          <w:color w:val="auto"/>
          <w:sz w:val="24"/>
        </w:rPr>
        <w:t>（</w:t>
      </w:r>
      <w:r>
        <w:rPr>
          <w:rFonts w:hint="eastAsia"/>
          <w:color w:val="auto"/>
          <w:sz w:val="24"/>
        </w:rPr>
        <w:t>供应商</w:t>
      </w:r>
      <w:r>
        <w:rPr>
          <w:color w:val="auto"/>
          <w:sz w:val="24"/>
        </w:rPr>
        <w:t>名称、地址）</w:t>
      </w:r>
      <w:r>
        <w:rPr>
          <w:rFonts w:hint="eastAsia"/>
          <w:color w:val="auto"/>
          <w:sz w:val="24"/>
        </w:rPr>
        <w:t>提</w:t>
      </w:r>
      <w:r>
        <w:rPr>
          <w:color w:val="auto"/>
          <w:sz w:val="24"/>
        </w:rPr>
        <w:t>交</w:t>
      </w:r>
      <w:r>
        <w:rPr>
          <w:rFonts w:hint="eastAsia"/>
          <w:color w:val="auto"/>
          <w:sz w:val="24"/>
        </w:rPr>
        <w:t>网上应答及上传加盖电子签章的响应文件</w:t>
      </w:r>
      <w:r>
        <w:rPr>
          <w:color w:val="auto"/>
          <w:sz w:val="24"/>
        </w:rPr>
        <w:t>。</w:t>
      </w:r>
    </w:p>
    <w:p w14:paraId="41B17B02">
      <w:pPr>
        <w:spacing w:line="360" w:lineRule="auto"/>
        <w:ind w:firstLine="480" w:firstLineChars="200"/>
        <w:rPr>
          <w:color w:val="auto"/>
          <w:sz w:val="24"/>
        </w:rPr>
      </w:pPr>
      <w:r>
        <w:rPr>
          <w:color w:val="auto"/>
          <w:sz w:val="24"/>
        </w:rPr>
        <w:t>据此函，签字代表宣布同意如下：</w:t>
      </w:r>
    </w:p>
    <w:p w14:paraId="23046DE8">
      <w:pPr>
        <w:spacing w:line="360" w:lineRule="auto"/>
        <w:ind w:firstLine="480" w:firstLineChars="200"/>
        <w:rPr>
          <w:color w:val="auto"/>
          <w:sz w:val="24"/>
        </w:rPr>
      </w:pPr>
      <w:r>
        <w:rPr>
          <w:rFonts w:hint="eastAsia"/>
          <w:color w:val="auto"/>
          <w:sz w:val="24"/>
        </w:rPr>
        <w:t>1. 所附报价表中规定的应提供和交付的总价为：</w:t>
      </w:r>
    </w:p>
    <w:p w14:paraId="28EBA0AE">
      <w:pPr>
        <w:spacing w:line="360" w:lineRule="auto"/>
        <w:ind w:firstLine="480" w:firstLineChars="200"/>
        <w:jc w:val="left"/>
        <w:rPr>
          <w:color w:val="auto"/>
          <w:sz w:val="24"/>
        </w:rPr>
      </w:pPr>
      <w:r>
        <w:rPr>
          <w:color w:val="auto"/>
          <w:sz w:val="24"/>
        </w:rPr>
        <w:t>第一包，</w:t>
      </w:r>
      <w:r>
        <w:rPr>
          <w:color w:val="auto"/>
          <w:sz w:val="24"/>
          <w:u w:val="single"/>
        </w:rPr>
        <w:t xml:space="preserve">      </w:t>
      </w:r>
      <w:r>
        <w:rPr>
          <w:color w:val="auto"/>
          <w:sz w:val="24"/>
        </w:rPr>
        <w:t>元（</w:t>
      </w:r>
      <w:r>
        <w:rPr>
          <w:rFonts w:hint="eastAsia"/>
          <w:color w:val="auto"/>
          <w:sz w:val="24"/>
        </w:rPr>
        <w:t>人民币</w:t>
      </w:r>
      <w:r>
        <w:rPr>
          <w:color w:val="auto"/>
          <w:sz w:val="24"/>
        </w:rPr>
        <w:t>），大写</w:t>
      </w:r>
      <w:r>
        <w:rPr>
          <w:color w:val="auto"/>
          <w:sz w:val="24"/>
          <w:u w:val="single"/>
        </w:rPr>
        <w:t xml:space="preserve">                   </w:t>
      </w:r>
      <w:r>
        <w:rPr>
          <w:color w:val="auto"/>
          <w:sz w:val="24"/>
        </w:rPr>
        <w:t>（文字表述）。</w:t>
      </w:r>
    </w:p>
    <w:p w14:paraId="564AFA5A">
      <w:pPr>
        <w:spacing w:line="360" w:lineRule="auto"/>
        <w:ind w:firstLine="480" w:firstLineChars="200"/>
        <w:rPr>
          <w:color w:val="auto"/>
          <w:sz w:val="24"/>
        </w:rPr>
      </w:pPr>
      <w:r>
        <w:rPr>
          <w:color w:val="auto"/>
          <w:sz w:val="24"/>
        </w:rPr>
        <w:t>2.</w:t>
      </w:r>
      <w:r>
        <w:rPr>
          <w:rFonts w:hint="eastAsia"/>
          <w:color w:val="auto"/>
          <w:sz w:val="24"/>
        </w:rPr>
        <w:t xml:space="preserve"> 我公司</w:t>
      </w:r>
      <w:r>
        <w:rPr>
          <w:color w:val="auto"/>
          <w:sz w:val="24"/>
        </w:rPr>
        <w:t>将按</w:t>
      </w:r>
      <w:r>
        <w:rPr>
          <w:rFonts w:hint="eastAsia"/>
          <w:color w:val="auto"/>
          <w:sz w:val="24"/>
        </w:rPr>
        <w:t>单一来源采购文件</w:t>
      </w:r>
      <w:r>
        <w:rPr>
          <w:color w:val="auto"/>
          <w:sz w:val="24"/>
        </w:rPr>
        <w:t>的规定履行合同责任和义务。</w:t>
      </w:r>
    </w:p>
    <w:p w14:paraId="2FD7CE49">
      <w:pPr>
        <w:spacing w:line="360" w:lineRule="auto"/>
        <w:ind w:firstLine="480" w:firstLineChars="200"/>
        <w:rPr>
          <w:color w:val="auto"/>
          <w:sz w:val="24"/>
        </w:rPr>
      </w:pPr>
      <w:r>
        <w:rPr>
          <w:color w:val="auto"/>
          <w:sz w:val="24"/>
        </w:rPr>
        <w:t>3.</w:t>
      </w:r>
      <w:r>
        <w:rPr>
          <w:rFonts w:hint="eastAsia"/>
          <w:color w:val="auto"/>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1A6D1AC7">
      <w:pPr>
        <w:spacing w:line="360" w:lineRule="auto"/>
        <w:ind w:firstLine="480" w:firstLineChars="200"/>
        <w:rPr>
          <w:color w:val="auto"/>
          <w:sz w:val="24"/>
        </w:rPr>
      </w:pPr>
      <w:r>
        <w:rPr>
          <w:color w:val="auto"/>
          <w:sz w:val="24"/>
        </w:rPr>
        <w:t>4.</w:t>
      </w:r>
      <w:r>
        <w:rPr>
          <w:rFonts w:hint="eastAsia"/>
          <w:color w:val="auto"/>
          <w:sz w:val="24"/>
        </w:rPr>
        <w:t xml:space="preserve"> 我公司的谈判有效期为响应文件开启之日起60天。</w:t>
      </w:r>
    </w:p>
    <w:p w14:paraId="784EF59E">
      <w:pPr>
        <w:spacing w:line="360" w:lineRule="auto"/>
        <w:ind w:firstLine="480" w:firstLineChars="200"/>
        <w:rPr>
          <w:color w:val="auto"/>
          <w:sz w:val="24"/>
        </w:rPr>
      </w:pPr>
      <w:r>
        <w:rPr>
          <w:rFonts w:hint="eastAsia"/>
          <w:color w:val="auto"/>
          <w:sz w:val="24"/>
        </w:rPr>
        <w:t>5</w:t>
      </w:r>
      <w:r>
        <w:rPr>
          <w:color w:val="auto"/>
          <w:sz w:val="24"/>
        </w:rPr>
        <w:t>.</w:t>
      </w:r>
      <w:r>
        <w:rPr>
          <w:rFonts w:hint="eastAsia"/>
          <w:color w:val="auto"/>
          <w:sz w:val="24"/>
        </w:rPr>
        <w:t xml:space="preserve"> 我公司同意按照采购人、采购代理机构要求</w:t>
      </w:r>
      <w:r>
        <w:rPr>
          <w:color w:val="auto"/>
          <w:sz w:val="24"/>
        </w:rPr>
        <w:t>提供的与有关的一切数据或资料</w:t>
      </w:r>
      <w:r>
        <w:rPr>
          <w:rFonts w:hint="eastAsia"/>
          <w:color w:val="auto"/>
          <w:sz w:val="24"/>
        </w:rPr>
        <w:t>，并声明响应文件及所提供的一切资料均真实有效。由于我公司提供资料不实而造成的责任和后果由我公司自行承担。</w:t>
      </w:r>
    </w:p>
    <w:p w14:paraId="35499F3C">
      <w:pPr>
        <w:spacing w:line="360" w:lineRule="auto"/>
        <w:ind w:firstLine="480" w:firstLineChars="200"/>
        <w:rPr>
          <w:color w:val="auto"/>
          <w:sz w:val="24"/>
        </w:rPr>
      </w:pPr>
      <w:r>
        <w:rPr>
          <w:rFonts w:hint="eastAsia"/>
          <w:color w:val="auto"/>
          <w:sz w:val="24"/>
        </w:rPr>
        <w:t>6. 我公司保证所投产品来自合法的供货渠道，若成交，则有义务向采购人提供其需要的有效书面证明材料。如果提供非法渠道的商品，视为欺诈，并承担相关责任。</w:t>
      </w:r>
    </w:p>
    <w:p w14:paraId="71806E6D">
      <w:pPr>
        <w:spacing w:line="360" w:lineRule="auto"/>
        <w:ind w:firstLine="480" w:firstLineChars="200"/>
        <w:rPr>
          <w:color w:val="auto"/>
          <w:sz w:val="24"/>
        </w:rPr>
      </w:pPr>
      <w:r>
        <w:rPr>
          <w:rFonts w:hint="eastAsia"/>
          <w:color w:val="auto"/>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4B7972F0">
      <w:pPr>
        <w:spacing w:line="360" w:lineRule="auto"/>
        <w:ind w:firstLine="480" w:firstLineChars="200"/>
        <w:rPr>
          <w:color w:val="auto"/>
          <w:sz w:val="24"/>
        </w:rPr>
      </w:pPr>
      <w:r>
        <w:rPr>
          <w:rFonts w:hint="eastAsia"/>
          <w:color w:val="auto"/>
          <w:sz w:val="24"/>
        </w:rPr>
        <w:t>8. 我公司承诺完全符合《中华人民共和国政府采购法》、《中华人民共和国政府采购法实施条例》等法律法规规定，并随时接受采购人、采购代理机构的检查验证。</w:t>
      </w:r>
      <w:r>
        <w:rPr>
          <w:color w:val="auto"/>
          <w:sz w:val="24"/>
        </w:rPr>
        <w:t>在整个</w:t>
      </w:r>
      <w:r>
        <w:rPr>
          <w:rFonts w:hint="eastAsia"/>
          <w:color w:val="auto"/>
          <w:sz w:val="24"/>
        </w:rPr>
        <w:t>谈判</w:t>
      </w:r>
      <w:r>
        <w:rPr>
          <w:color w:val="auto"/>
          <w:sz w:val="24"/>
        </w:rPr>
        <w:t>过程中，</w:t>
      </w:r>
      <w:r>
        <w:rPr>
          <w:rFonts w:hint="eastAsia"/>
          <w:color w:val="auto"/>
          <w:sz w:val="24"/>
        </w:rPr>
        <w:t>我公司</w:t>
      </w:r>
      <w:r>
        <w:rPr>
          <w:color w:val="auto"/>
          <w:sz w:val="24"/>
        </w:rPr>
        <w:t>若有违规行为，</w:t>
      </w:r>
      <w:r>
        <w:rPr>
          <w:rFonts w:hint="eastAsia"/>
          <w:color w:val="auto"/>
          <w:sz w:val="24"/>
        </w:rPr>
        <w:t>我公司完全接受</w:t>
      </w:r>
      <w:r>
        <w:rPr>
          <w:color w:val="auto"/>
          <w:sz w:val="24"/>
        </w:rPr>
        <w:t>贵</w:t>
      </w:r>
      <w:r>
        <w:rPr>
          <w:rFonts w:hint="eastAsia"/>
          <w:color w:val="auto"/>
          <w:sz w:val="24"/>
        </w:rPr>
        <w:t>中心依照相关法律法规和</w:t>
      </w:r>
      <w:r>
        <w:rPr>
          <w:color w:val="auto"/>
          <w:sz w:val="24"/>
        </w:rPr>
        <w:t>单一来源采购文件</w:t>
      </w:r>
      <w:r>
        <w:rPr>
          <w:rFonts w:hint="eastAsia"/>
          <w:color w:val="auto"/>
          <w:sz w:val="24"/>
        </w:rPr>
        <w:t>的</w:t>
      </w:r>
      <w:r>
        <w:rPr>
          <w:color w:val="auto"/>
          <w:sz w:val="24"/>
        </w:rPr>
        <w:t>规定给予</w:t>
      </w:r>
      <w:r>
        <w:rPr>
          <w:rFonts w:hint="eastAsia"/>
          <w:color w:val="auto"/>
          <w:sz w:val="24"/>
        </w:rPr>
        <w:t>处罚</w:t>
      </w:r>
      <w:r>
        <w:rPr>
          <w:color w:val="auto"/>
          <w:sz w:val="24"/>
        </w:rPr>
        <w:t>。</w:t>
      </w:r>
    </w:p>
    <w:p w14:paraId="5022BB9C">
      <w:pPr>
        <w:spacing w:line="360" w:lineRule="auto"/>
        <w:ind w:firstLine="480" w:firstLineChars="200"/>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截止日前3年在经营活动中没有重大违法记录。</w:t>
      </w:r>
    </w:p>
    <w:p w14:paraId="5BA7B1AF">
      <w:pPr>
        <w:spacing w:line="360" w:lineRule="auto"/>
        <w:ind w:firstLine="480" w:firstLineChars="200"/>
        <w:rPr>
          <w:color w:val="auto"/>
          <w:sz w:val="24"/>
        </w:rPr>
      </w:pPr>
      <w:r>
        <w:rPr>
          <w:rFonts w:hint="eastAsia"/>
          <w:color w:val="auto"/>
          <w:sz w:val="24"/>
        </w:rPr>
        <w:t>10</w:t>
      </w:r>
      <w:r>
        <w:rPr>
          <w:color w:val="auto"/>
          <w:sz w:val="24"/>
        </w:rPr>
        <w:t>.</w:t>
      </w:r>
      <w:r>
        <w:rPr>
          <w:rFonts w:hint="eastAsia"/>
          <w:color w:val="auto"/>
          <w:sz w:val="24"/>
        </w:rPr>
        <w:t xml:space="preserve"> </w:t>
      </w:r>
      <w:r>
        <w:rPr>
          <w:color w:val="auto"/>
          <w:sz w:val="24"/>
        </w:rPr>
        <w:t>我公司若</w:t>
      </w:r>
      <w:r>
        <w:rPr>
          <w:rFonts w:hint="eastAsia"/>
          <w:color w:val="auto"/>
          <w:sz w:val="24"/>
        </w:rPr>
        <w:t>成交</w:t>
      </w:r>
      <w:r>
        <w:rPr>
          <w:color w:val="auto"/>
          <w:sz w:val="24"/>
        </w:rPr>
        <w:t>，本承诺将成为合同不可分割的一部分，与合同具有同等的法律效力。</w:t>
      </w:r>
    </w:p>
    <w:p w14:paraId="754E2848">
      <w:pPr>
        <w:spacing w:line="360" w:lineRule="auto"/>
        <w:ind w:firstLine="480" w:firstLineChars="200"/>
        <w:rPr>
          <w:color w:val="auto"/>
          <w:sz w:val="24"/>
        </w:rPr>
      </w:pPr>
      <w:r>
        <w:rPr>
          <w:rFonts w:hint="eastAsia"/>
          <w:color w:val="auto"/>
          <w:sz w:val="24"/>
        </w:rPr>
        <w:t>11. 如违反上述承诺，我公司无效且接受相关部门依法作出的处罚，并承担通过相关媒体予以公布的任何风险和责任。</w:t>
      </w:r>
    </w:p>
    <w:p w14:paraId="3867C230">
      <w:pPr>
        <w:spacing w:line="360" w:lineRule="auto"/>
        <w:ind w:firstLine="480" w:firstLineChars="200"/>
        <w:rPr>
          <w:color w:val="auto"/>
          <w:sz w:val="24"/>
        </w:rPr>
      </w:pPr>
      <w:r>
        <w:rPr>
          <w:color w:val="auto"/>
          <w:sz w:val="24"/>
        </w:rPr>
        <w:t xml:space="preserve">12. </w:t>
      </w:r>
      <w:r>
        <w:rPr>
          <w:rFonts w:hint="eastAsia"/>
          <w:color w:val="auto"/>
          <w:sz w:val="24"/>
        </w:rPr>
        <w:t>我公司开票信息如下，</w:t>
      </w:r>
      <w:r>
        <w:rPr>
          <w:rFonts w:hint="eastAsia"/>
          <w:b/>
          <w:color w:val="auto"/>
          <w:sz w:val="24"/>
        </w:rPr>
        <w:t>此信息与我公司在税务局注册的信息一致</w:t>
      </w:r>
      <w:r>
        <w:rPr>
          <w:rFonts w:hint="eastAsia"/>
          <w:color w:val="auto"/>
          <w:sz w:val="24"/>
        </w:rPr>
        <w:t>：</w:t>
      </w:r>
    </w:p>
    <w:p w14:paraId="3765A83C">
      <w:pPr>
        <w:spacing w:line="360" w:lineRule="auto"/>
        <w:ind w:firstLine="480" w:firstLineChars="200"/>
        <w:rPr>
          <w:color w:val="auto"/>
          <w:sz w:val="24"/>
        </w:rPr>
      </w:pPr>
      <w:r>
        <w:rPr>
          <w:rFonts w:hint="eastAsia"/>
          <w:color w:val="auto"/>
          <w:sz w:val="24"/>
        </w:rPr>
        <w:t>纳税人识别号：</w:t>
      </w:r>
    </w:p>
    <w:p w14:paraId="27C2A7D0">
      <w:pPr>
        <w:spacing w:line="360" w:lineRule="auto"/>
        <w:ind w:firstLine="480" w:firstLineChars="200"/>
        <w:rPr>
          <w:color w:val="auto"/>
          <w:sz w:val="24"/>
        </w:rPr>
      </w:pPr>
      <w:r>
        <w:rPr>
          <w:rFonts w:hint="eastAsia"/>
          <w:color w:val="auto"/>
          <w:sz w:val="24"/>
        </w:rPr>
        <w:t>地址、电话：</w:t>
      </w:r>
    </w:p>
    <w:p w14:paraId="3E9827FF">
      <w:pPr>
        <w:spacing w:line="360" w:lineRule="auto"/>
        <w:ind w:firstLine="480" w:firstLineChars="200"/>
        <w:rPr>
          <w:color w:val="auto"/>
          <w:sz w:val="24"/>
        </w:rPr>
      </w:pPr>
      <w:r>
        <w:rPr>
          <w:rFonts w:hint="eastAsia"/>
          <w:color w:val="auto"/>
          <w:sz w:val="24"/>
        </w:rPr>
        <w:t>开户行及账号：</w:t>
      </w:r>
    </w:p>
    <w:p w14:paraId="398A4329">
      <w:pPr>
        <w:spacing w:line="360" w:lineRule="auto"/>
        <w:ind w:firstLine="480" w:firstLineChars="200"/>
        <w:rPr>
          <w:color w:val="auto"/>
          <w:sz w:val="24"/>
        </w:rPr>
      </w:pPr>
      <w:r>
        <w:rPr>
          <w:rFonts w:hint="eastAsia"/>
          <w:color w:val="auto"/>
          <w:sz w:val="24"/>
        </w:rPr>
        <w:t>开具发票类型：□增值税专用发票         □增值税普通发票</w:t>
      </w:r>
    </w:p>
    <w:p w14:paraId="32306F08">
      <w:pPr>
        <w:spacing w:line="360" w:lineRule="auto"/>
        <w:ind w:firstLine="480" w:firstLineChars="200"/>
        <w:rPr>
          <w:color w:val="auto"/>
          <w:sz w:val="24"/>
        </w:rPr>
      </w:pPr>
      <w:r>
        <w:rPr>
          <w:rFonts w:hint="eastAsia"/>
          <w:color w:val="auto"/>
          <w:sz w:val="24"/>
        </w:rPr>
        <w:t>13. 我公司选择招标代理服务费</w:t>
      </w:r>
      <w:r>
        <w:rPr>
          <w:color w:val="auto"/>
          <w:sz w:val="24"/>
        </w:rPr>
        <w:t>发票领取方式（请自行选择以下任一方式并在相应</w:t>
      </w:r>
      <w:r>
        <w:rPr>
          <w:rFonts w:hint="eastAsia"/>
          <w:color w:val="auto"/>
          <w:sz w:val="24"/>
        </w:rPr>
        <w:t>□里划“√”</w:t>
      </w:r>
      <w:r>
        <w:rPr>
          <w:color w:val="auto"/>
          <w:sz w:val="24"/>
        </w:rPr>
        <w:t>）：</w:t>
      </w:r>
    </w:p>
    <w:p w14:paraId="72878DDA">
      <w:pPr>
        <w:spacing w:line="360" w:lineRule="auto"/>
        <w:ind w:firstLine="480" w:firstLineChars="200"/>
        <w:rPr>
          <w:b/>
          <w:color w:val="auto"/>
          <w:sz w:val="24"/>
        </w:rPr>
      </w:pPr>
      <w:r>
        <w:rPr>
          <w:rFonts w:hint="eastAsia"/>
          <w:b/>
          <w:color w:val="auto"/>
          <w:sz w:val="24"/>
        </w:rPr>
        <w:t>□</w:t>
      </w:r>
      <w:r>
        <w:rPr>
          <w:b/>
          <w:color w:val="auto"/>
          <w:sz w:val="24"/>
        </w:rPr>
        <w:t>上门自取</w:t>
      </w:r>
    </w:p>
    <w:p w14:paraId="056FE296">
      <w:pPr>
        <w:spacing w:line="360" w:lineRule="auto"/>
        <w:ind w:firstLine="480" w:firstLineChars="200"/>
        <w:rPr>
          <w:color w:val="auto"/>
          <w:sz w:val="24"/>
        </w:rPr>
      </w:pPr>
    </w:p>
    <w:p w14:paraId="65B26186">
      <w:pPr>
        <w:spacing w:line="360" w:lineRule="auto"/>
        <w:ind w:firstLine="480" w:firstLineChars="200"/>
        <w:rPr>
          <w:b/>
          <w:color w:val="auto"/>
          <w:sz w:val="24"/>
        </w:rPr>
      </w:pPr>
      <w:r>
        <w:rPr>
          <w:rFonts w:hint="eastAsia"/>
          <w:b/>
          <w:color w:val="auto"/>
          <w:sz w:val="24"/>
        </w:rPr>
        <w:t>□</w:t>
      </w:r>
      <w:r>
        <w:rPr>
          <w:b/>
          <w:color w:val="auto"/>
          <w:sz w:val="24"/>
        </w:rPr>
        <w:t>到付邮寄</w:t>
      </w:r>
    </w:p>
    <w:p w14:paraId="3A116E7F">
      <w:pPr>
        <w:spacing w:line="360" w:lineRule="auto"/>
        <w:ind w:firstLine="480" w:firstLineChars="200"/>
        <w:rPr>
          <w:color w:val="auto"/>
          <w:sz w:val="24"/>
        </w:rPr>
      </w:pPr>
      <w:r>
        <w:rPr>
          <w:color w:val="auto"/>
          <w:sz w:val="24"/>
        </w:rPr>
        <w:t>邮寄地址</w:t>
      </w:r>
      <w:r>
        <w:rPr>
          <w:rFonts w:hint="eastAsia"/>
          <w:color w:val="auto"/>
          <w:sz w:val="24"/>
        </w:rPr>
        <w:t>、邮编</w:t>
      </w:r>
      <w:r>
        <w:rPr>
          <w:color w:val="auto"/>
          <w:sz w:val="24"/>
        </w:rPr>
        <w:t>：</w:t>
      </w:r>
    </w:p>
    <w:p w14:paraId="2CECAC5E">
      <w:pPr>
        <w:spacing w:line="360" w:lineRule="auto"/>
        <w:ind w:firstLine="480" w:firstLineChars="200"/>
        <w:rPr>
          <w:color w:val="auto"/>
          <w:sz w:val="24"/>
        </w:rPr>
      </w:pPr>
      <w:r>
        <w:rPr>
          <w:color w:val="auto"/>
          <w:sz w:val="24"/>
        </w:rPr>
        <w:t>邮寄联系人、手机号码：</w:t>
      </w:r>
    </w:p>
    <w:p w14:paraId="38E5FE3C">
      <w:pPr>
        <w:spacing w:line="360" w:lineRule="auto"/>
        <w:ind w:firstLine="480" w:firstLineChars="200"/>
        <w:rPr>
          <w:color w:val="auto"/>
          <w:sz w:val="24"/>
        </w:rPr>
      </w:pPr>
    </w:p>
    <w:p w14:paraId="3FF95372">
      <w:pPr>
        <w:spacing w:line="360" w:lineRule="auto"/>
        <w:ind w:firstLine="480" w:firstLineChars="200"/>
        <w:rPr>
          <w:color w:val="auto"/>
          <w:sz w:val="24"/>
        </w:rPr>
      </w:pPr>
    </w:p>
    <w:p w14:paraId="7AF45878">
      <w:pPr>
        <w:spacing w:line="360" w:lineRule="auto"/>
        <w:ind w:firstLine="4320" w:firstLineChars="1800"/>
        <w:rPr>
          <w:color w:val="auto"/>
          <w:sz w:val="24"/>
        </w:rPr>
      </w:pPr>
      <w:r>
        <w:rPr>
          <w:rFonts w:hint="eastAsia"/>
          <w:color w:val="auto"/>
          <w:sz w:val="24"/>
        </w:rPr>
        <w:t>供应商单位</w:t>
      </w:r>
      <w:r>
        <w:rPr>
          <w:color w:val="auto"/>
          <w:sz w:val="24"/>
        </w:rPr>
        <w:t>名称：</w:t>
      </w:r>
    </w:p>
    <w:p w14:paraId="45EDD4C0">
      <w:pPr>
        <w:spacing w:line="360" w:lineRule="auto"/>
        <w:ind w:firstLine="4320" w:firstLineChars="1800"/>
        <w:rPr>
          <w:color w:val="auto"/>
          <w:sz w:val="24"/>
        </w:rPr>
      </w:pPr>
    </w:p>
    <w:p w14:paraId="3BCB1B35">
      <w:pPr>
        <w:spacing w:line="360" w:lineRule="auto"/>
        <w:ind w:firstLine="4320" w:firstLineChars="1800"/>
        <w:rPr>
          <w:color w:val="auto"/>
          <w:sz w:val="24"/>
        </w:rPr>
      </w:pPr>
      <w:r>
        <w:rPr>
          <w:color w:val="auto"/>
          <w:sz w:val="24"/>
        </w:rPr>
        <w:t>日期：</w:t>
      </w:r>
      <w:r>
        <w:rPr>
          <w:rFonts w:hint="eastAsia"/>
          <w:color w:val="auto"/>
          <w:sz w:val="24"/>
        </w:rPr>
        <w:t xml:space="preserve">     </w:t>
      </w: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p w14:paraId="5B52473A">
      <w:pPr>
        <w:widowControl/>
        <w:jc w:val="left"/>
        <w:rPr>
          <w:rFonts w:ascii="宋体" w:hAnsi="宋体"/>
          <w:color w:val="auto"/>
          <w:sz w:val="24"/>
          <w:szCs w:val="24"/>
        </w:rPr>
      </w:pPr>
      <w:r>
        <w:rPr>
          <w:rFonts w:ascii="宋体" w:hAnsi="宋体"/>
          <w:color w:val="auto"/>
          <w:sz w:val="24"/>
          <w:szCs w:val="24"/>
        </w:rPr>
        <w:br w:type="page"/>
      </w:r>
    </w:p>
    <w:p w14:paraId="465B15B7">
      <w:pPr>
        <w:spacing w:line="460" w:lineRule="exact"/>
        <w:rPr>
          <w:b/>
          <w:color w:val="auto"/>
          <w:sz w:val="24"/>
        </w:rPr>
      </w:pPr>
      <w:r>
        <w:rPr>
          <w:rFonts w:hint="eastAsia"/>
          <w:b/>
          <w:color w:val="auto"/>
          <w:sz w:val="24"/>
        </w:rPr>
        <w:t>附件1-2</w:t>
      </w:r>
    </w:p>
    <w:p w14:paraId="04EC73C6">
      <w:pPr>
        <w:adjustRightInd w:val="0"/>
        <w:snapToGrid w:val="0"/>
        <w:spacing w:line="400" w:lineRule="exact"/>
        <w:jc w:val="center"/>
        <w:rPr>
          <w:b/>
          <w:color w:val="auto"/>
          <w:sz w:val="24"/>
          <w:szCs w:val="24"/>
        </w:rPr>
      </w:pPr>
      <w:r>
        <w:rPr>
          <w:b/>
          <w:color w:val="auto"/>
          <w:sz w:val="24"/>
          <w:szCs w:val="24"/>
        </w:rPr>
        <w:t>真诚参与政府采购活动承诺书</w:t>
      </w:r>
    </w:p>
    <w:p w14:paraId="742EED1A">
      <w:pPr>
        <w:spacing w:line="360" w:lineRule="auto"/>
        <w:rPr>
          <w:color w:val="auto"/>
          <w:sz w:val="24"/>
        </w:rPr>
      </w:pPr>
      <w:r>
        <w:rPr>
          <w:color w:val="auto"/>
          <w:sz w:val="24"/>
        </w:rPr>
        <w:t>致：天津市政府采购中心</w:t>
      </w:r>
    </w:p>
    <w:p w14:paraId="6134A04D">
      <w:pPr>
        <w:spacing w:line="360" w:lineRule="auto"/>
        <w:ind w:firstLine="480" w:firstLineChars="200"/>
        <w:rPr>
          <w:color w:val="auto"/>
          <w:sz w:val="24"/>
        </w:rPr>
      </w:pPr>
      <w:r>
        <w:rPr>
          <w:rFonts w:hint="eastAsia"/>
          <w:color w:val="auto"/>
          <w:sz w:val="24"/>
        </w:rPr>
        <w:t>我单位自愿按照政府采购法确立的诚实信用原则参与</w:t>
      </w:r>
      <w:r>
        <w:rPr>
          <w:rFonts w:hint="eastAsia"/>
          <w:color w:val="auto"/>
          <w:sz w:val="24"/>
          <w:u w:val="single"/>
        </w:rPr>
        <w:t xml:space="preserve">           </w:t>
      </w:r>
      <w:r>
        <w:rPr>
          <w:rFonts w:hint="eastAsia"/>
          <w:color w:val="auto"/>
          <w:sz w:val="24"/>
        </w:rPr>
        <w:t>项目（项目编号：</w:t>
      </w:r>
      <w:r>
        <w:rPr>
          <w:rFonts w:hint="eastAsia"/>
          <w:color w:val="auto"/>
          <w:sz w:val="24"/>
          <w:u w:val="single"/>
        </w:rPr>
        <w:t xml:space="preserve">             </w:t>
      </w:r>
      <w:r>
        <w:rPr>
          <w:rFonts w:hint="eastAsia"/>
          <w:color w:val="auto"/>
          <w:sz w:val="24"/>
        </w:rPr>
        <w:t>）的政府采购活动。在整个政府采购活动中，我单位郑重做出如下承诺：</w:t>
      </w:r>
    </w:p>
    <w:p w14:paraId="4BB06FBA">
      <w:pPr>
        <w:spacing w:line="360" w:lineRule="auto"/>
        <w:ind w:firstLine="480" w:firstLineChars="200"/>
        <w:rPr>
          <w:color w:val="auto"/>
          <w:sz w:val="24"/>
        </w:rPr>
      </w:pPr>
      <w:r>
        <w:rPr>
          <w:color w:val="auto"/>
          <w:sz w:val="24"/>
        </w:rPr>
        <w:t>1. 我单位遵守政府采购相关法律法规。</w:t>
      </w:r>
    </w:p>
    <w:p w14:paraId="594F33A0">
      <w:pPr>
        <w:spacing w:line="360" w:lineRule="auto"/>
        <w:ind w:firstLine="480" w:firstLineChars="200"/>
        <w:rPr>
          <w:color w:val="auto"/>
          <w:sz w:val="24"/>
        </w:rPr>
      </w:pPr>
      <w:r>
        <w:rPr>
          <w:rFonts w:hint="eastAsia"/>
          <w:color w:val="auto"/>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E10993E">
      <w:pPr>
        <w:spacing w:line="360" w:lineRule="auto"/>
        <w:ind w:firstLine="480" w:firstLineChars="200"/>
        <w:rPr>
          <w:color w:val="auto"/>
          <w:sz w:val="24"/>
        </w:rPr>
      </w:pPr>
      <w:r>
        <w:rPr>
          <w:rFonts w:hint="eastAsia"/>
          <w:color w:val="auto"/>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1DF7040">
      <w:pPr>
        <w:spacing w:line="360" w:lineRule="auto"/>
        <w:ind w:firstLine="480" w:firstLineChars="200"/>
        <w:rPr>
          <w:color w:val="auto"/>
          <w:sz w:val="24"/>
          <w:szCs w:val="24"/>
        </w:rPr>
      </w:pPr>
      <w:r>
        <w:rPr>
          <w:rFonts w:hint="eastAsia"/>
          <w:color w:val="auto"/>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227EF9E">
      <w:pPr>
        <w:spacing w:line="360" w:lineRule="auto"/>
        <w:ind w:firstLine="480" w:firstLineChars="200"/>
        <w:rPr>
          <w:color w:val="auto"/>
          <w:sz w:val="24"/>
          <w:szCs w:val="24"/>
        </w:rPr>
      </w:pPr>
      <w:r>
        <w:rPr>
          <w:rFonts w:hint="eastAsia"/>
          <w:color w:val="auto"/>
          <w:sz w:val="24"/>
          <w:szCs w:val="24"/>
        </w:rPr>
        <w:t>5. 我单位知晓涉嫌伪造、变造国家机关的公文、证件、印章的，涉嫌串通投标的组织或个人，将被依法追究刑事责任。</w:t>
      </w:r>
    </w:p>
    <w:p w14:paraId="7E2BAA6E">
      <w:pPr>
        <w:spacing w:line="360" w:lineRule="auto"/>
        <w:ind w:firstLine="480" w:firstLineChars="200"/>
        <w:rPr>
          <w:color w:val="auto"/>
          <w:sz w:val="24"/>
          <w:szCs w:val="24"/>
        </w:rPr>
      </w:pPr>
      <w:r>
        <w:rPr>
          <w:rFonts w:hint="eastAsia"/>
          <w:color w:val="auto"/>
          <w:sz w:val="24"/>
          <w:szCs w:val="24"/>
        </w:rPr>
        <w:t>投标人：</w:t>
      </w:r>
    </w:p>
    <w:p w14:paraId="267DC4BE">
      <w:pPr>
        <w:spacing w:line="460" w:lineRule="exact"/>
        <w:ind w:firstLine="480" w:firstLineChars="200"/>
        <w:rPr>
          <w:color w:val="auto"/>
          <w:sz w:val="24"/>
          <w:szCs w:val="24"/>
        </w:rPr>
      </w:pPr>
      <w:r>
        <w:rPr>
          <w:rFonts w:hint="eastAsia"/>
          <w:color w:val="auto"/>
          <w:sz w:val="24"/>
          <w:szCs w:val="24"/>
        </w:rPr>
        <w:t>日期：</w:t>
      </w:r>
      <w:r>
        <w:rPr>
          <w:color w:val="auto"/>
          <w:sz w:val="24"/>
          <w:szCs w:val="24"/>
        </w:rPr>
        <w:br w:type="page"/>
      </w:r>
    </w:p>
    <w:p w14:paraId="7C844CB4">
      <w:pPr>
        <w:spacing w:line="460" w:lineRule="exact"/>
        <w:rPr>
          <w:b/>
          <w:color w:val="auto"/>
          <w:sz w:val="24"/>
        </w:rPr>
      </w:pPr>
      <w:r>
        <w:rPr>
          <w:b/>
          <w:color w:val="auto"/>
          <w:sz w:val="24"/>
        </w:rPr>
        <w:t>附件2</w:t>
      </w:r>
    </w:p>
    <w:p w14:paraId="60EA7371">
      <w:pPr>
        <w:ind w:right="84"/>
        <w:jc w:val="center"/>
        <w:rPr>
          <w:b/>
          <w:color w:val="auto"/>
          <w:sz w:val="24"/>
        </w:rPr>
      </w:pPr>
    </w:p>
    <w:p w14:paraId="2AE323B4">
      <w:pPr>
        <w:ind w:right="84"/>
        <w:jc w:val="center"/>
        <w:rPr>
          <w:b/>
          <w:color w:val="auto"/>
          <w:sz w:val="24"/>
        </w:rPr>
      </w:pPr>
      <w:r>
        <w:rPr>
          <w:rFonts w:hint="eastAsia"/>
          <w:b/>
          <w:color w:val="auto"/>
          <w:sz w:val="24"/>
        </w:rPr>
        <w:t>供应商资格声明函</w:t>
      </w:r>
    </w:p>
    <w:p w14:paraId="44374982">
      <w:pPr>
        <w:spacing w:line="360" w:lineRule="auto"/>
        <w:ind w:firstLine="420"/>
        <w:jc w:val="center"/>
        <w:rPr>
          <w:b/>
          <w:color w:val="auto"/>
          <w:sz w:val="24"/>
        </w:rPr>
      </w:pPr>
    </w:p>
    <w:p w14:paraId="1E537D32">
      <w:pPr>
        <w:spacing w:line="360" w:lineRule="auto"/>
        <w:rPr>
          <w:color w:val="auto"/>
          <w:sz w:val="24"/>
        </w:rPr>
      </w:pPr>
      <w:r>
        <w:rPr>
          <w:rFonts w:hint="eastAsia"/>
          <w:color w:val="auto"/>
          <w:sz w:val="24"/>
        </w:rPr>
        <w:t>天津市政府采购中心：</w:t>
      </w:r>
    </w:p>
    <w:p w14:paraId="056B7761">
      <w:pPr>
        <w:spacing w:line="360" w:lineRule="auto"/>
        <w:ind w:firstLine="480" w:firstLineChars="200"/>
        <w:rPr>
          <w:color w:val="auto"/>
          <w:sz w:val="24"/>
        </w:rPr>
      </w:pPr>
      <w:r>
        <w:rPr>
          <w:rFonts w:hint="eastAsia"/>
          <w:color w:val="auto"/>
          <w:sz w:val="24"/>
        </w:rPr>
        <w:t>我单位自愿参与本项目的政府采购活动，郑重承诺如下：</w:t>
      </w:r>
    </w:p>
    <w:p w14:paraId="78C0A9DE">
      <w:pPr>
        <w:spacing w:line="360" w:lineRule="auto"/>
        <w:ind w:firstLine="480" w:firstLineChars="200"/>
        <w:rPr>
          <w:color w:val="auto"/>
          <w:sz w:val="24"/>
        </w:rPr>
      </w:pPr>
      <w:r>
        <w:rPr>
          <w:rFonts w:hint="eastAsia"/>
          <w:color w:val="auto"/>
          <w:sz w:val="24"/>
        </w:rPr>
        <w:t>（一）我单位具有良好的商业信誉和健全的财务会计制度；</w:t>
      </w:r>
    </w:p>
    <w:p w14:paraId="528B4B7B">
      <w:pPr>
        <w:spacing w:line="360" w:lineRule="auto"/>
        <w:ind w:firstLine="480" w:firstLineChars="200"/>
        <w:rPr>
          <w:color w:val="auto"/>
          <w:sz w:val="24"/>
        </w:rPr>
      </w:pPr>
      <w:r>
        <w:rPr>
          <w:rFonts w:hint="eastAsia"/>
          <w:color w:val="auto"/>
          <w:sz w:val="24"/>
        </w:rPr>
        <w:t>（二）我单位依法缴纳税收和社会保障资金；</w:t>
      </w:r>
    </w:p>
    <w:p w14:paraId="53B870C8">
      <w:pPr>
        <w:spacing w:line="360" w:lineRule="auto"/>
        <w:ind w:firstLine="480" w:firstLineChars="200"/>
        <w:rPr>
          <w:color w:val="auto"/>
          <w:sz w:val="24"/>
        </w:rPr>
      </w:pPr>
      <w:r>
        <w:rPr>
          <w:rFonts w:hint="eastAsia"/>
          <w:color w:val="auto"/>
          <w:sz w:val="24"/>
        </w:rPr>
        <w:t>（三）我单位具备履行合同所必需的设备和专业技术能力；</w:t>
      </w:r>
    </w:p>
    <w:p w14:paraId="6275000E">
      <w:pPr>
        <w:spacing w:line="360" w:lineRule="auto"/>
        <w:ind w:firstLine="480" w:firstLineChars="200"/>
        <w:rPr>
          <w:color w:val="auto"/>
          <w:sz w:val="24"/>
        </w:rPr>
      </w:pPr>
      <w:r>
        <w:rPr>
          <w:rFonts w:hint="eastAsia"/>
          <w:color w:val="auto"/>
          <w:sz w:val="24"/>
        </w:rPr>
        <w:t>（四）参加政府采购活动前3年我单位在经营活动中没有重大违法记录；</w:t>
      </w:r>
    </w:p>
    <w:p w14:paraId="1198B162">
      <w:pPr>
        <w:spacing w:line="360" w:lineRule="auto"/>
        <w:ind w:firstLine="480" w:firstLineChars="200"/>
        <w:rPr>
          <w:color w:val="auto"/>
          <w:sz w:val="24"/>
        </w:rPr>
      </w:pPr>
    </w:p>
    <w:p w14:paraId="3C20ADCD">
      <w:pPr>
        <w:spacing w:line="360" w:lineRule="auto"/>
        <w:ind w:firstLine="480" w:firstLineChars="200"/>
        <w:rPr>
          <w:color w:val="auto"/>
          <w:sz w:val="24"/>
        </w:rPr>
      </w:pPr>
    </w:p>
    <w:p w14:paraId="4D50C0B2">
      <w:pPr>
        <w:spacing w:line="360" w:lineRule="auto"/>
        <w:ind w:firstLine="480" w:firstLineChars="200"/>
        <w:rPr>
          <w:color w:val="auto"/>
          <w:sz w:val="24"/>
        </w:rPr>
      </w:pPr>
      <w:r>
        <w:rPr>
          <w:rFonts w:hint="eastAsia"/>
          <w:color w:val="auto"/>
          <w:sz w:val="24"/>
        </w:rPr>
        <w:t>上述声明真实有效，否则我单位承担全部责任和不利后果。</w:t>
      </w:r>
    </w:p>
    <w:p w14:paraId="60118C5F">
      <w:pPr>
        <w:spacing w:line="360" w:lineRule="auto"/>
        <w:ind w:firstLine="480" w:firstLineChars="200"/>
        <w:rPr>
          <w:color w:val="auto"/>
          <w:sz w:val="24"/>
        </w:rPr>
      </w:pPr>
    </w:p>
    <w:p w14:paraId="45CBF4FF">
      <w:pPr>
        <w:spacing w:line="360" w:lineRule="auto"/>
        <w:ind w:firstLine="240" w:firstLineChars="100"/>
        <w:rPr>
          <w:color w:val="auto"/>
          <w:sz w:val="24"/>
        </w:rPr>
      </w:pPr>
      <w:r>
        <w:rPr>
          <w:color w:val="auto"/>
          <w:sz w:val="24"/>
        </w:rPr>
        <w:t>投标人名称：</w:t>
      </w:r>
    </w:p>
    <w:p w14:paraId="076DD56D">
      <w:pPr>
        <w:spacing w:line="360" w:lineRule="auto"/>
        <w:ind w:firstLine="240" w:firstLineChars="100"/>
        <w:rPr>
          <w:color w:val="auto"/>
          <w:sz w:val="24"/>
        </w:rPr>
      </w:pPr>
    </w:p>
    <w:p w14:paraId="7BB10C8D">
      <w:pPr>
        <w:spacing w:line="360" w:lineRule="auto"/>
        <w:ind w:firstLine="240" w:firstLineChars="100"/>
        <w:rPr>
          <w:color w:val="auto"/>
          <w:sz w:val="24"/>
        </w:rPr>
      </w:pPr>
      <w:r>
        <w:rPr>
          <w:color w:val="auto"/>
          <w:sz w:val="24"/>
        </w:rPr>
        <w:t xml:space="preserve">日期：  </w:t>
      </w:r>
    </w:p>
    <w:p w14:paraId="3454A809">
      <w:pPr>
        <w:spacing w:line="460" w:lineRule="exact"/>
        <w:rPr>
          <w:b/>
          <w:color w:val="auto"/>
          <w:sz w:val="24"/>
        </w:rPr>
      </w:pPr>
    </w:p>
    <w:p w14:paraId="1643D66C">
      <w:pPr>
        <w:spacing w:line="460" w:lineRule="exact"/>
        <w:rPr>
          <w:b/>
          <w:color w:val="auto"/>
          <w:sz w:val="24"/>
        </w:rPr>
      </w:pPr>
    </w:p>
    <w:p w14:paraId="3549A34B">
      <w:pPr>
        <w:spacing w:line="460" w:lineRule="exact"/>
        <w:rPr>
          <w:b/>
          <w:color w:val="auto"/>
          <w:sz w:val="24"/>
        </w:rPr>
      </w:pPr>
    </w:p>
    <w:p w14:paraId="0363D93A">
      <w:pPr>
        <w:spacing w:line="460" w:lineRule="exact"/>
        <w:rPr>
          <w:b/>
          <w:color w:val="auto"/>
          <w:sz w:val="24"/>
        </w:rPr>
      </w:pPr>
    </w:p>
    <w:p w14:paraId="3DC233E8">
      <w:pPr>
        <w:spacing w:line="460" w:lineRule="exact"/>
        <w:rPr>
          <w:b/>
          <w:color w:val="auto"/>
          <w:sz w:val="24"/>
        </w:rPr>
      </w:pPr>
    </w:p>
    <w:p w14:paraId="4F2A238B">
      <w:pPr>
        <w:spacing w:line="460" w:lineRule="exact"/>
        <w:rPr>
          <w:b/>
          <w:color w:val="auto"/>
          <w:sz w:val="24"/>
        </w:rPr>
      </w:pPr>
    </w:p>
    <w:p w14:paraId="0A1FEE7E">
      <w:pPr>
        <w:widowControl/>
        <w:jc w:val="left"/>
        <w:rPr>
          <w:b/>
          <w:bCs/>
          <w:color w:val="auto"/>
          <w:sz w:val="24"/>
        </w:rPr>
      </w:pPr>
      <w:r>
        <w:rPr>
          <w:b/>
          <w:bCs/>
          <w:color w:val="auto"/>
          <w:sz w:val="24"/>
        </w:rPr>
        <w:br w:type="page"/>
      </w:r>
    </w:p>
    <w:p w14:paraId="00D4505C">
      <w:pPr>
        <w:spacing w:line="460" w:lineRule="exact"/>
        <w:rPr>
          <w:b/>
          <w:color w:val="auto"/>
          <w:sz w:val="24"/>
        </w:rPr>
      </w:pPr>
      <w:r>
        <w:rPr>
          <w:rFonts w:hint="eastAsia"/>
          <w:b/>
          <w:bCs/>
          <w:color w:val="auto"/>
          <w:sz w:val="24"/>
        </w:rPr>
        <w:t>附件2-1：单一来源采购文件第一部分供应商资格要求的证件</w:t>
      </w:r>
    </w:p>
    <w:p w14:paraId="76ABD14B">
      <w:pPr>
        <w:spacing w:line="620" w:lineRule="exact"/>
        <w:rPr>
          <w:color w:val="auto"/>
          <w:sz w:val="24"/>
        </w:rPr>
      </w:pPr>
    </w:p>
    <w:p w14:paraId="108973BA">
      <w:pPr>
        <w:widowControl/>
        <w:jc w:val="left"/>
        <w:rPr>
          <w:rFonts w:ascii="宋体" w:hAnsi="宋体"/>
          <w:color w:val="auto"/>
          <w:sz w:val="24"/>
          <w:szCs w:val="24"/>
        </w:rPr>
      </w:pPr>
      <w:r>
        <w:rPr>
          <w:rFonts w:ascii="宋体" w:hAnsi="宋体"/>
          <w:color w:val="auto"/>
          <w:sz w:val="24"/>
          <w:szCs w:val="24"/>
        </w:rPr>
        <w:br w:type="page"/>
      </w:r>
    </w:p>
    <w:p w14:paraId="6EC31752">
      <w:pPr>
        <w:tabs>
          <w:tab w:val="left" w:pos="360"/>
        </w:tabs>
        <w:spacing w:line="560" w:lineRule="exact"/>
        <w:jc w:val="left"/>
        <w:rPr>
          <w:b/>
          <w:color w:val="auto"/>
          <w:sz w:val="24"/>
        </w:rPr>
      </w:pPr>
      <w:r>
        <w:rPr>
          <w:b/>
          <w:color w:val="auto"/>
          <w:sz w:val="24"/>
        </w:rPr>
        <w:t>附件</w:t>
      </w:r>
      <w:r>
        <w:rPr>
          <w:rFonts w:hint="eastAsia"/>
          <w:b/>
          <w:color w:val="auto"/>
          <w:sz w:val="24"/>
        </w:rPr>
        <w:t>3</w:t>
      </w:r>
    </w:p>
    <w:p w14:paraId="20A50D19">
      <w:pPr>
        <w:autoSpaceDN w:val="0"/>
        <w:spacing w:line="360" w:lineRule="auto"/>
        <w:jc w:val="center"/>
        <w:rPr>
          <w:b/>
          <w:bCs/>
          <w:color w:val="auto"/>
          <w:sz w:val="24"/>
        </w:rPr>
      </w:pPr>
      <w:r>
        <w:rPr>
          <w:rFonts w:hint="eastAsia"/>
          <w:b/>
          <w:bCs/>
          <w:color w:val="auto"/>
          <w:sz w:val="24"/>
        </w:rPr>
        <w:t>谈判</w:t>
      </w:r>
      <w:r>
        <w:rPr>
          <w:b/>
          <w:bCs/>
          <w:color w:val="auto"/>
          <w:sz w:val="24"/>
        </w:rPr>
        <w:t>代表人授权书</w:t>
      </w:r>
    </w:p>
    <w:p w14:paraId="59302ADD">
      <w:pPr>
        <w:spacing w:line="360" w:lineRule="auto"/>
        <w:rPr>
          <w:color w:val="auto"/>
          <w:sz w:val="24"/>
          <w:szCs w:val="21"/>
        </w:rPr>
      </w:pPr>
    </w:p>
    <w:p w14:paraId="5F3A45E8">
      <w:pPr>
        <w:spacing w:line="360" w:lineRule="auto"/>
        <w:rPr>
          <w:color w:val="auto"/>
          <w:sz w:val="24"/>
          <w:szCs w:val="21"/>
        </w:rPr>
      </w:pPr>
      <w:r>
        <w:rPr>
          <w:color w:val="auto"/>
          <w:sz w:val="24"/>
          <w:szCs w:val="21"/>
        </w:rPr>
        <w:t>致：天津市政府采购中心</w:t>
      </w:r>
    </w:p>
    <w:p w14:paraId="7BA04AC8">
      <w:pPr>
        <w:spacing w:line="360" w:lineRule="auto"/>
        <w:ind w:firstLine="480" w:firstLineChars="200"/>
        <w:rPr>
          <w:color w:val="auto"/>
          <w:sz w:val="24"/>
          <w:szCs w:val="21"/>
        </w:rPr>
      </w:pPr>
      <w:r>
        <w:rPr>
          <w:rFonts w:hint="eastAsia"/>
          <w:color w:val="auto"/>
          <w:sz w:val="24"/>
          <w:szCs w:val="21"/>
        </w:rPr>
        <w:t>我单位授权委托本月</w:t>
      </w:r>
      <w:r>
        <w:rPr>
          <w:color w:val="auto"/>
          <w:sz w:val="24"/>
          <w:szCs w:val="21"/>
        </w:rPr>
        <w:t>/</w:t>
      </w:r>
      <w:r>
        <w:rPr>
          <w:rFonts w:hint="eastAsia"/>
          <w:color w:val="auto"/>
          <w:sz w:val="24"/>
          <w:szCs w:val="21"/>
        </w:rPr>
        <w:t>上月（本月尚未缴纳社保的，则填写上月）由我单位缴纳社会保险的在职职工</w:t>
      </w:r>
      <w:r>
        <w:rPr>
          <w:color w:val="auto"/>
          <w:sz w:val="24"/>
          <w:szCs w:val="21"/>
        </w:rPr>
        <w:t>_______________</w:t>
      </w:r>
      <w:r>
        <w:rPr>
          <w:rFonts w:hint="eastAsia"/>
          <w:color w:val="auto"/>
          <w:sz w:val="24"/>
          <w:szCs w:val="21"/>
        </w:rPr>
        <w:t>（姓名）（身份证号码：</w:t>
      </w:r>
      <w:r>
        <w:rPr>
          <w:color w:val="auto"/>
          <w:sz w:val="24"/>
          <w:szCs w:val="21"/>
        </w:rPr>
        <w:t>____________________</w:t>
      </w:r>
      <w:r>
        <w:rPr>
          <w:rFonts w:hint="eastAsia"/>
          <w:color w:val="auto"/>
          <w:sz w:val="24"/>
          <w:szCs w:val="21"/>
        </w:rPr>
        <w:t>、联系电话：</w:t>
      </w:r>
      <w:r>
        <w:rPr>
          <w:color w:val="auto"/>
          <w:sz w:val="24"/>
          <w:szCs w:val="21"/>
        </w:rPr>
        <w:t>_______________</w:t>
      </w:r>
      <w:r>
        <w:rPr>
          <w:rFonts w:hint="eastAsia"/>
          <w:color w:val="auto"/>
          <w:sz w:val="24"/>
          <w:szCs w:val="21"/>
        </w:rPr>
        <w:t>）作为谈判代表人以我方的名义参加贵中心组织的</w:t>
      </w:r>
      <w:r>
        <w:rPr>
          <w:color w:val="auto"/>
          <w:sz w:val="24"/>
          <w:szCs w:val="21"/>
        </w:rPr>
        <w:t>______________________</w:t>
      </w:r>
      <w:r>
        <w:rPr>
          <w:rFonts w:hint="eastAsia"/>
          <w:color w:val="auto"/>
          <w:sz w:val="24"/>
          <w:szCs w:val="21"/>
        </w:rPr>
        <w:t>项目（项目编号：</w:t>
      </w:r>
      <w:r>
        <w:rPr>
          <w:color w:val="auto"/>
          <w:sz w:val="24"/>
          <w:szCs w:val="21"/>
        </w:rPr>
        <w:t>_______________</w:t>
      </w:r>
      <w:r>
        <w:rPr>
          <w:rFonts w:hint="eastAsia"/>
          <w:color w:val="auto"/>
          <w:sz w:val="24"/>
          <w:szCs w:val="21"/>
        </w:rPr>
        <w:t>）的政府采购活动，并代表我方全权办理针对上述项目的响应文件递交、谈判、响应文件澄清、签约等一切具体事务和签署相关文件。</w:t>
      </w:r>
    </w:p>
    <w:p w14:paraId="54365CD0">
      <w:pPr>
        <w:spacing w:line="360" w:lineRule="auto"/>
        <w:ind w:firstLine="480" w:firstLineChars="200"/>
        <w:rPr>
          <w:color w:val="auto"/>
          <w:sz w:val="24"/>
          <w:szCs w:val="21"/>
        </w:rPr>
      </w:pPr>
      <w:r>
        <w:rPr>
          <w:color w:val="auto"/>
          <w:sz w:val="24"/>
          <w:szCs w:val="21"/>
        </w:rPr>
        <w:t>我方对</w:t>
      </w:r>
      <w:r>
        <w:rPr>
          <w:rFonts w:hint="eastAsia"/>
          <w:color w:val="auto"/>
          <w:sz w:val="24"/>
          <w:szCs w:val="21"/>
        </w:rPr>
        <w:t>谈判代表人</w:t>
      </w:r>
      <w:r>
        <w:rPr>
          <w:color w:val="auto"/>
          <w:sz w:val="24"/>
          <w:szCs w:val="21"/>
        </w:rPr>
        <w:t>的签名事项负全部责任。</w:t>
      </w:r>
    </w:p>
    <w:p w14:paraId="53494508">
      <w:pPr>
        <w:spacing w:line="360" w:lineRule="auto"/>
        <w:ind w:firstLine="480" w:firstLineChars="200"/>
        <w:rPr>
          <w:color w:val="auto"/>
          <w:sz w:val="24"/>
          <w:szCs w:val="21"/>
        </w:rPr>
      </w:pPr>
      <w:r>
        <w:rPr>
          <w:color w:val="auto"/>
          <w:sz w:val="24"/>
          <w:szCs w:val="21"/>
        </w:rPr>
        <w:t>本授权书至</w:t>
      </w:r>
      <w:r>
        <w:rPr>
          <w:rFonts w:hint="eastAsia"/>
          <w:color w:val="auto"/>
          <w:sz w:val="24"/>
          <w:szCs w:val="21"/>
        </w:rPr>
        <w:t>谈判</w:t>
      </w:r>
      <w:r>
        <w:rPr>
          <w:color w:val="auto"/>
          <w:sz w:val="24"/>
          <w:szCs w:val="21"/>
        </w:rPr>
        <w:t>有效期结束前始终有效。</w:t>
      </w:r>
    </w:p>
    <w:p w14:paraId="594F0002">
      <w:pPr>
        <w:spacing w:line="360" w:lineRule="auto"/>
        <w:ind w:firstLine="480" w:firstLineChars="200"/>
        <w:rPr>
          <w:color w:val="auto"/>
          <w:sz w:val="24"/>
          <w:szCs w:val="21"/>
        </w:rPr>
      </w:pPr>
      <w:r>
        <w:rPr>
          <w:rFonts w:hint="eastAsia"/>
          <w:color w:val="auto"/>
          <w:sz w:val="24"/>
          <w:szCs w:val="21"/>
        </w:rPr>
        <w:t>谈判</w:t>
      </w:r>
      <w:r>
        <w:rPr>
          <w:color w:val="auto"/>
          <w:sz w:val="24"/>
          <w:szCs w:val="21"/>
        </w:rPr>
        <w:t>代表人无转委托权，特此委托。</w:t>
      </w:r>
    </w:p>
    <w:p w14:paraId="309FE0C1">
      <w:pPr>
        <w:spacing w:line="360" w:lineRule="auto"/>
        <w:ind w:firstLine="480" w:firstLineChars="200"/>
        <w:rPr>
          <w:color w:val="auto"/>
          <w:sz w:val="24"/>
        </w:rPr>
      </w:pPr>
    </w:p>
    <w:p w14:paraId="09A87A56">
      <w:pPr>
        <w:spacing w:line="360" w:lineRule="auto"/>
        <w:ind w:firstLine="480" w:firstLineChars="200"/>
        <w:rPr>
          <w:color w:val="auto"/>
          <w:sz w:val="24"/>
        </w:rPr>
      </w:pPr>
    </w:p>
    <w:p w14:paraId="25556F37">
      <w:pPr>
        <w:spacing w:line="480" w:lineRule="auto"/>
        <w:ind w:right="480" w:firstLine="4080" w:firstLineChars="1700"/>
        <w:rPr>
          <w:color w:val="auto"/>
          <w:sz w:val="24"/>
        </w:rPr>
      </w:pPr>
    </w:p>
    <w:p w14:paraId="49113908">
      <w:pPr>
        <w:spacing w:line="480" w:lineRule="auto"/>
        <w:ind w:right="480" w:firstLine="5280" w:firstLineChars="2200"/>
        <w:rPr>
          <w:color w:val="auto"/>
          <w:sz w:val="24"/>
        </w:rPr>
      </w:pP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tbl>
      <w:tblPr>
        <w:tblStyle w:val="34"/>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7C8A5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86E0497">
            <w:pPr>
              <w:spacing w:line="360" w:lineRule="auto"/>
              <w:jc w:val="left"/>
              <w:rPr>
                <w:color w:val="auto"/>
                <w:sz w:val="24"/>
              </w:rPr>
            </w:pPr>
            <w:r>
              <w:rPr>
                <w:rFonts w:hint="eastAsia"/>
                <w:color w:val="auto"/>
                <w:sz w:val="24"/>
              </w:rPr>
              <w:t>谈判代表人身份证正面</w:t>
            </w:r>
          </w:p>
          <w:p w14:paraId="7A07DAC4">
            <w:pPr>
              <w:spacing w:line="360" w:lineRule="auto"/>
              <w:jc w:val="left"/>
              <w:rPr>
                <w:color w:val="auto"/>
                <w:sz w:val="24"/>
              </w:rPr>
            </w:pPr>
          </w:p>
          <w:p w14:paraId="3A1993AE">
            <w:pPr>
              <w:spacing w:line="360" w:lineRule="auto"/>
              <w:jc w:val="left"/>
              <w:rPr>
                <w:color w:val="auto"/>
                <w:sz w:val="24"/>
              </w:rPr>
            </w:pPr>
          </w:p>
          <w:p w14:paraId="7542FFDB">
            <w:pPr>
              <w:spacing w:line="360" w:lineRule="auto"/>
              <w:jc w:val="left"/>
              <w:rPr>
                <w:color w:val="auto"/>
                <w:sz w:val="24"/>
              </w:rPr>
            </w:pPr>
          </w:p>
          <w:p w14:paraId="0CC1A143">
            <w:pPr>
              <w:spacing w:line="360" w:lineRule="auto"/>
              <w:jc w:val="left"/>
              <w:rPr>
                <w:color w:val="auto"/>
                <w:sz w:val="24"/>
              </w:rPr>
            </w:pPr>
          </w:p>
          <w:p w14:paraId="3D0D040C">
            <w:pPr>
              <w:spacing w:line="360" w:lineRule="auto"/>
              <w:jc w:val="left"/>
              <w:rPr>
                <w:color w:val="auto"/>
                <w:sz w:val="24"/>
              </w:rPr>
            </w:pPr>
          </w:p>
        </w:tc>
        <w:tc>
          <w:tcPr>
            <w:tcW w:w="4264" w:type="dxa"/>
            <w:shd w:val="clear" w:color="auto" w:fill="auto"/>
          </w:tcPr>
          <w:p w14:paraId="73BD43BC">
            <w:pPr>
              <w:spacing w:line="360" w:lineRule="auto"/>
              <w:jc w:val="left"/>
              <w:rPr>
                <w:color w:val="auto"/>
                <w:sz w:val="24"/>
              </w:rPr>
            </w:pPr>
            <w:r>
              <w:rPr>
                <w:rFonts w:hint="eastAsia"/>
                <w:color w:val="auto"/>
                <w:sz w:val="24"/>
              </w:rPr>
              <w:t>谈判代表人身份证背面</w:t>
            </w:r>
          </w:p>
        </w:tc>
      </w:tr>
    </w:tbl>
    <w:p w14:paraId="56597E7E">
      <w:pPr>
        <w:widowControl/>
        <w:jc w:val="left"/>
        <w:rPr>
          <w:color w:val="auto"/>
          <w:sz w:val="24"/>
        </w:rPr>
      </w:pPr>
    </w:p>
    <w:p w14:paraId="3BEC78E0">
      <w:pPr>
        <w:widowControl/>
        <w:jc w:val="left"/>
        <w:rPr>
          <w:rFonts w:ascii="宋体" w:hAnsi="宋体"/>
          <w:color w:val="auto"/>
          <w:sz w:val="24"/>
          <w:szCs w:val="24"/>
        </w:rPr>
      </w:pPr>
      <w:r>
        <w:rPr>
          <w:rFonts w:ascii="宋体" w:hAnsi="宋体"/>
          <w:color w:val="auto"/>
          <w:sz w:val="24"/>
          <w:szCs w:val="24"/>
        </w:rPr>
        <w:br w:type="page"/>
      </w:r>
    </w:p>
    <w:p w14:paraId="2623A24C">
      <w:pPr>
        <w:tabs>
          <w:tab w:val="left" w:pos="360"/>
        </w:tabs>
        <w:spacing w:line="560" w:lineRule="exact"/>
        <w:jc w:val="left"/>
        <w:rPr>
          <w:b/>
          <w:color w:val="auto"/>
          <w:sz w:val="24"/>
        </w:rPr>
      </w:pPr>
      <w:r>
        <w:rPr>
          <w:rFonts w:hint="eastAsia"/>
          <w:b/>
          <w:color w:val="auto"/>
          <w:sz w:val="24"/>
        </w:rPr>
        <w:t>附件4</w:t>
      </w:r>
    </w:p>
    <w:p w14:paraId="19E1D424">
      <w:pPr>
        <w:tabs>
          <w:tab w:val="left" w:pos="360"/>
        </w:tabs>
        <w:spacing w:line="560" w:lineRule="exact"/>
        <w:jc w:val="center"/>
        <w:rPr>
          <w:b/>
          <w:color w:val="auto"/>
          <w:sz w:val="24"/>
        </w:rPr>
      </w:pPr>
      <w:r>
        <w:rPr>
          <w:b/>
          <w:color w:val="auto"/>
          <w:sz w:val="24"/>
        </w:rPr>
        <w:t>报价一览表</w:t>
      </w:r>
    </w:p>
    <w:p w14:paraId="6A2988B4">
      <w:pPr>
        <w:tabs>
          <w:tab w:val="left" w:pos="360"/>
        </w:tabs>
        <w:spacing w:line="560" w:lineRule="exact"/>
        <w:jc w:val="center"/>
        <w:rPr>
          <w:b/>
          <w:color w:val="auto"/>
          <w:sz w:val="24"/>
        </w:rPr>
      </w:pPr>
    </w:p>
    <w:p w14:paraId="5C4E2985">
      <w:pPr>
        <w:spacing w:line="460" w:lineRule="exact"/>
        <w:rPr>
          <w:b/>
          <w:color w:val="auto"/>
          <w:sz w:val="24"/>
        </w:rPr>
      </w:pPr>
      <w:r>
        <w:rPr>
          <w:color w:val="auto"/>
          <w:sz w:val="24"/>
        </w:rPr>
        <w:t>项目名称：</w:t>
      </w:r>
      <w:r>
        <w:rPr>
          <w:color w:val="auto"/>
          <w:sz w:val="24"/>
          <w:u w:val="single"/>
        </w:rPr>
        <w:t xml:space="preserve">                    </w:t>
      </w:r>
      <w:r>
        <w:rPr>
          <w:color w:val="auto"/>
          <w:sz w:val="24"/>
        </w:rPr>
        <w:t xml:space="preserve">      </w:t>
      </w:r>
      <w:r>
        <w:rPr>
          <w:b/>
          <w:color w:val="auto"/>
          <w:sz w:val="24"/>
        </w:rPr>
        <w:t xml:space="preserve">            </w:t>
      </w:r>
    </w:p>
    <w:p w14:paraId="24C4E285">
      <w:pPr>
        <w:spacing w:line="460" w:lineRule="exact"/>
        <w:rPr>
          <w:b/>
          <w:color w:val="auto"/>
          <w:sz w:val="24"/>
        </w:rPr>
      </w:pPr>
      <w:r>
        <w:rPr>
          <w:color w:val="auto"/>
          <w:sz w:val="24"/>
        </w:rPr>
        <w:t>项目编号：</w:t>
      </w:r>
      <w:r>
        <w:rPr>
          <w:color w:val="auto"/>
          <w:sz w:val="24"/>
          <w:u w:val="single"/>
        </w:rPr>
        <w:t xml:space="preserve">                    </w:t>
      </w:r>
      <w:r>
        <w:rPr>
          <w:color w:val="auto"/>
          <w:sz w:val="24"/>
        </w:rPr>
        <w:t xml:space="preserve">      </w:t>
      </w:r>
      <w:r>
        <w:rPr>
          <w:b/>
          <w:color w:val="auto"/>
          <w:sz w:val="24"/>
        </w:rPr>
        <w:t xml:space="preserve">            </w:t>
      </w:r>
    </w:p>
    <w:p w14:paraId="478DC458">
      <w:pPr>
        <w:spacing w:line="460" w:lineRule="exact"/>
        <w:jc w:val="right"/>
        <w:rPr>
          <w:color w:val="auto"/>
          <w:sz w:val="24"/>
        </w:rPr>
      </w:pPr>
    </w:p>
    <w:p w14:paraId="46250AD5">
      <w:pPr>
        <w:spacing w:line="460" w:lineRule="exact"/>
        <w:jc w:val="right"/>
        <w:rPr>
          <w:color w:val="auto"/>
          <w:sz w:val="24"/>
        </w:rPr>
      </w:pPr>
      <w:r>
        <w:rPr>
          <w:color w:val="auto"/>
          <w:sz w:val="24"/>
        </w:rPr>
        <w:t>单位：元</w:t>
      </w:r>
    </w:p>
    <w:tbl>
      <w:tblPr>
        <w:tblStyle w:val="34"/>
        <w:tblW w:w="6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959"/>
        <w:gridCol w:w="2050"/>
        <w:gridCol w:w="1678"/>
      </w:tblGrid>
      <w:tr w14:paraId="0330F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vAlign w:val="center"/>
          </w:tcPr>
          <w:p w14:paraId="0A9C548A">
            <w:pPr>
              <w:spacing w:line="460" w:lineRule="exact"/>
              <w:jc w:val="center"/>
              <w:rPr>
                <w:color w:val="auto"/>
                <w:sz w:val="24"/>
              </w:rPr>
            </w:pPr>
            <w:r>
              <w:rPr>
                <w:color w:val="auto"/>
                <w:sz w:val="24"/>
              </w:rPr>
              <w:t>包号</w:t>
            </w:r>
          </w:p>
        </w:tc>
        <w:tc>
          <w:tcPr>
            <w:tcW w:w="1959" w:type="dxa"/>
            <w:vAlign w:val="center"/>
          </w:tcPr>
          <w:p w14:paraId="33CADA83">
            <w:pPr>
              <w:spacing w:line="460" w:lineRule="exact"/>
              <w:jc w:val="center"/>
              <w:rPr>
                <w:color w:val="auto"/>
                <w:sz w:val="24"/>
              </w:rPr>
            </w:pPr>
            <w:r>
              <w:rPr>
                <w:color w:val="auto"/>
                <w:sz w:val="24"/>
              </w:rPr>
              <w:t>服务名称</w:t>
            </w:r>
          </w:p>
        </w:tc>
        <w:tc>
          <w:tcPr>
            <w:tcW w:w="2050" w:type="dxa"/>
            <w:vAlign w:val="center"/>
          </w:tcPr>
          <w:p w14:paraId="63B9A83A">
            <w:pPr>
              <w:spacing w:line="460" w:lineRule="exact"/>
              <w:jc w:val="center"/>
              <w:rPr>
                <w:color w:val="auto"/>
                <w:sz w:val="24"/>
              </w:rPr>
            </w:pPr>
            <w:r>
              <w:rPr>
                <w:rFonts w:hint="eastAsia"/>
                <w:color w:val="auto"/>
                <w:sz w:val="24"/>
              </w:rPr>
              <w:t>总报价</w:t>
            </w:r>
          </w:p>
        </w:tc>
        <w:tc>
          <w:tcPr>
            <w:tcW w:w="1678" w:type="dxa"/>
            <w:vAlign w:val="center"/>
          </w:tcPr>
          <w:p w14:paraId="138CE0B1">
            <w:pPr>
              <w:spacing w:line="460" w:lineRule="exact"/>
              <w:jc w:val="center"/>
              <w:rPr>
                <w:color w:val="auto"/>
                <w:sz w:val="24"/>
              </w:rPr>
            </w:pPr>
            <w:r>
              <w:rPr>
                <w:color w:val="auto"/>
                <w:sz w:val="24"/>
              </w:rPr>
              <w:t>备注</w:t>
            </w:r>
          </w:p>
        </w:tc>
      </w:tr>
      <w:tr w14:paraId="741FE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7083BD1C">
            <w:pPr>
              <w:spacing w:line="460" w:lineRule="exact"/>
              <w:jc w:val="center"/>
              <w:rPr>
                <w:color w:val="auto"/>
                <w:sz w:val="24"/>
              </w:rPr>
            </w:pPr>
          </w:p>
        </w:tc>
        <w:tc>
          <w:tcPr>
            <w:tcW w:w="1959" w:type="dxa"/>
          </w:tcPr>
          <w:p w14:paraId="1EFAEFAA">
            <w:pPr>
              <w:spacing w:line="460" w:lineRule="exact"/>
              <w:rPr>
                <w:color w:val="auto"/>
                <w:sz w:val="24"/>
              </w:rPr>
            </w:pPr>
          </w:p>
        </w:tc>
        <w:tc>
          <w:tcPr>
            <w:tcW w:w="2050" w:type="dxa"/>
          </w:tcPr>
          <w:p w14:paraId="4B3B1FEA">
            <w:pPr>
              <w:spacing w:line="460" w:lineRule="exact"/>
              <w:rPr>
                <w:color w:val="auto"/>
                <w:sz w:val="24"/>
              </w:rPr>
            </w:pPr>
          </w:p>
        </w:tc>
        <w:tc>
          <w:tcPr>
            <w:tcW w:w="1678" w:type="dxa"/>
          </w:tcPr>
          <w:p w14:paraId="61ECB2ED">
            <w:pPr>
              <w:spacing w:line="460" w:lineRule="exact"/>
              <w:rPr>
                <w:color w:val="auto"/>
                <w:sz w:val="24"/>
              </w:rPr>
            </w:pPr>
          </w:p>
        </w:tc>
      </w:tr>
      <w:tr w14:paraId="7C408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32AC4C13">
            <w:pPr>
              <w:spacing w:line="460" w:lineRule="exact"/>
              <w:jc w:val="center"/>
              <w:rPr>
                <w:color w:val="auto"/>
                <w:sz w:val="24"/>
              </w:rPr>
            </w:pPr>
          </w:p>
        </w:tc>
        <w:tc>
          <w:tcPr>
            <w:tcW w:w="1959" w:type="dxa"/>
          </w:tcPr>
          <w:p w14:paraId="74D7ABED">
            <w:pPr>
              <w:spacing w:line="460" w:lineRule="exact"/>
              <w:rPr>
                <w:color w:val="auto"/>
                <w:sz w:val="24"/>
              </w:rPr>
            </w:pPr>
          </w:p>
        </w:tc>
        <w:tc>
          <w:tcPr>
            <w:tcW w:w="2050" w:type="dxa"/>
          </w:tcPr>
          <w:p w14:paraId="0EFF1E92">
            <w:pPr>
              <w:spacing w:line="460" w:lineRule="exact"/>
              <w:rPr>
                <w:color w:val="auto"/>
                <w:sz w:val="24"/>
              </w:rPr>
            </w:pPr>
          </w:p>
        </w:tc>
        <w:tc>
          <w:tcPr>
            <w:tcW w:w="1678" w:type="dxa"/>
          </w:tcPr>
          <w:p w14:paraId="6EDD1FD7">
            <w:pPr>
              <w:spacing w:line="460" w:lineRule="exact"/>
              <w:rPr>
                <w:color w:val="auto"/>
                <w:sz w:val="24"/>
              </w:rPr>
            </w:pPr>
          </w:p>
        </w:tc>
      </w:tr>
      <w:tr w14:paraId="2D4A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52C7F41B">
            <w:pPr>
              <w:spacing w:line="460" w:lineRule="exact"/>
              <w:jc w:val="center"/>
              <w:rPr>
                <w:color w:val="auto"/>
                <w:sz w:val="24"/>
              </w:rPr>
            </w:pPr>
          </w:p>
        </w:tc>
        <w:tc>
          <w:tcPr>
            <w:tcW w:w="1959" w:type="dxa"/>
          </w:tcPr>
          <w:p w14:paraId="70BAC0A7">
            <w:pPr>
              <w:spacing w:line="460" w:lineRule="exact"/>
              <w:rPr>
                <w:color w:val="auto"/>
                <w:sz w:val="24"/>
              </w:rPr>
            </w:pPr>
          </w:p>
        </w:tc>
        <w:tc>
          <w:tcPr>
            <w:tcW w:w="2050" w:type="dxa"/>
          </w:tcPr>
          <w:p w14:paraId="7987B294">
            <w:pPr>
              <w:spacing w:line="460" w:lineRule="exact"/>
              <w:rPr>
                <w:color w:val="auto"/>
                <w:sz w:val="24"/>
              </w:rPr>
            </w:pPr>
          </w:p>
        </w:tc>
        <w:tc>
          <w:tcPr>
            <w:tcW w:w="1678" w:type="dxa"/>
          </w:tcPr>
          <w:p w14:paraId="6D9E909B">
            <w:pPr>
              <w:spacing w:line="460" w:lineRule="exact"/>
              <w:rPr>
                <w:color w:val="auto"/>
                <w:sz w:val="24"/>
              </w:rPr>
            </w:pPr>
          </w:p>
        </w:tc>
      </w:tr>
      <w:tr w14:paraId="38B9C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73DB8C1">
            <w:pPr>
              <w:spacing w:line="460" w:lineRule="exact"/>
              <w:rPr>
                <w:color w:val="auto"/>
                <w:sz w:val="24"/>
              </w:rPr>
            </w:pPr>
          </w:p>
        </w:tc>
        <w:tc>
          <w:tcPr>
            <w:tcW w:w="1959" w:type="dxa"/>
          </w:tcPr>
          <w:p w14:paraId="788146C1">
            <w:pPr>
              <w:spacing w:line="460" w:lineRule="exact"/>
              <w:rPr>
                <w:color w:val="auto"/>
                <w:sz w:val="24"/>
              </w:rPr>
            </w:pPr>
          </w:p>
        </w:tc>
        <w:tc>
          <w:tcPr>
            <w:tcW w:w="2050" w:type="dxa"/>
          </w:tcPr>
          <w:p w14:paraId="3E66F830">
            <w:pPr>
              <w:spacing w:line="460" w:lineRule="exact"/>
              <w:rPr>
                <w:color w:val="auto"/>
                <w:sz w:val="24"/>
              </w:rPr>
            </w:pPr>
          </w:p>
        </w:tc>
        <w:tc>
          <w:tcPr>
            <w:tcW w:w="1678" w:type="dxa"/>
          </w:tcPr>
          <w:p w14:paraId="464E9686">
            <w:pPr>
              <w:spacing w:line="460" w:lineRule="exact"/>
              <w:rPr>
                <w:color w:val="auto"/>
                <w:sz w:val="24"/>
              </w:rPr>
            </w:pPr>
          </w:p>
        </w:tc>
      </w:tr>
      <w:tr w14:paraId="5F5CD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22185517">
            <w:pPr>
              <w:spacing w:line="460" w:lineRule="exact"/>
              <w:rPr>
                <w:color w:val="auto"/>
                <w:sz w:val="24"/>
              </w:rPr>
            </w:pPr>
          </w:p>
        </w:tc>
        <w:tc>
          <w:tcPr>
            <w:tcW w:w="1959" w:type="dxa"/>
          </w:tcPr>
          <w:p w14:paraId="6A845C1A">
            <w:pPr>
              <w:spacing w:line="460" w:lineRule="exact"/>
              <w:rPr>
                <w:color w:val="auto"/>
                <w:sz w:val="24"/>
              </w:rPr>
            </w:pPr>
          </w:p>
        </w:tc>
        <w:tc>
          <w:tcPr>
            <w:tcW w:w="2050" w:type="dxa"/>
          </w:tcPr>
          <w:p w14:paraId="59FDF9A0">
            <w:pPr>
              <w:spacing w:line="460" w:lineRule="exact"/>
              <w:rPr>
                <w:color w:val="auto"/>
                <w:sz w:val="24"/>
              </w:rPr>
            </w:pPr>
          </w:p>
        </w:tc>
        <w:tc>
          <w:tcPr>
            <w:tcW w:w="1678" w:type="dxa"/>
          </w:tcPr>
          <w:p w14:paraId="7D047BE1">
            <w:pPr>
              <w:spacing w:line="460" w:lineRule="exact"/>
              <w:rPr>
                <w:color w:val="auto"/>
                <w:sz w:val="24"/>
              </w:rPr>
            </w:pPr>
          </w:p>
        </w:tc>
      </w:tr>
      <w:tr w14:paraId="69F2B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25F11E73">
            <w:pPr>
              <w:spacing w:line="460" w:lineRule="exact"/>
              <w:rPr>
                <w:color w:val="auto"/>
                <w:sz w:val="24"/>
              </w:rPr>
            </w:pPr>
          </w:p>
        </w:tc>
        <w:tc>
          <w:tcPr>
            <w:tcW w:w="1959" w:type="dxa"/>
          </w:tcPr>
          <w:p w14:paraId="5269B72C">
            <w:pPr>
              <w:spacing w:line="460" w:lineRule="exact"/>
              <w:rPr>
                <w:color w:val="auto"/>
                <w:sz w:val="24"/>
              </w:rPr>
            </w:pPr>
          </w:p>
        </w:tc>
        <w:tc>
          <w:tcPr>
            <w:tcW w:w="2050" w:type="dxa"/>
          </w:tcPr>
          <w:p w14:paraId="6BB2FFA3">
            <w:pPr>
              <w:spacing w:line="460" w:lineRule="exact"/>
              <w:rPr>
                <w:color w:val="auto"/>
                <w:sz w:val="24"/>
              </w:rPr>
            </w:pPr>
          </w:p>
        </w:tc>
        <w:tc>
          <w:tcPr>
            <w:tcW w:w="1678" w:type="dxa"/>
          </w:tcPr>
          <w:p w14:paraId="6ED5C602">
            <w:pPr>
              <w:spacing w:line="460" w:lineRule="exact"/>
              <w:rPr>
                <w:color w:val="auto"/>
                <w:sz w:val="24"/>
              </w:rPr>
            </w:pPr>
          </w:p>
        </w:tc>
      </w:tr>
      <w:tr w14:paraId="62631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29085C31">
            <w:pPr>
              <w:spacing w:line="460" w:lineRule="exact"/>
              <w:rPr>
                <w:color w:val="auto"/>
                <w:sz w:val="24"/>
              </w:rPr>
            </w:pPr>
          </w:p>
        </w:tc>
        <w:tc>
          <w:tcPr>
            <w:tcW w:w="1959" w:type="dxa"/>
          </w:tcPr>
          <w:p w14:paraId="2AF6533F">
            <w:pPr>
              <w:spacing w:line="460" w:lineRule="exact"/>
              <w:rPr>
                <w:color w:val="auto"/>
                <w:sz w:val="24"/>
              </w:rPr>
            </w:pPr>
          </w:p>
        </w:tc>
        <w:tc>
          <w:tcPr>
            <w:tcW w:w="2050" w:type="dxa"/>
          </w:tcPr>
          <w:p w14:paraId="4B31C688">
            <w:pPr>
              <w:spacing w:line="460" w:lineRule="exact"/>
              <w:rPr>
                <w:color w:val="auto"/>
                <w:sz w:val="24"/>
              </w:rPr>
            </w:pPr>
          </w:p>
        </w:tc>
        <w:tc>
          <w:tcPr>
            <w:tcW w:w="1678" w:type="dxa"/>
          </w:tcPr>
          <w:p w14:paraId="1B2A498A">
            <w:pPr>
              <w:spacing w:line="460" w:lineRule="exact"/>
              <w:rPr>
                <w:color w:val="auto"/>
                <w:sz w:val="24"/>
              </w:rPr>
            </w:pPr>
          </w:p>
        </w:tc>
      </w:tr>
      <w:tr w14:paraId="4C75F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05ECE54">
            <w:pPr>
              <w:spacing w:line="460" w:lineRule="exact"/>
              <w:rPr>
                <w:color w:val="auto"/>
                <w:sz w:val="24"/>
              </w:rPr>
            </w:pPr>
          </w:p>
        </w:tc>
        <w:tc>
          <w:tcPr>
            <w:tcW w:w="1959" w:type="dxa"/>
          </w:tcPr>
          <w:p w14:paraId="1F0E5E07">
            <w:pPr>
              <w:spacing w:line="460" w:lineRule="exact"/>
              <w:rPr>
                <w:color w:val="auto"/>
                <w:sz w:val="24"/>
              </w:rPr>
            </w:pPr>
          </w:p>
        </w:tc>
        <w:tc>
          <w:tcPr>
            <w:tcW w:w="2050" w:type="dxa"/>
          </w:tcPr>
          <w:p w14:paraId="33189087">
            <w:pPr>
              <w:spacing w:line="460" w:lineRule="exact"/>
              <w:rPr>
                <w:color w:val="auto"/>
                <w:sz w:val="24"/>
              </w:rPr>
            </w:pPr>
          </w:p>
        </w:tc>
        <w:tc>
          <w:tcPr>
            <w:tcW w:w="1678" w:type="dxa"/>
          </w:tcPr>
          <w:p w14:paraId="1528104F">
            <w:pPr>
              <w:spacing w:line="460" w:lineRule="exact"/>
              <w:rPr>
                <w:color w:val="auto"/>
                <w:sz w:val="24"/>
              </w:rPr>
            </w:pPr>
          </w:p>
        </w:tc>
      </w:tr>
      <w:tr w14:paraId="72E1D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0E9400E4">
            <w:pPr>
              <w:spacing w:line="460" w:lineRule="exact"/>
              <w:rPr>
                <w:color w:val="auto"/>
                <w:sz w:val="24"/>
              </w:rPr>
            </w:pPr>
          </w:p>
        </w:tc>
        <w:tc>
          <w:tcPr>
            <w:tcW w:w="1959" w:type="dxa"/>
          </w:tcPr>
          <w:p w14:paraId="50EDA39E">
            <w:pPr>
              <w:spacing w:line="460" w:lineRule="exact"/>
              <w:rPr>
                <w:color w:val="auto"/>
                <w:sz w:val="24"/>
              </w:rPr>
            </w:pPr>
          </w:p>
        </w:tc>
        <w:tc>
          <w:tcPr>
            <w:tcW w:w="2050" w:type="dxa"/>
          </w:tcPr>
          <w:p w14:paraId="4CB5F6CD">
            <w:pPr>
              <w:spacing w:line="460" w:lineRule="exact"/>
              <w:rPr>
                <w:color w:val="auto"/>
                <w:sz w:val="24"/>
              </w:rPr>
            </w:pPr>
          </w:p>
        </w:tc>
        <w:tc>
          <w:tcPr>
            <w:tcW w:w="1678" w:type="dxa"/>
          </w:tcPr>
          <w:p w14:paraId="655969FB">
            <w:pPr>
              <w:spacing w:line="460" w:lineRule="exact"/>
              <w:rPr>
                <w:color w:val="auto"/>
                <w:sz w:val="24"/>
              </w:rPr>
            </w:pPr>
          </w:p>
        </w:tc>
      </w:tr>
      <w:tr w14:paraId="3C94D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18F03CBE">
            <w:pPr>
              <w:spacing w:line="460" w:lineRule="exact"/>
              <w:rPr>
                <w:color w:val="auto"/>
                <w:sz w:val="24"/>
              </w:rPr>
            </w:pPr>
          </w:p>
        </w:tc>
        <w:tc>
          <w:tcPr>
            <w:tcW w:w="1959" w:type="dxa"/>
          </w:tcPr>
          <w:p w14:paraId="65D7BA57">
            <w:pPr>
              <w:spacing w:line="460" w:lineRule="exact"/>
              <w:rPr>
                <w:color w:val="auto"/>
                <w:sz w:val="24"/>
              </w:rPr>
            </w:pPr>
          </w:p>
        </w:tc>
        <w:tc>
          <w:tcPr>
            <w:tcW w:w="2050" w:type="dxa"/>
          </w:tcPr>
          <w:p w14:paraId="39211C71">
            <w:pPr>
              <w:spacing w:line="460" w:lineRule="exact"/>
              <w:rPr>
                <w:color w:val="auto"/>
                <w:sz w:val="24"/>
              </w:rPr>
            </w:pPr>
          </w:p>
        </w:tc>
        <w:tc>
          <w:tcPr>
            <w:tcW w:w="1678" w:type="dxa"/>
          </w:tcPr>
          <w:p w14:paraId="6DA8D9D2">
            <w:pPr>
              <w:spacing w:line="460" w:lineRule="exact"/>
              <w:rPr>
                <w:color w:val="auto"/>
                <w:sz w:val="24"/>
              </w:rPr>
            </w:pPr>
          </w:p>
        </w:tc>
      </w:tr>
      <w:tr w14:paraId="2A36E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45" w:type="dxa"/>
          </w:tcPr>
          <w:p w14:paraId="6FD92062">
            <w:pPr>
              <w:spacing w:line="460" w:lineRule="exact"/>
              <w:rPr>
                <w:color w:val="auto"/>
                <w:sz w:val="24"/>
              </w:rPr>
            </w:pPr>
          </w:p>
        </w:tc>
        <w:tc>
          <w:tcPr>
            <w:tcW w:w="1959" w:type="dxa"/>
          </w:tcPr>
          <w:p w14:paraId="3C7EB8AC">
            <w:pPr>
              <w:spacing w:line="460" w:lineRule="exact"/>
              <w:rPr>
                <w:color w:val="auto"/>
                <w:sz w:val="24"/>
              </w:rPr>
            </w:pPr>
          </w:p>
        </w:tc>
        <w:tc>
          <w:tcPr>
            <w:tcW w:w="2050" w:type="dxa"/>
          </w:tcPr>
          <w:p w14:paraId="7FCA9275">
            <w:pPr>
              <w:spacing w:line="460" w:lineRule="exact"/>
              <w:rPr>
                <w:color w:val="auto"/>
                <w:sz w:val="24"/>
              </w:rPr>
            </w:pPr>
          </w:p>
        </w:tc>
        <w:tc>
          <w:tcPr>
            <w:tcW w:w="1678" w:type="dxa"/>
          </w:tcPr>
          <w:p w14:paraId="29CDCB1E">
            <w:pPr>
              <w:spacing w:line="460" w:lineRule="exact"/>
              <w:rPr>
                <w:color w:val="auto"/>
                <w:sz w:val="24"/>
              </w:rPr>
            </w:pPr>
          </w:p>
        </w:tc>
      </w:tr>
      <w:tr w14:paraId="3B206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1E521D1C">
            <w:pPr>
              <w:spacing w:line="460" w:lineRule="exact"/>
              <w:rPr>
                <w:color w:val="auto"/>
                <w:sz w:val="24"/>
              </w:rPr>
            </w:pPr>
          </w:p>
        </w:tc>
        <w:tc>
          <w:tcPr>
            <w:tcW w:w="1959" w:type="dxa"/>
          </w:tcPr>
          <w:p w14:paraId="45B07B95">
            <w:pPr>
              <w:spacing w:line="460" w:lineRule="exact"/>
              <w:rPr>
                <w:color w:val="auto"/>
                <w:sz w:val="24"/>
              </w:rPr>
            </w:pPr>
          </w:p>
        </w:tc>
        <w:tc>
          <w:tcPr>
            <w:tcW w:w="2050" w:type="dxa"/>
          </w:tcPr>
          <w:p w14:paraId="6909434E">
            <w:pPr>
              <w:spacing w:line="460" w:lineRule="exact"/>
              <w:rPr>
                <w:color w:val="auto"/>
                <w:sz w:val="24"/>
              </w:rPr>
            </w:pPr>
          </w:p>
        </w:tc>
        <w:tc>
          <w:tcPr>
            <w:tcW w:w="1678" w:type="dxa"/>
          </w:tcPr>
          <w:p w14:paraId="758DAD13">
            <w:pPr>
              <w:spacing w:line="460" w:lineRule="exact"/>
              <w:rPr>
                <w:color w:val="auto"/>
                <w:sz w:val="24"/>
              </w:rPr>
            </w:pPr>
          </w:p>
        </w:tc>
      </w:tr>
    </w:tbl>
    <w:p w14:paraId="63B297E3">
      <w:pPr>
        <w:spacing w:line="360" w:lineRule="auto"/>
        <w:ind w:firstLine="4080" w:firstLineChars="1700"/>
        <w:rPr>
          <w:color w:val="auto"/>
          <w:sz w:val="24"/>
          <w:szCs w:val="24"/>
        </w:rPr>
      </w:pPr>
    </w:p>
    <w:p w14:paraId="40CB4702">
      <w:pPr>
        <w:spacing w:line="360" w:lineRule="auto"/>
        <w:ind w:firstLine="4080" w:firstLineChars="1700"/>
        <w:rPr>
          <w:color w:val="auto"/>
          <w:sz w:val="24"/>
          <w:szCs w:val="24"/>
        </w:rPr>
      </w:pPr>
    </w:p>
    <w:p w14:paraId="0A2BA71C">
      <w:pPr>
        <w:spacing w:line="360" w:lineRule="auto"/>
        <w:ind w:firstLine="4080" w:firstLineChars="1700"/>
        <w:rPr>
          <w:color w:val="auto"/>
          <w:sz w:val="24"/>
          <w:szCs w:val="24"/>
        </w:rPr>
      </w:pPr>
    </w:p>
    <w:p w14:paraId="03A0B405">
      <w:pPr>
        <w:spacing w:line="360" w:lineRule="auto"/>
        <w:ind w:firstLine="4080" w:firstLineChars="1700"/>
        <w:rPr>
          <w:color w:val="auto"/>
          <w:sz w:val="24"/>
        </w:rPr>
      </w:pPr>
      <w:r>
        <w:rPr>
          <w:color w:val="auto"/>
          <w:sz w:val="24"/>
        </w:rPr>
        <w:t>供应商名称：</w:t>
      </w:r>
    </w:p>
    <w:p w14:paraId="5C498641">
      <w:pPr>
        <w:spacing w:line="460" w:lineRule="exact"/>
        <w:ind w:left="192" w:firstLine="3948" w:firstLineChars="1645"/>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5FC9E771">
      <w:pPr>
        <w:widowControl/>
        <w:jc w:val="left"/>
        <w:rPr>
          <w:b/>
          <w:color w:val="auto"/>
          <w:sz w:val="24"/>
        </w:rPr>
      </w:pPr>
      <w:r>
        <w:rPr>
          <w:b/>
          <w:color w:val="auto"/>
          <w:sz w:val="24"/>
        </w:rPr>
        <w:br w:type="page"/>
      </w:r>
    </w:p>
    <w:p w14:paraId="3531F25B">
      <w:pPr>
        <w:tabs>
          <w:tab w:val="left" w:pos="360"/>
        </w:tabs>
        <w:spacing w:line="560" w:lineRule="exact"/>
        <w:jc w:val="left"/>
        <w:rPr>
          <w:rFonts w:ascii="宋体" w:hAnsi="宋体"/>
          <w:color w:val="auto"/>
          <w:sz w:val="24"/>
          <w:szCs w:val="24"/>
        </w:rPr>
      </w:pPr>
      <w:r>
        <w:rPr>
          <w:rFonts w:hint="eastAsia"/>
          <w:b/>
          <w:color w:val="auto"/>
          <w:sz w:val="24"/>
        </w:rPr>
        <w:t>附件5-1</w:t>
      </w:r>
    </w:p>
    <w:p w14:paraId="33F7060E">
      <w:pPr>
        <w:tabs>
          <w:tab w:val="left" w:pos="360"/>
        </w:tabs>
        <w:spacing w:line="560" w:lineRule="exact"/>
        <w:jc w:val="center"/>
        <w:rPr>
          <w:b/>
          <w:color w:val="auto"/>
          <w:sz w:val="24"/>
        </w:rPr>
      </w:pPr>
      <w:r>
        <w:rPr>
          <w:b/>
          <w:color w:val="auto"/>
          <w:sz w:val="24"/>
        </w:rPr>
        <w:t>报价分项一览表</w:t>
      </w:r>
    </w:p>
    <w:p w14:paraId="2A6AF1E8">
      <w:pPr>
        <w:tabs>
          <w:tab w:val="left" w:pos="360"/>
        </w:tabs>
        <w:spacing w:line="560" w:lineRule="exact"/>
        <w:jc w:val="center"/>
        <w:rPr>
          <w:b/>
          <w:color w:val="auto"/>
          <w:sz w:val="24"/>
        </w:rPr>
      </w:pPr>
    </w:p>
    <w:p w14:paraId="4C62CF66">
      <w:pPr>
        <w:spacing w:line="460" w:lineRule="exact"/>
        <w:ind w:left="192"/>
        <w:rPr>
          <w:color w:val="auto"/>
          <w:sz w:val="24"/>
        </w:rPr>
      </w:pPr>
      <w:r>
        <w:rPr>
          <w:color w:val="auto"/>
          <w:sz w:val="24"/>
        </w:rPr>
        <w:t>项目名称：</w:t>
      </w:r>
      <w:r>
        <w:rPr>
          <w:color w:val="auto"/>
          <w:sz w:val="24"/>
          <w:u w:val="single"/>
        </w:rPr>
        <w:t xml:space="preserve">                    </w:t>
      </w:r>
    </w:p>
    <w:p w14:paraId="2CB9D4DA">
      <w:pPr>
        <w:spacing w:line="460" w:lineRule="exact"/>
        <w:ind w:left="192"/>
        <w:rPr>
          <w:color w:val="auto"/>
          <w:sz w:val="24"/>
        </w:rPr>
      </w:pPr>
      <w:r>
        <w:rPr>
          <w:color w:val="auto"/>
          <w:sz w:val="24"/>
        </w:rPr>
        <w:t>项目编号：</w:t>
      </w:r>
      <w:r>
        <w:rPr>
          <w:color w:val="auto"/>
          <w:sz w:val="24"/>
          <w:u w:val="single"/>
        </w:rPr>
        <w:t xml:space="preserve">                    </w:t>
      </w:r>
    </w:p>
    <w:p w14:paraId="4B2E80CD">
      <w:pPr>
        <w:spacing w:line="460" w:lineRule="exact"/>
        <w:ind w:left="192"/>
        <w:rPr>
          <w:color w:val="auto"/>
          <w:sz w:val="24"/>
        </w:rPr>
      </w:pPr>
      <w:r>
        <w:rPr>
          <w:color w:val="auto"/>
          <w:sz w:val="24"/>
        </w:rPr>
        <w:t>包    号：</w:t>
      </w:r>
      <w:r>
        <w:rPr>
          <w:color w:val="auto"/>
          <w:sz w:val="24"/>
          <w:u w:val="single"/>
        </w:rPr>
        <w:t xml:space="preserve">                    </w:t>
      </w:r>
    </w:p>
    <w:p w14:paraId="131E274D">
      <w:pPr>
        <w:spacing w:line="460" w:lineRule="exact"/>
        <w:ind w:firstLine="6960" w:firstLineChars="2900"/>
        <w:rPr>
          <w:color w:val="auto"/>
          <w:sz w:val="24"/>
        </w:rPr>
      </w:pPr>
      <w:r>
        <w:rPr>
          <w:color w:val="auto"/>
          <w:sz w:val="24"/>
        </w:rPr>
        <w:t>单位：元</w:t>
      </w:r>
    </w:p>
    <w:tbl>
      <w:tblPr>
        <w:tblStyle w:val="34"/>
        <w:tblW w:w="80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6"/>
        <w:gridCol w:w="3396"/>
        <w:gridCol w:w="3551"/>
      </w:tblGrid>
      <w:tr w14:paraId="57604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095A8BC7">
            <w:pPr>
              <w:jc w:val="center"/>
              <w:rPr>
                <w:color w:val="auto"/>
                <w:szCs w:val="21"/>
              </w:rPr>
            </w:pPr>
            <w:r>
              <w:rPr>
                <w:color w:val="auto"/>
                <w:szCs w:val="21"/>
              </w:rPr>
              <w:t>序号</w:t>
            </w:r>
          </w:p>
        </w:tc>
        <w:tc>
          <w:tcPr>
            <w:tcW w:w="3396" w:type="dxa"/>
            <w:vAlign w:val="center"/>
          </w:tcPr>
          <w:p w14:paraId="56A7383F">
            <w:pPr>
              <w:jc w:val="center"/>
              <w:rPr>
                <w:color w:val="auto"/>
                <w:szCs w:val="21"/>
              </w:rPr>
            </w:pPr>
            <w:r>
              <w:rPr>
                <w:color w:val="auto"/>
                <w:szCs w:val="21"/>
              </w:rPr>
              <w:t>价格分项组成</w:t>
            </w:r>
          </w:p>
        </w:tc>
        <w:tc>
          <w:tcPr>
            <w:tcW w:w="3551" w:type="dxa"/>
            <w:vAlign w:val="center"/>
          </w:tcPr>
          <w:p w14:paraId="1B9534D4">
            <w:pPr>
              <w:jc w:val="center"/>
              <w:rPr>
                <w:color w:val="auto"/>
                <w:szCs w:val="21"/>
              </w:rPr>
            </w:pPr>
            <w:r>
              <w:rPr>
                <w:color w:val="auto"/>
                <w:szCs w:val="21"/>
              </w:rPr>
              <w:t>报价</w:t>
            </w:r>
          </w:p>
        </w:tc>
      </w:tr>
      <w:tr w14:paraId="43423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restart"/>
            <w:vAlign w:val="center"/>
          </w:tcPr>
          <w:p w14:paraId="5021DD50">
            <w:pPr>
              <w:jc w:val="center"/>
              <w:rPr>
                <w:color w:val="auto"/>
                <w:szCs w:val="21"/>
              </w:rPr>
            </w:pPr>
            <w:r>
              <w:rPr>
                <w:color w:val="auto"/>
                <w:szCs w:val="21"/>
              </w:rPr>
              <w:t>1</w:t>
            </w:r>
          </w:p>
        </w:tc>
        <w:tc>
          <w:tcPr>
            <w:tcW w:w="3396" w:type="dxa"/>
            <w:vMerge w:val="restart"/>
            <w:vAlign w:val="center"/>
          </w:tcPr>
          <w:p w14:paraId="6901C4A6">
            <w:pPr>
              <w:jc w:val="center"/>
              <w:rPr>
                <w:color w:val="auto"/>
                <w:szCs w:val="21"/>
              </w:rPr>
            </w:pPr>
            <w:r>
              <w:rPr>
                <w:color w:val="auto"/>
                <w:szCs w:val="21"/>
              </w:rPr>
              <w:t>人员费用</w:t>
            </w:r>
          </w:p>
        </w:tc>
        <w:tc>
          <w:tcPr>
            <w:tcW w:w="3551" w:type="dxa"/>
            <w:vAlign w:val="center"/>
          </w:tcPr>
          <w:p w14:paraId="5E743AFD">
            <w:pPr>
              <w:jc w:val="left"/>
              <w:rPr>
                <w:color w:val="auto"/>
                <w:szCs w:val="21"/>
              </w:rPr>
            </w:pPr>
            <w:r>
              <w:rPr>
                <w:color w:val="auto"/>
                <w:szCs w:val="21"/>
              </w:rPr>
              <w:t>人员工资：</w:t>
            </w:r>
          </w:p>
        </w:tc>
      </w:tr>
      <w:tr w14:paraId="65A3F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657AA132">
            <w:pPr>
              <w:jc w:val="center"/>
              <w:rPr>
                <w:color w:val="auto"/>
                <w:szCs w:val="21"/>
              </w:rPr>
            </w:pPr>
          </w:p>
        </w:tc>
        <w:tc>
          <w:tcPr>
            <w:tcW w:w="3396" w:type="dxa"/>
            <w:vMerge w:val="continue"/>
            <w:vAlign w:val="center"/>
          </w:tcPr>
          <w:p w14:paraId="0B6E1B12">
            <w:pPr>
              <w:jc w:val="center"/>
              <w:rPr>
                <w:color w:val="auto"/>
                <w:szCs w:val="21"/>
              </w:rPr>
            </w:pPr>
          </w:p>
        </w:tc>
        <w:tc>
          <w:tcPr>
            <w:tcW w:w="3551" w:type="dxa"/>
            <w:vAlign w:val="center"/>
          </w:tcPr>
          <w:p w14:paraId="5BC4DCB3">
            <w:pPr>
              <w:jc w:val="left"/>
              <w:rPr>
                <w:color w:val="auto"/>
                <w:szCs w:val="21"/>
              </w:rPr>
            </w:pPr>
            <w:r>
              <w:rPr>
                <w:rFonts w:hint="eastAsia"/>
                <w:color w:val="auto"/>
                <w:szCs w:val="21"/>
              </w:rPr>
              <w:t>社会保险：</w:t>
            </w:r>
          </w:p>
        </w:tc>
      </w:tr>
      <w:tr w14:paraId="7820D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11EFD1C3">
            <w:pPr>
              <w:jc w:val="center"/>
              <w:rPr>
                <w:color w:val="auto"/>
                <w:szCs w:val="21"/>
              </w:rPr>
            </w:pPr>
          </w:p>
        </w:tc>
        <w:tc>
          <w:tcPr>
            <w:tcW w:w="3396" w:type="dxa"/>
            <w:vMerge w:val="continue"/>
            <w:vAlign w:val="center"/>
          </w:tcPr>
          <w:p w14:paraId="3969B614">
            <w:pPr>
              <w:jc w:val="center"/>
              <w:rPr>
                <w:color w:val="auto"/>
                <w:szCs w:val="21"/>
              </w:rPr>
            </w:pPr>
          </w:p>
        </w:tc>
        <w:tc>
          <w:tcPr>
            <w:tcW w:w="3551" w:type="dxa"/>
            <w:vAlign w:val="center"/>
          </w:tcPr>
          <w:p w14:paraId="58EAE0E8">
            <w:pPr>
              <w:jc w:val="left"/>
              <w:rPr>
                <w:color w:val="auto"/>
                <w:szCs w:val="21"/>
              </w:rPr>
            </w:pPr>
            <w:r>
              <w:rPr>
                <w:rFonts w:hint="eastAsia"/>
                <w:color w:val="auto"/>
                <w:szCs w:val="21"/>
              </w:rPr>
              <w:t>住房公积金：</w:t>
            </w:r>
          </w:p>
        </w:tc>
      </w:tr>
      <w:tr w14:paraId="23910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5E918FB1">
            <w:pPr>
              <w:jc w:val="center"/>
              <w:rPr>
                <w:color w:val="auto"/>
                <w:szCs w:val="21"/>
              </w:rPr>
            </w:pPr>
          </w:p>
        </w:tc>
        <w:tc>
          <w:tcPr>
            <w:tcW w:w="3396" w:type="dxa"/>
            <w:vMerge w:val="continue"/>
            <w:vAlign w:val="center"/>
          </w:tcPr>
          <w:p w14:paraId="57FBAEFF">
            <w:pPr>
              <w:jc w:val="center"/>
              <w:rPr>
                <w:color w:val="auto"/>
                <w:szCs w:val="21"/>
              </w:rPr>
            </w:pPr>
          </w:p>
        </w:tc>
        <w:tc>
          <w:tcPr>
            <w:tcW w:w="3551" w:type="dxa"/>
            <w:vAlign w:val="center"/>
          </w:tcPr>
          <w:p w14:paraId="47C0AF09">
            <w:pPr>
              <w:jc w:val="left"/>
              <w:rPr>
                <w:color w:val="auto"/>
                <w:szCs w:val="21"/>
              </w:rPr>
            </w:pPr>
            <w:r>
              <w:rPr>
                <w:color w:val="auto"/>
                <w:szCs w:val="21"/>
              </w:rPr>
              <w:t>福利</w:t>
            </w:r>
            <w:r>
              <w:rPr>
                <w:rFonts w:hint="eastAsia"/>
                <w:color w:val="auto"/>
                <w:szCs w:val="21"/>
              </w:rPr>
              <w:t>费</w:t>
            </w:r>
            <w:r>
              <w:rPr>
                <w:color w:val="auto"/>
                <w:szCs w:val="21"/>
              </w:rPr>
              <w:t>：</w:t>
            </w:r>
          </w:p>
        </w:tc>
      </w:tr>
      <w:tr w14:paraId="707FF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53ECE7CD">
            <w:pPr>
              <w:jc w:val="center"/>
              <w:rPr>
                <w:color w:val="auto"/>
                <w:szCs w:val="21"/>
              </w:rPr>
            </w:pPr>
          </w:p>
        </w:tc>
        <w:tc>
          <w:tcPr>
            <w:tcW w:w="3396" w:type="dxa"/>
            <w:vMerge w:val="continue"/>
            <w:vAlign w:val="center"/>
          </w:tcPr>
          <w:p w14:paraId="25EBB588">
            <w:pPr>
              <w:jc w:val="center"/>
              <w:rPr>
                <w:color w:val="auto"/>
                <w:szCs w:val="21"/>
              </w:rPr>
            </w:pPr>
          </w:p>
        </w:tc>
        <w:tc>
          <w:tcPr>
            <w:tcW w:w="3551" w:type="dxa"/>
            <w:vAlign w:val="center"/>
          </w:tcPr>
          <w:p w14:paraId="289D2B86">
            <w:pPr>
              <w:jc w:val="left"/>
              <w:rPr>
                <w:color w:val="auto"/>
                <w:szCs w:val="21"/>
              </w:rPr>
            </w:pPr>
            <w:r>
              <w:rPr>
                <w:rFonts w:hint="eastAsia"/>
                <w:color w:val="auto"/>
                <w:szCs w:val="21"/>
              </w:rPr>
              <w:t>加班费</w:t>
            </w:r>
            <w:r>
              <w:rPr>
                <w:color w:val="auto"/>
                <w:szCs w:val="21"/>
              </w:rPr>
              <w:t>：</w:t>
            </w:r>
          </w:p>
        </w:tc>
      </w:tr>
      <w:tr w14:paraId="2D094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1B223928">
            <w:pPr>
              <w:jc w:val="center"/>
              <w:rPr>
                <w:color w:val="auto"/>
                <w:szCs w:val="21"/>
              </w:rPr>
            </w:pPr>
          </w:p>
        </w:tc>
        <w:tc>
          <w:tcPr>
            <w:tcW w:w="3396" w:type="dxa"/>
            <w:vMerge w:val="continue"/>
            <w:vAlign w:val="center"/>
          </w:tcPr>
          <w:p w14:paraId="2202991C">
            <w:pPr>
              <w:jc w:val="center"/>
              <w:rPr>
                <w:color w:val="auto"/>
                <w:szCs w:val="21"/>
              </w:rPr>
            </w:pPr>
          </w:p>
        </w:tc>
        <w:tc>
          <w:tcPr>
            <w:tcW w:w="3551" w:type="dxa"/>
            <w:vAlign w:val="center"/>
          </w:tcPr>
          <w:p w14:paraId="27AD03B2">
            <w:pPr>
              <w:jc w:val="left"/>
              <w:rPr>
                <w:color w:val="auto"/>
                <w:szCs w:val="21"/>
              </w:rPr>
            </w:pPr>
            <w:r>
              <w:rPr>
                <w:rFonts w:hint="eastAsia"/>
                <w:color w:val="auto"/>
                <w:szCs w:val="21"/>
              </w:rPr>
              <w:t>其他：</w:t>
            </w:r>
          </w:p>
        </w:tc>
      </w:tr>
      <w:tr w14:paraId="6B76B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056" w:type="dxa"/>
            <w:vAlign w:val="center"/>
          </w:tcPr>
          <w:p w14:paraId="5EE8DC15">
            <w:pPr>
              <w:jc w:val="center"/>
              <w:rPr>
                <w:color w:val="auto"/>
                <w:szCs w:val="21"/>
              </w:rPr>
            </w:pPr>
            <w:r>
              <w:rPr>
                <w:color w:val="auto"/>
                <w:szCs w:val="21"/>
              </w:rPr>
              <w:t>2</w:t>
            </w:r>
          </w:p>
        </w:tc>
        <w:tc>
          <w:tcPr>
            <w:tcW w:w="3396" w:type="dxa"/>
            <w:shd w:val="clear" w:color="auto" w:fill="auto"/>
            <w:vAlign w:val="center"/>
          </w:tcPr>
          <w:p w14:paraId="369575E7">
            <w:pPr>
              <w:jc w:val="center"/>
              <w:rPr>
                <w:rFonts w:ascii="Times New Roman" w:hAnsi="Times New Roman" w:eastAsia="宋体" w:cs="Times New Roman"/>
                <w:color w:val="auto"/>
                <w:kern w:val="2"/>
                <w:sz w:val="21"/>
                <w:szCs w:val="21"/>
                <w:lang w:val="en-US" w:eastAsia="zh-CN" w:bidi="ar-SA"/>
              </w:rPr>
            </w:pPr>
            <w:r>
              <w:rPr>
                <w:rFonts w:hint="eastAsia"/>
                <w:color w:val="auto"/>
                <w:szCs w:val="21"/>
              </w:rPr>
              <w:t>服装费用</w:t>
            </w:r>
          </w:p>
        </w:tc>
        <w:tc>
          <w:tcPr>
            <w:tcW w:w="3551" w:type="dxa"/>
            <w:vAlign w:val="center"/>
          </w:tcPr>
          <w:p w14:paraId="7DB4470F">
            <w:pPr>
              <w:jc w:val="left"/>
              <w:rPr>
                <w:color w:val="auto"/>
                <w:szCs w:val="21"/>
              </w:rPr>
            </w:pPr>
          </w:p>
        </w:tc>
      </w:tr>
      <w:tr w14:paraId="47F94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7180D67B">
            <w:pPr>
              <w:jc w:val="center"/>
              <w:rPr>
                <w:color w:val="auto"/>
                <w:szCs w:val="21"/>
              </w:rPr>
            </w:pPr>
            <w:r>
              <w:rPr>
                <w:color w:val="auto"/>
                <w:szCs w:val="21"/>
              </w:rPr>
              <w:t>3</w:t>
            </w:r>
          </w:p>
        </w:tc>
        <w:tc>
          <w:tcPr>
            <w:tcW w:w="3396" w:type="dxa"/>
            <w:shd w:val="clear" w:color="auto" w:fill="auto"/>
            <w:vAlign w:val="center"/>
          </w:tcPr>
          <w:p w14:paraId="2A590C8D">
            <w:pPr>
              <w:jc w:val="center"/>
              <w:rPr>
                <w:rFonts w:ascii="Times New Roman" w:hAnsi="Times New Roman" w:eastAsia="宋体" w:cs="Times New Roman"/>
                <w:color w:val="auto"/>
                <w:kern w:val="2"/>
                <w:sz w:val="21"/>
                <w:szCs w:val="21"/>
                <w:lang w:val="en-US" w:eastAsia="zh-CN" w:bidi="ar-SA"/>
              </w:rPr>
            </w:pPr>
            <w:r>
              <w:rPr>
                <w:color w:val="auto"/>
                <w:szCs w:val="21"/>
              </w:rPr>
              <w:t>办公费用</w:t>
            </w:r>
          </w:p>
        </w:tc>
        <w:tc>
          <w:tcPr>
            <w:tcW w:w="3551" w:type="dxa"/>
            <w:vAlign w:val="center"/>
          </w:tcPr>
          <w:p w14:paraId="5BD5BE3F">
            <w:pPr>
              <w:jc w:val="left"/>
              <w:rPr>
                <w:color w:val="auto"/>
                <w:szCs w:val="21"/>
              </w:rPr>
            </w:pPr>
          </w:p>
        </w:tc>
      </w:tr>
      <w:tr w14:paraId="20EDC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10C472DE">
            <w:pPr>
              <w:jc w:val="center"/>
              <w:rPr>
                <w:color w:val="auto"/>
                <w:szCs w:val="21"/>
              </w:rPr>
            </w:pPr>
            <w:r>
              <w:rPr>
                <w:color w:val="auto"/>
                <w:szCs w:val="21"/>
              </w:rPr>
              <w:t>4</w:t>
            </w:r>
          </w:p>
        </w:tc>
        <w:tc>
          <w:tcPr>
            <w:tcW w:w="3396" w:type="dxa"/>
            <w:shd w:val="clear" w:color="auto" w:fill="auto"/>
            <w:vAlign w:val="center"/>
          </w:tcPr>
          <w:p w14:paraId="1EF7867D">
            <w:pPr>
              <w:jc w:val="center"/>
              <w:rPr>
                <w:rFonts w:ascii="Times New Roman" w:hAnsi="Times New Roman" w:eastAsia="宋体" w:cs="Times New Roman"/>
                <w:color w:val="auto"/>
                <w:kern w:val="2"/>
                <w:sz w:val="21"/>
                <w:szCs w:val="21"/>
                <w:lang w:val="en-US" w:eastAsia="zh-CN" w:bidi="ar-SA"/>
              </w:rPr>
            </w:pPr>
            <w:r>
              <w:rPr>
                <w:color w:val="auto"/>
                <w:szCs w:val="21"/>
              </w:rPr>
              <w:t>固定资产折旧</w:t>
            </w:r>
          </w:p>
        </w:tc>
        <w:tc>
          <w:tcPr>
            <w:tcW w:w="3551" w:type="dxa"/>
            <w:vAlign w:val="center"/>
          </w:tcPr>
          <w:p w14:paraId="208CC092">
            <w:pPr>
              <w:jc w:val="left"/>
              <w:rPr>
                <w:color w:val="auto"/>
                <w:szCs w:val="21"/>
              </w:rPr>
            </w:pPr>
          </w:p>
        </w:tc>
      </w:tr>
      <w:tr w14:paraId="519CA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1FDE541C">
            <w:pPr>
              <w:jc w:val="center"/>
              <w:rPr>
                <w:color w:val="auto"/>
                <w:szCs w:val="21"/>
              </w:rPr>
            </w:pPr>
            <w:r>
              <w:rPr>
                <w:rFonts w:hint="eastAsia"/>
                <w:color w:val="auto"/>
                <w:szCs w:val="21"/>
              </w:rPr>
              <w:t>5</w:t>
            </w:r>
          </w:p>
        </w:tc>
        <w:tc>
          <w:tcPr>
            <w:tcW w:w="3396" w:type="dxa"/>
            <w:shd w:val="clear" w:color="auto" w:fill="auto"/>
            <w:vAlign w:val="center"/>
          </w:tcPr>
          <w:p w14:paraId="729E2901">
            <w:pPr>
              <w:jc w:val="center"/>
              <w:rPr>
                <w:rFonts w:ascii="Times New Roman" w:hAnsi="Times New Roman" w:eastAsia="宋体" w:cs="Times New Roman"/>
                <w:color w:val="auto"/>
                <w:kern w:val="2"/>
                <w:sz w:val="21"/>
                <w:szCs w:val="21"/>
                <w:lang w:val="en-US" w:eastAsia="zh-CN" w:bidi="ar-SA"/>
              </w:rPr>
            </w:pPr>
            <w:r>
              <w:rPr>
                <w:color w:val="auto"/>
                <w:szCs w:val="21"/>
              </w:rPr>
              <w:t>利润</w:t>
            </w:r>
          </w:p>
        </w:tc>
        <w:tc>
          <w:tcPr>
            <w:tcW w:w="3551" w:type="dxa"/>
            <w:vAlign w:val="center"/>
          </w:tcPr>
          <w:p w14:paraId="758E447F">
            <w:pPr>
              <w:jc w:val="left"/>
              <w:rPr>
                <w:color w:val="auto"/>
                <w:szCs w:val="21"/>
              </w:rPr>
            </w:pPr>
          </w:p>
        </w:tc>
      </w:tr>
      <w:tr w14:paraId="36AFD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5613CA01">
            <w:pPr>
              <w:jc w:val="center"/>
              <w:rPr>
                <w:color w:val="auto"/>
                <w:szCs w:val="21"/>
              </w:rPr>
            </w:pPr>
            <w:r>
              <w:rPr>
                <w:rFonts w:hint="eastAsia"/>
                <w:color w:val="auto"/>
                <w:szCs w:val="21"/>
              </w:rPr>
              <w:t>6</w:t>
            </w:r>
          </w:p>
        </w:tc>
        <w:tc>
          <w:tcPr>
            <w:tcW w:w="3396" w:type="dxa"/>
            <w:shd w:val="clear" w:color="auto" w:fill="auto"/>
            <w:vAlign w:val="center"/>
          </w:tcPr>
          <w:p w14:paraId="5E9A55DE">
            <w:pPr>
              <w:jc w:val="center"/>
              <w:rPr>
                <w:rFonts w:ascii="Times New Roman" w:hAnsi="Times New Roman" w:eastAsia="宋体" w:cs="Times New Roman"/>
                <w:color w:val="auto"/>
                <w:kern w:val="2"/>
                <w:sz w:val="21"/>
                <w:szCs w:val="21"/>
                <w:lang w:val="en-US" w:eastAsia="zh-CN" w:bidi="ar-SA"/>
              </w:rPr>
            </w:pPr>
            <w:r>
              <w:rPr>
                <w:color w:val="auto"/>
                <w:szCs w:val="21"/>
              </w:rPr>
              <w:t>税金</w:t>
            </w:r>
          </w:p>
        </w:tc>
        <w:tc>
          <w:tcPr>
            <w:tcW w:w="3551" w:type="dxa"/>
            <w:vAlign w:val="center"/>
          </w:tcPr>
          <w:p w14:paraId="72A082AF">
            <w:pPr>
              <w:jc w:val="left"/>
              <w:rPr>
                <w:color w:val="auto"/>
                <w:szCs w:val="21"/>
              </w:rPr>
            </w:pPr>
          </w:p>
        </w:tc>
      </w:tr>
      <w:tr w14:paraId="05011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3FC6BD1E">
            <w:pPr>
              <w:jc w:val="center"/>
              <w:rPr>
                <w:color w:val="auto"/>
                <w:szCs w:val="21"/>
              </w:rPr>
            </w:pPr>
            <w:r>
              <w:rPr>
                <w:rFonts w:hint="eastAsia"/>
                <w:color w:val="auto"/>
                <w:szCs w:val="21"/>
              </w:rPr>
              <w:t>7</w:t>
            </w:r>
          </w:p>
        </w:tc>
        <w:tc>
          <w:tcPr>
            <w:tcW w:w="3396" w:type="dxa"/>
            <w:vAlign w:val="center"/>
          </w:tcPr>
          <w:p w14:paraId="3E7DF05E">
            <w:pPr>
              <w:jc w:val="center"/>
              <w:rPr>
                <w:rFonts w:hint="default" w:eastAsia="宋体"/>
                <w:color w:val="auto"/>
                <w:szCs w:val="21"/>
                <w:lang w:val="en-US" w:eastAsia="zh-CN"/>
              </w:rPr>
            </w:pPr>
            <w:r>
              <w:rPr>
                <w:rFonts w:hint="eastAsia"/>
                <w:color w:val="auto"/>
                <w:szCs w:val="21"/>
                <w:lang w:val="en-US" w:eastAsia="zh-CN"/>
              </w:rPr>
              <w:t>...</w:t>
            </w:r>
          </w:p>
        </w:tc>
        <w:tc>
          <w:tcPr>
            <w:tcW w:w="3551" w:type="dxa"/>
            <w:vAlign w:val="center"/>
          </w:tcPr>
          <w:p w14:paraId="035B6012">
            <w:pPr>
              <w:jc w:val="left"/>
              <w:rPr>
                <w:color w:val="auto"/>
                <w:szCs w:val="21"/>
              </w:rPr>
            </w:pPr>
          </w:p>
        </w:tc>
      </w:tr>
      <w:tr w14:paraId="3CDFD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30B65B6E">
            <w:pPr>
              <w:jc w:val="center"/>
              <w:rPr>
                <w:color w:val="auto"/>
                <w:szCs w:val="21"/>
              </w:rPr>
            </w:pPr>
            <w:r>
              <w:rPr>
                <w:rFonts w:hint="eastAsia"/>
                <w:color w:val="auto"/>
                <w:szCs w:val="21"/>
              </w:rPr>
              <w:t>8</w:t>
            </w:r>
          </w:p>
        </w:tc>
        <w:tc>
          <w:tcPr>
            <w:tcW w:w="3396" w:type="dxa"/>
            <w:vAlign w:val="center"/>
          </w:tcPr>
          <w:p w14:paraId="112728BE">
            <w:pPr>
              <w:jc w:val="center"/>
              <w:rPr>
                <w:rFonts w:hint="default" w:eastAsia="宋体"/>
                <w:color w:val="auto"/>
                <w:szCs w:val="21"/>
                <w:lang w:val="en-US" w:eastAsia="zh-CN"/>
              </w:rPr>
            </w:pPr>
            <w:r>
              <w:rPr>
                <w:rFonts w:hint="eastAsia"/>
                <w:color w:val="auto"/>
                <w:szCs w:val="21"/>
                <w:lang w:val="en-US" w:eastAsia="zh-CN"/>
              </w:rPr>
              <w:t>...</w:t>
            </w:r>
          </w:p>
        </w:tc>
        <w:tc>
          <w:tcPr>
            <w:tcW w:w="3551" w:type="dxa"/>
            <w:vAlign w:val="center"/>
          </w:tcPr>
          <w:p w14:paraId="457DF74A">
            <w:pPr>
              <w:jc w:val="left"/>
              <w:rPr>
                <w:color w:val="auto"/>
                <w:szCs w:val="21"/>
              </w:rPr>
            </w:pPr>
          </w:p>
        </w:tc>
      </w:tr>
      <w:tr w14:paraId="7F75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473DF961">
            <w:pPr>
              <w:jc w:val="center"/>
              <w:rPr>
                <w:color w:val="auto"/>
                <w:szCs w:val="21"/>
              </w:rPr>
            </w:pPr>
            <w:r>
              <w:rPr>
                <w:rFonts w:hint="eastAsia"/>
                <w:color w:val="auto"/>
                <w:szCs w:val="21"/>
              </w:rPr>
              <w:t>9</w:t>
            </w:r>
          </w:p>
        </w:tc>
        <w:tc>
          <w:tcPr>
            <w:tcW w:w="3396" w:type="dxa"/>
            <w:vAlign w:val="center"/>
          </w:tcPr>
          <w:p w14:paraId="45E5C7E4">
            <w:pPr>
              <w:jc w:val="center"/>
              <w:rPr>
                <w:rFonts w:hint="default" w:eastAsia="宋体"/>
                <w:color w:val="auto"/>
                <w:szCs w:val="21"/>
                <w:lang w:val="en-US" w:eastAsia="zh-CN"/>
              </w:rPr>
            </w:pPr>
            <w:r>
              <w:rPr>
                <w:rFonts w:hint="eastAsia"/>
                <w:color w:val="auto"/>
                <w:szCs w:val="21"/>
                <w:lang w:val="en-US" w:eastAsia="zh-CN"/>
              </w:rPr>
              <w:t>...</w:t>
            </w:r>
          </w:p>
        </w:tc>
        <w:tc>
          <w:tcPr>
            <w:tcW w:w="3551" w:type="dxa"/>
            <w:vAlign w:val="center"/>
          </w:tcPr>
          <w:p w14:paraId="279B7C93">
            <w:pPr>
              <w:jc w:val="left"/>
              <w:rPr>
                <w:color w:val="auto"/>
                <w:szCs w:val="21"/>
              </w:rPr>
            </w:pPr>
          </w:p>
        </w:tc>
      </w:tr>
      <w:tr w14:paraId="41CE0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68FC5B07">
            <w:pPr>
              <w:jc w:val="center"/>
              <w:rPr>
                <w:color w:val="auto"/>
                <w:szCs w:val="21"/>
              </w:rPr>
            </w:pPr>
            <w:r>
              <w:rPr>
                <w:rFonts w:hint="eastAsia"/>
                <w:color w:val="auto"/>
                <w:szCs w:val="21"/>
              </w:rPr>
              <w:t>10</w:t>
            </w:r>
          </w:p>
        </w:tc>
        <w:tc>
          <w:tcPr>
            <w:tcW w:w="3396" w:type="dxa"/>
            <w:vAlign w:val="center"/>
          </w:tcPr>
          <w:p w14:paraId="441DF628">
            <w:pPr>
              <w:jc w:val="center"/>
              <w:rPr>
                <w:rFonts w:hint="default" w:eastAsia="宋体"/>
                <w:color w:val="auto"/>
                <w:szCs w:val="21"/>
                <w:lang w:val="en-US" w:eastAsia="zh-CN"/>
              </w:rPr>
            </w:pPr>
            <w:r>
              <w:rPr>
                <w:rFonts w:hint="eastAsia"/>
                <w:color w:val="auto"/>
                <w:szCs w:val="21"/>
                <w:lang w:val="en-US" w:eastAsia="zh-CN"/>
              </w:rPr>
              <w:t>...</w:t>
            </w:r>
          </w:p>
        </w:tc>
        <w:tc>
          <w:tcPr>
            <w:tcW w:w="3551" w:type="dxa"/>
            <w:vAlign w:val="center"/>
          </w:tcPr>
          <w:p w14:paraId="0F3FBB9F">
            <w:pPr>
              <w:jc w:val="left"/>
              <w:rPr>
                <w:color w:val="auto"/>
                <w:szCs w:val="21"/>
              </w:rPr>
            </w:pPr>
          </w:p>
        </w:tc>
      </w:tr>
      <w:tr w14:paraId="19C07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1534FBC4">
            <w:pPr>
              <w:jc w:val="center"/>
              <w:rPr>
                <w:color w:val="auto"/>
                <w:szCs w:val="21"/>
              </w:rPr>
            </w:pPr>
            <w:r>
              <w:rPr>
                <w:rFonts w:hint="eastAsia"/>
                <w:color w:val="auto"/>
                <w:szCs w:val="21"/>
              </w:rPr>
              <w:t>11</w:t>
            </w:r>
          </w:p>
        </w:tc>
        <w:tc>
          <w:tcPr>
            <w:tcW w:w="3396" w:type="dxa"/>
            <w:vAlign w:val="center"/>
          </w:tcPr>
          <w:p w14:paraId="0B389289">
            <w:pPr>
              <w:jc w:val="center"/>
              <w:rPr>
                <w:color w:val="auto"/>
                <w:szCs w:val="21"/>
              </w:rPr>
            </w:pPr>
            <w:r>
              <w:rPr>
                <w:color w:val="auto"/>
                <w:szCs w:val="21"/>
              </w:rPr>
              <w:t>其他需要列明的费用</w:t>
            </w:r>
          </w:p>
        </w:tc>
        <w:tc>
          <w:tcPr>
            <w:tcW w:w="3551" w:type="dxa"/>
            <w:vAlign w:val="center"/>
          </w:tcPr>
          <w:p w14:paraId="7A18370F">
            <w:pPr>
              <w:jc w:val="left"/>
              <w:rPr>
                <w:color w:val="auto"/>
                <w:szCs w:val="21"/>
              </w:rPr>
            </w:pPr>
          </w:p>
        </w:tc>
      </w:tr>
      <w:tr w14:paraId="4CD8A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2" w:type="dxa"/>
            <w:gridSpan w:val="2"/>
            <w:vAlign w:val="center"/>
          </w:tcPr>
          <w:p w14:paraId="15EB5F8B">
            <w:pPr>
              <w:jc w:val="center"/>
              <w:rPr>
                <w:color w:val="auto"/>
                <w:szCs w:val="21"/>
              </w:rPr>
            </w:pPr>
            <w:r>
              <w:rPr>
                <w:color w:val="auto"/>
                <w:szCs w:val="21"/>
              </w:rPr>
              <w:t>合计</w:t>
            </w:r>
          </w:p>
        </w:tc>
        <w:tc>
          <w:tcPr>
            <w:tcW w:w="3551" w:type="dxa"/>
            <w:vAlign w:val="center"/>
          </w:tcPr>
          <w:p w14:paraId="1813CBC3">
            <w:pPr>
              <w:jc w:val="left"/>
              <w:rPr>
                <w:color w:val="auto"/>
                <w:szCs w:val="21"/>
              </w:rPr>
            </w:pPr>
          </w:p>
        </w:tc>
      </w:tr>
    </w:tbl>
    <w:p w14:paraId="3AA5AD96">
      <w:pPr>
        <w:spacing w:line="360" w:lineRule="auto"/>
        <w:rPr>
          <w:color w:val="auto"/>
          <w:kern w:val="0"/>
          <w:sz w:val="24"/>
          <w:szCs w:val="24"/>
        </w:rPr>
      </w:pPr>
      <w:r>
        <w:rPr>
          <w:color w:val="auto"/>
          <w:kern w:val="0"/>
          <w:sz w:val="24"/>
          <w:szCs w:val="24"/>
        </w:rPr>
        <w:t>注：</w:t>
      </w:r>
    </w:p>
    <w:p w14:paraId="06E12ADE">
      <w:pPr>
        <w:spacing w:line="360" w:lineRule="auto"/>
        <w:ind w:firstLine="480" w:firstLineChars="200"/>
        <w:rPr>
          <w:color w:val="auto"/>
          <w:kern w:val="0"/>
          <w:sz w:val="24"/>
          <w:szCs w:val="24"/>
        </w:rPr>
      </w:pPr>
      <w:r>
        <w:rPr>
          <w:color w:val="auto"/>
          <w:kern w:val="0"/>
          <w:sz w:val="24"/>
          <w:szCs w:val="24"/>
        </w:rPr>
        <w:t>1. 上述合计价格应为服务期的最终优惠价格，且与</w:t>
      </w:r>
      <w:r>
        <w:rPr>
          <w:rFonts w:hint="eastAsia"/>
          <w:color w:val="auto"/>
          <w:kern w:val="0"/>
          <w:sz w:val="24"/>
          <w:szCs w:val="24"/>
        </w:rPr>
        <w:t>《报价一览表》总报价保持一致。</w:t>
      </w:r>
    </w:p>
    <w:p w14:paraId="66FA4DAA">
      <w:pPr>
        <w:spacing w:line="360" w:lineRule="auto"/>
        <w:ind w:firstLine="480" w:firstLineChars="200"/>
        <w:rPr>
          <w:color w:val="auto"/>
          <w:kern w:val="0"/>
          <w:sz w:val="24"/>
          <w:szCs w:val="24"/>
        </w:rPr>
      </w:pPr>
      <w:r>
        <w:rPr>
          <w:rFonts w:hint="eastAsia"/>
          <w:color w:val="auto"/>
          <w:kern w:val="0"/>
          <w:sz w:val="24"/>
          <w:szCs w:val="24"/>
        </w:rPr>
        <w:t>2</w:t>
      </w:r>
      <w:r>
        <w:rPr>
          <w:color w:val="auto"/>
          <w:kern w:val="0"/>
          <w:sz w:val="24"/>
          <w:szCs w:val="24"/>
        </w:rPr>
        <w:t xml:space="preserve">. </w:t>
      </w:r>
      <w:r>
        <w:rPr>
          <w:rFonts w:hint="eastAsia"/>
          <w:color w:val="auto"/>
          <w:kern w:val="0"/>
          <w:sz w:val="24"/>
          <w:szCs w:val="24"/>
        </w:rPr>
        <w:t>上表中</w:t>
      </w:r>
      <w:r>
        <w:rPr>
          <w:color w:val="auto"/>
          <w:kern w:val="0"/>
          <w:sz w:val="24"/>
          <w:szCs w:val="24"/>
        </w:rPr>
        <w:t>人员工资</w:t>
      </w:r>
      <w:r>
        <w:rPr>
          <w:rFonts w:hint="eastAsia"/>
          <w:color w:val="auto"/>
          <w:kern w:val="0"/>
          <w:sz w:val="24"/>
          <w:szCs w:val="24"/>
        </w:rPr>
        <w:t>+社会</w:t>
      </w:r>
      <w:r>
        <w:rPr>
          <w:color w:val="auto"/>
          <w:kern w:val="0"/>
          <w:sz w:val="24"/>
          <w:szCs w:val="24"/>
        </w:rPr>
        <w:t>保险</w:t>
      </w:r>
      <w:r>
        <w:rPr>
          <w:rFonts w:hint="eastAsia"/>
          <w:color w:val="auto"/>
          <w:kern w:val="0"/>
          <w:sz w:val="24"/>
          <w:szCs w:val="24"/>
        </w:rPr>
        <w:t>+住房公积金</w:t>
      </w:r>
      <w:r>
        <w:rPr>
          <w:color w:val="auto"/>
          <w:kern w:val="0"/>
          <w:sz w:val="24"/>
          <w:szCs w:val="24"/>
        </w:rPr>
        <w:t>应与《人员</w:t>
      </w:r>
      <w:r>
        <w:rPr>
          <w:rFonts w:hint="eastAsia"/>
          <w:color w:val="auto"/>
          <w:kern w:val="0"/>
          <w:sz w:val="24"/>
          <w:szCs w:val="24"/>
        </w:rPr>
        <w:t>费用</w:t>
      </w:r>
      <w:r>
        <w:rPr>
          <w:color w:val="auto"/>
          <w:kern w:val="0"/>
          <w:sz w:val="24"/>
          <w:szCs w:val="24"/>
        </w:rPr>
        <w:t>分项一览表》合计金额保持一致。</w:t>
      </w:r>
    </w:p>
    <w:p w14:paraId="28739EBE">
      <w:pPr>
        <w:spacing w:line="360" w:lineRule="auto"/>
        <w:ind w:firstLine="480" w:firstLineChars="200"/>
        <w:rPr>
          <w:rFonts w:hint="default" w:eastAsia="宋体"/>
          <w:color w:val="auto"/>
          <w:kern w:val="0"/>
          <w:sz w:val="24"/>
          <w:szCs w:val="24"/>
          <w:lang w:val="en-US" w:eastAsia="zh-CN"/>
        </w:rPr>
      </w:pPr>
      <w:r>
        <w:rPr>
          <w:rFonts w:hint="eastAsia"/>
          <w:color w:val="auto"/>
          <w:kern w:val="0"/>
          <w:sz w:val="24"/>
          <w:szCs w:val="24"/>
          <w:lang w:val="en-US" w:eastAsia="zh-CN"/>
        </w:rPr>
        <w:t>3. 供应商根据项目需求书费用分割情况，自行填写需供应商承担的条目。</w:t>
      </w:r>
    </w:p>
    <w:p w14:paraId="10DA4CE9">
      <w:pPr>
        <w:spacing w:line="360" w:lineRule="auto"/>
        <w:ind w:firstLine="480" w:firstLineChars="200"/>
        <w:rPr>
          <w:color w:val="auto"/>
          <w:kern w:val="0"/>
          <w:sz w:val="24"/>
          <w:szCs w:val="24"/>
        </w:rPr>
      </w:pPr>
      <w:r>
        <w:rPr>
          <w:rFonts w:hint="eastAsia"/>
          <w:color w:val="auto"/>
          <w:kern w:val="0"/>
          <w:sz w:val="24"/>
          <w:szCs w:val="24"/>
          <w:lang w:val="en-US" w:eastAsia="zh-CN"/>
        </w:rPr>
        <w:t>4</w:t>
      </w:r>
      <w:r>
        <w:rPr>
          <w:color w:val="auto"/>
          <w:kern w:val="0"/>
          <w:sz w:val="24"/>
          <w:szCs w:val="24"/>
        </w:rPr>
        <w:t>. 上述表格中列明的条目，在本项目中如不涉及，请填写“不涉及”。</w:t>
      </w:r>
    </w:p>
    <w:p w14:paraId="3B13F492">
      <w:pPr>
        <w:spacing w:line="360" w:lineRule="auto"/>
        <w:ind w:firstLine="480" w:firstLineChars="200"/>
        <w:rPr>
          <w:color w:val="auto"/>
          <w:kern w:val="0"/>
          <w:sz w:val="24"/>
          <w:szCs w:val="24"/>
        </w:rPr>
      </w:pPr>
      <w:r>
        <w:rPr>
          <w:rFonts w:hint="eastAsia"/>
          <w:color w:val="auto"/>
          <w:sz w:val="24"/>
          <w:szCs w:val="24"/>
          <w:lang w:val="en-US" w:eastAsia="zh-CN"/>
        </w:rPr>
        <w:t>5</w:t>
      </w:r>
      <w:r>
        <w:rPr>
          <w:color w:val="auto"/>
          <w:sz w:val="24"/>
          <w:szCs w:val="24"/>
        </w:rPr>
        <w:t xml:space="preserve">. </w:t>
      </w:r>
      <w:r>
        <w:rPr>
          <w:color w:val="auto"/>
          <w:kern w:val="0"/>
          <w:sz w:val="24"/>
          <w:szCs w:val="24"/>
        </w:rPr>
        <w:t>上述报价不得出现0报价</w:t>
      </w:r>
      <w:r>
        <w:rPr>
          <w:rFonts w:hint="eastAsia"/>
          <w:color w:val="auto"/>
          <w:kern w:val="0"/>
          <w:sz w:val="24"/>
          <w:szCs w:val="24"/>
        </w:rPr>
        <w:t>。</w:t>
      </w:r>
    </w:p>
    <w:p w14:paraId="2ECF5E07">
      <w:pPr>
        <w:spacing w:line="460" w:lineRule="exact"/>
        <w:ind w:left="192" w:firstLine="3948" w:firstLineChars="1645"/>
        <w:rPr>
          <w:color w:val="auto"/>
          <w:sz w:val="24"/>
        </w:rPr>
      </w:pPr>
    </w:p>
    <w:p w14:paraId="010F413E">
      <w:pPr>
        <w:spacing w:line="360" w:lineRule="auto"/>
        <w:ind w:firstLine="4080" w:firstLineChars="1700"/>
        <w:rPr>
          <w:color w:val="auto"/>
          <w:sz w:val="24"/>
        </w:rPr>
      </w:pPr>
      <w:r>
        <w:rPr>
          <w:color w:val="auto"/>
          <w:sz w:val="24"/>
        </w:rPr>
        <w:t>供应商名称：</w:t>
      </w:r>
    </w:p>
    <w:p w14:paraId="4777F9AE">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4D0DDDD3">
      <w:pPr>
        <w:widowControl/>
        <w:jc w:val="left"/>
        <w:rPr>
          <w:color w:val="auto"/>
          <w:sz w:val="24"/>
        </w:rPr>
      </w:pPr>
      <w:r>
        <w:rPr>
          <w:rFonts w:ascii="宋体" w:hAnsi="宋体"/>
          <w:color w:val="auto"/>
          <w:sz w:val="24"/>
          <w:szCs w:val="24"/>
        </w:rPr>
        <w:br w:type="page"/>
      </w:r>
    </w:p>
    <w:p w14:paraId="59443265">
      <w:pPr>
        <w:tabs>
          <w:tab w:val="left" w:pos="3780"/>
          <w:tab w:val="left" w:pos="3960"/>
        </w:tabs>
        <w:spacing w:line="460" w:lineRule="exact"/>
        <w:rPr>
          <w:b/>
          <w:color w:val="auto"/>
          <w:sz w:val="24"/>
        </w:rPr>
      </w:pPr>
      <w:r>
        <w:rPr>
          <w:rFonts w:hint="eastAsia"/>
          <w:b/>
          <w:color w:val="auto"/>
          <w:sz w:val="24"/>
        </w:rPr>
        <w:t>附件5-2</w:t>
      </w:r>
    </w:p>
    <w:p w14:paraId="469092D1">
      <w:pPr>
        <w:tabs>
          <w:tab w:val="left" w:pos="3780"/>
          <w:tab w:val="left" w:pos="3960"/>
        </w:tabs>
        <w:spacing w:line="460" w:lineRule="exact"/>
        <w:rPr>
          <w:b/>
          <w:color w:val="auto"/>
          <w:sz w:val="24"/>
        </w:rPr>
      </w:pPr>
    </w:p>
    <w:p w14:paraId="01CD4DC5">
      <w:pPr>
        <w:tabs>
          <w:tab w:val="left" w:pos="3780"/>
          <w:tab w:val="left" w:pos="3960"/>
        </w:tabs>
        <w:spacing w:line="460" w:lineRule="exact"/>
        <w:jc w:val="center"/>
        <w:rPr>
          <w:b/>
          <w:color w:val="auto"/>
          <w:sz w:val="24"/>
        </w:rPr>
      </w:pPr>
      <w:r>
        <w:rPr>
          <w:b/>
          <w:color w:val="auto"/>
          <w:sz w:val="24"/>
        </w:rPr>
        <w:t>人员</w:t>
      </w:r>
      <w:r>
        <w:rPr>
          <w:rFonts w:hint="eastAsia"/>
          <w:b/>
          <w:color w:val="auto"/>
          <w:sz w:val="24"/>
        </w:rPr>
        <w:t>费用</w:t>
      </w:r>
      <w:r>
        <w:rPr>
          <w:b/>
          <w:color w:val="auto"/>
          <w:sz w:val="24"/>
        </w:rPr>
        <w:t>分项一览表</w:t>
      </w:r>
    </w:p>
    <w:p w14:paraId="61D1A7B5">
      <w:pPr>
        <w:spacing w:line="460" w:lineRule="exact"/>
        <w:rPr>
          <w:color w:val="auto"/>
          <w:sz w:val="24"/>
        </w:rPr>
      </w:pPr>
      <w:r>
        <w:rPr>
          <w:color w:val="auto"/>
          <w:sz w:val="24"/>
        </w:rPr>
        <w:t>项目名称：</w:t>
      </w:r>
      <w:r>
        <w:rPr>
          <w:color w:val="auto"/>
          <w:sz w:val="24"/>
          <w:u w:val="single"/>
        </w:rPr>
        <w:t xml:space="preserve">                    </w:t>
      </w:r>
    </w:p>
    <w:p w14:paraId="0146946F">
      <w:pPr>
        <w:spacing w:line="460" w:lineRule="exact"/>
        <w:rPr>
          <w:color w:val="auto"/>
          <w:sz w:val="24"/>
        </w:rPr>
      </w:pPr>
      <w:r>
        <w:rPr>
          <w:color w:val="auto"/>
          <w:sz w:val="24"/>
        </w:rPr>
        <w:t>项目编号：</w:t>
      </w:r>
      <w:r>
        <w:rPr>
          <w:color w:val="auto"/>
          <w:sz w:val="24"/>
          <w:u w:val="single"/>
        </w:rPr>
        <w:t xml:space="preserve">                    </w:t>
      </w:r>
    </w:p>
    <w:p w14:paraId="7170C7DA">
      <w:pPr>
        <w:spacing w:line="460" w:lineRule="exact"/>
        <w:rPr>
          <w:color w:val="auto"/>
          <w:sz w:val="24"/>
        </w:rPr>
      </w:pPr>
      <w:r>
        <w:rPr>
          <w:color w:val="auto"/>
          <w:sz w:val="24"/>
        </w:rPr>
        <w:t>包    号：</w:t>
      </w:r>
      <w:r>
        <w:rPr>
          <w:color w:val="auto"/>
          <w:sz w:val="24"/>
          <w:u w:val="single"/>
        </w:rPr>
        <w:t xml:space="preserve">                    </w:t>
      </w:r>
    </w:p>
    <w:p w14:paraId="07B2A5DB">
      <w:pPr>
        <w:tabs>
          <w:tab w:val="left" w:pos="3780"/>
          <w:tab w:val="left" w:pos="3960"/>
        </w:tabs>
        <w:spacing w:line="460" w:lineRule="exact"/>
        <w:jc w:val="center"/>
        <w:rPr>
          <w:b/>
          <w:color w:val="auto"/>
          <w:sz w:val="24"/>
        </w:rPr>
      </w:pPr>
    </w:p>
    <w:p w14:paraId="70CF2928">
      <w:pPr>
        <w:spacing w:line="460" w:lineRule="exact"/>
        <w:ind w:firstLine="6960" w:firstLineChars="2900"/>
        <w:rPr>
          <w:color w:val="auto"/>
          <w:sz w:val="24"/>
        </w:rPr>
      </w:pPr>
      <w:r>
        <w:rPr>
          <w:color w:val="auto"/>
          <w:sz w:val="24"/>
        </w:rPr>
        <w:t>单位：元</w:t>
      </w:r>
    </w:p>
    <w:tbl>
      <w:tblPr>
        <w:tblStyle w:val="34"/>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1345C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C1BCCB">
            <w:pPr>
              <w:jc w:val="center"/>
              <w:rPr>
                <w:color w:val="auto"/>
                <w:sz w:val="24"/>
                <w:szCs w:val="24"/>
              </w:rPr>
            </w:pPr>
            <w:r>
              <w:rPr>
                <w:rFonts w:hint="eastAsia"/>
                <w:color w:val="auto"/>
                <w:sz w:val="24"/>
                <w:szCs w:val="24"/>
              </w:rPr>
              <w:t>序号</w:t>
            </w:r>
          </w:p>
        </w:tc>
        <w:tc>
          <w:tcPr>
            <w:tcW w:w="1356" w:type="dxa"/>
            <w:vAlign w:val="center"/>
          </w:tcPr>
          <w:p w14:paraId="5367FED7">
            <w:pPr>
              <w:jc w:val="center"/>
              <w:rPr>
                <w:color w:val="auto"/>
                <w:sz w:val="24"/>
                <w:szCs w:val="24"/>
              </w:rPr>
            </w:pPr>
            <w:r>
              <w:rPr>
                <w:color w:val="auto"/>
                <w:sz w:val="24"/>
                <w:szCs w:val="24"/>
              </w:rPr>
              <w:t>具体岗位</w:t>
            </w:r>
          </w:p>
        </w:tc>
        <w:tc>
          <w:tcPr>
            <w:tcW w:w="1512" w:type="dxa"/>
            <w:vAlign w:val="center"/>
          </w:tcPr>
          <w:p w14:paraId="07A2660D">
            <w:pPr>
              <w:jc w:val="center"/>
              <w:rPr>
                <w:color w:val="auto"/>
                <w:sz w:val="24"/>
                <w:szCs w:val="24"/>
              </w:rPr>
            </w:pPr>
            <w:r>
              <w:rPr>
                <w:color w:val="auto"/>
                <w:sz w:val="24"/>
                <w:szCs w:val="24"/>
              </w:rPr>
              <w:t>人数（人）</w:t>
            </w:r>
          </w:p>
        </w:tc>
        <w:tc>
          <w:tcPr>
            <w:tcW w:w="1416" w:type="dxa"/>
            <w:vAlign w:val="center"/>
          </w:tcPr>
          <w:p w14:paraId="01317B83">
            <w:pPr>
              <w:jc w:val="center"/>
              <w:rPr>
                <w:color w:val="auto"/>
                <w:sz w:val="24"/>
                <w:szCs w:val="24"/>
              </w:rPr>
            </w:pPr>
            <w:r>
              <w:rPr>
                <w:color w:val="auto"/>
                <w:sz w:val="24"/>
                <w:szCs w:val="24"/>
              </w:rPr>
              <w:t>月工资/人</w:t>
            </w:r>
          </w:p>
        </w:tc>
        <w:tc>
          <w:tcPr>
            <w:tcW w:w="1296" w:type="dxa"/>
            <w:vAlign w:val="center"/>
          </w:tcPr>
          <w:p w14:paraId="7194A545">
            <w:pPr>
              <w:jc w:val="center"/>
              <w:rPr>
                <w:color w:val="auto"/>
                <w:sz w:val="24"/>
                <w:szCs w:val="24"/>
              </w:rPr>
            </w:pPr>
            <w:r>
              <w:rPr>
                <w:color w:val="auto"/>
                <w:sz w:val="24"/>
                <w:szCs w:val="24"/>
              </w:rPr>
              <w:t>月保险/人</w:t>
            </w:r>
          </w:p>
        </w:tc>
        <w:tc>
          <w:tcPr>
            <w:tcW w:w="1116" w:type="dxa"/>
            <w:vAlign w:val="center"/>
          </w:tcPr>
          <w:p w14:paraId="45C4985B">
            <w:pPr>
              <w:jc w:val="center"/>
              <w:rPr>
                <w:color w:val="auto"/>
                <w:sz w:val="24"/>
                <w:szCs w:val="24"/>
              </w:rPr>
            </w:pPr>
            <w:r>
              <w:rPr>
                <w:rFonts w:hint="eastAsia"/>
                <w:color w:val="auto"/>
                <w:sz w:val="24"/>
                <w:szCs w:val="24"/>
              </w:rPr>
              <w:t>月公积金/人</w:t>
            </w:r>
          </w:p>
        </w:tc>
        <w:tc>
          <w:tcPr>
            <w:tcW w:w="1116" w:type="dxa"/>
            <w:vAlign w:val="center"/>
          </w:tcPr>
          <w:p w14:paraId="41E12925">
            <w:pPr>
              <w:jc w:val="center"/>
              <w:rPr>
                <w:color w:val="auto"/>
                <w:sz w:val="24"/>
                <w:szCs w:val="24"/>
              </w:rPr>
            </w:pPr>
            <w:r>
              <w:rPr>
                <w:color w:val="auto"/>
                <w:sz w:val="24"/>
                <w:szCs w:val="24"/>
              </w:rPr>
              <w:t>月小计</w:t>
            </w:r>
          </w:p>
        </w:tc>
        <w:tc>
          <w:tcPr>
            <w:tcW w:w="2103" w:type="dxa"/>
            <w:vAlign w:val="center"/>
          </w:tcPr>
          <w:p w14:paraId="0DE77793">
            <w:pPr>
              <w:jc w:val="center"/>
              <w:rPr>
                <w:color w:val="auto"/>
                <w:sz w:val="24"/>
                <w:szCs w:val="24"/>
              </w:rPr>
            </w:pPr>
            <w:r>
              <w:rPr>
                <w:rFonts w:hint="eastAsia"/>
                <w:color w:val="auto"/>
                <w:sz w:val="24"/>
                <w:szCs w:val="24"/>
              </w:rPr>
              <w:t>本文件</w:t>
            </w:r>
            <w:r>
              <w:rPr>
                <w:color w:val="auto"/>
                <w:sz w:val="24"/>
                <w:szCs w:val="24"/>
              </w:rPr>
              <w:t>规定的服务期</w:t>
            </w:r>
            <w:r>
              <w:rPr>
                <w:rFonts w:hint="eastAsia"/>
                <w:color w:val="auto"/>
                <w:sz w:val="24"/>
                <w:szCs w:val="24"/>
              </w:rPr>
              <w:t>小计</w:t>
            </w:r>
          </w:p>
        </w:tc>
      </w:tr>
      <w:tr w14:paraId="565B5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B2FFD35">
            <w:pPr>
              <w:jc w:val="center"/>
              <w:rPr>
                <w:color w:val="auto"/>
                <w:sz w:val="24"/>
                <w:szCs w:val="24"/>
              </w:rPr>
            </w:pPr>
          </w:p>
        </w:tc>
        <w:tc>
          <w:tcPr>
            <w:tcW w:w="1356" w:type="dxa"/>
            <w:vAlign w:val="center"/>
          </w:tcPr>
          <w:p w14:paraId="69362141">
            <w:pPr>
              <w:jc w:val="center"/>
              <w:rPr>
                <w:color w:val="auto"/>
                <w:sz w:val="24"/>
                <w:szCs w:val="24"/>
              </w:rPr>
            </w:pPr>
          </w:p>
        </w:tc>
        <w:tc>
          <w:tcPr>
            <w:tcW w:w="1512" w:type="dxa"/>
            <w:vAlign w:val="center"/>
          </w:tcPr>
          <w:p w14:paraId="77E293DE">
            <w:pPr>
              <w:jc w:val="center"/>
              <w:rPr>
                <w:color w:val="auto"/>
                <w:sz w:val="24"/>
                <w:szCs w:val="24"/>
              </w:rPr>
            </w:pPr>
          </w:p>
        </w:tc>
        <w:tc>
          <w:tcPr>
            <w:tcW w:w="1416" w:type="dxa"/>
            <w:vAlign w:val="center"/>
          </w:tcPr>
          <w:p w14:paraId="1EC445A6">
            <w:pPr>
              <w:jc w:val="center"/>
              <w:rPr>
                <w:color w:val="auto"/>
                <w:sz w:val="24"/>
                <w:szCs w:val="24"/>
              </w:rPr>
            </w:pPr>
          </w:p>
        </w:tc>
        <w:tc>
          <w:tcPr>
            <w:tcW w:w="1296" w:type="dxa"/>
            <w:vAlign w:val="center"/>
          </w:tcPr>
          <w:p w14:paraId="674236EF">
            <w:pPr>
              <w:jc w:val="center"/>
              <w:rPr>
                <w:color w:val="auto"/>
                <w:sz w:val="24"/>
                <w:szCs w:val="24"/>
              </w:rPr>
            </w:pPr>
          </w:p>
        </w:tc>
        <w:tc>
          <w:tcPr>
            <w:tcW w:w="1116" w:type="dxa"/>
            <w:vAlign w:val="center"/>
          </w:tcPr>
          <w:p w14:paraId="5C83617E">
            <w:pPr>
              <w:jc w:val="center"/>
              <w:rPr>
                <w:color w:val="auto"/>
                <w:sz w:val="24"/>
                <w:szCs w:val="24"/>
              </w:rPr>
            </w:pPr>
          </w:p>
        </w:tc>
        <w:tc>
          <w:tcPr>
            <w:tcW w:w="1116" w:type="dxa"/>
            <w:vAlign w:val="center"/>
          </w:tcPr>
          <w:p w14:paraId="5C3BD718">
            <w:pPr>
              <w:jc w:val="center"/>
              <w:rPr>
                <w:color w:val="auto"/>
                <w:sz w:val="24"/>
                <w:szCs w:val="24"/>
              </w:rPr>
            </w:pPr>
          </w:p>
        </w:tc>
        <w:tc>
          <w:tcPr>
            <w:tcW w:w="2103" w:type="dxa"/>
            <w:vAlign w:val="center"/>
          </w:tcPr>
          <w:p w14:paraId="327E6CF9">
            <w:pPr>
              <w:jc w:val="center"/>
              <w:rPr>
                <w:color w:val="auto"/>
                <w:sz w:val="24"/>
                <w:szCs w:val="24"/>
              </w:rPr>
            </w:pPr>
          </w:p>
        </w:tc>
      </w:tr>
      <w:tr w14:paraId="0EDE4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568C5F">
            <w:pPr>
              <w:jc w:val="center"/>
              <w:rPr>
                <w:color w:val="auto"/>
                <w:sz w:val="24"/>
                <w:szCs w:val="24"/>
              </w:rPr>
            </w:pPr>
          </w:p>
        </w:tc>
        <w:tc>
          <w:tcPr>
            <w:tcW w:w="1356" w:type="dxa"/>
            <w:vAlign w:val="center"/>
          </w:tcPr>
          <w:p w14:paraId="6492047C">
            <w:pPr>
              <w:jc w:val="center"/>
              <w:rPr>
                <w:color w:val="auto"/>
                <w:sz w:val="24"/>
                <w:szCs w:val="24"/>
              </w:rPr>
            </w:pPr>
          </w:p>
        </w:tc>
        <w:tc>
          <w:tcPr>
            <w:tcW w:w="1512" w:type="dxa"/>
            <w:vAlign w:val="center"/>
          </w:tcPr>
          <w:p w14:paraId="46CFDA89">
            <w:pPr>
              <w:jc w:val="center"/>
              <w:rPr>
                <w:color w:val="auto"/>
                <w:sz w:val="24"/>
                <w:szCs w:val="24"/>
              </w:rPr>
            </w:pPr>
          </w:p>
        </w:tc>
        <w:tc>
          <w:tcPr>
            <w:tcW w:w="1416" w:type="dxa"/>
            <w:vAlign w:val="center"/>
          </w:tcPr>
          <w:p w14:paraId="6399D4D8">
            <w:pPr>
              <w:jc w:val="center"/>
              <w:rPr>
                <w:color w:val="auto"/>
                <w:sz w:val="24"/>
                <w:szCs w:val="24"/>
              </w:rPr>
            </w:pPr>
          </w:p>
        </w:tc>
        <w:tc>
          <w:tcPr>
            <w:tcW w:w="1296" w:type="dxa"/>
            <w:vAlign w:val="center"/>
          </w:tcPr>
          <w:p w14:paraId="72436CE6">
            <w:pPr>
              <w:jc w:val="center"/>
              <w:rPr>
                <w:color w:val="auto"/>
                <w:sz w:val="24"/>
                <w:szCs w:val="24"/>
              </w:rPr>
            </w:pPr>
          </w:p>
        </w:tc>
        <w:tc>
          <w:tcPr>
            <w:tcW w:w="1116" w:type="dxa"/>
            <w:vAlign w:val="center"/>
          </w:tcPr>
          <w:p w14:paraId="14210EA5">
            <w:pPr>
              <w:jc w:val="center"/>
              <w:rPr>
                <w:color w:val="auto"/>
                <w:sz w:val="24"/>
                <w:szCs w:val="24"/>
              </w:rPr>
            </w:pPr>
          </w:p>
        </w:tc>
        <w:tc>
          <w:tcPr>
            <w:tcW w:w="1116" w:type="dxa"/>
            <w:vAlign w:val="center"/>
          </w:tcPr>
          <w:p w14:paraId="0890BD1F">
            <w:pPr>
              <w:jc w:val="center"/>
              <w:rPr>
                <w:color w:val="auto"/>
                <w:sz w:val="24"/>
                <w:szCs w:val="24"/>
              </w:rPr>
            </w:pPr>
          </w:p>
        </w:tc>
        <w:tc>
          <w:tcPr>
            <w:tcW w:w="2103" w:type="dxa"/>
            <w:vAlign w:val="center"/>
          </w:tcPr>
          <w:p w14:paraId="74063935">
            <w:pPr>
              <w:jc w:val="center"/>
              <w:rPr>
                <w:color w:val="auto"/>
                <w:sz w:val="24"/>
                <w:szCs w:val="24"/>
              </w:rPr>
            </w:pPr>
          </w:p>
        </w:tc>
      </w:tr>
      <w:tr w14:paraId="25CB6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FFB7EE">
            <w:pPr>
              <w:jc w:val="center"/>
              <w:rPr>
                <w:color w:val="auto"/>
                <w:sz w:val="24"/>
                <w:szCs w:val="24"/>
              </w:rPr>
            </w:pPr>
          </w:p>
        </w:tc>
        <w:tc>
          <w:tcPr>
            <w:tcW w:w="1356" w:type="dxa"/>
            <w:vAlign w:val="center"/>
          </w:tcPr>
          <w:p w14:paraId="678B6E3E">
            <w:pPr>
              <w:jc w:val="center"/>
              <w:rPr>
                <w:color w:val="auto"/>
                <w:sz w:val="24"/>
                <w:szCs w:val="24"/>
              </w:rPr>
            </w:pPr>
          </w:p>
        </w:tc>
        <w:tc>
          <w:tcPr>
            <w:tcW w:w="1512" w:type="dxa"/>
            <w:vAlign w:val="center"/>
          </w:tcPr>
          <w:p w14:paraId="6D08C53C">
            <w:pPr>
              <w:jc w:val="center"/>
              <w:rPr>
                <w:color w:val="auto"/>
                <w:sz w:val="24"/>
                <w:szCs w:val="24"/>
              </w:rPr>
            </w:pPr>
          </w:p>
        </w:tc>
        <w:tc>
          <w:tcPr>
            <w:tcW w:w="1416" w:type="dxa"/>
            <w:vAlign w:val="center"/>
          </w:tcPr>
          <w:p w14:paraId="6F2A2ED0">
            <w:pPr>
              <w:jc w:val="center"/>
              <w:rPr>
                <w:color w:val="auto"/>
                <w:sz w:val="24"/>
                <w:szCs w:val="24"/>
              </w:rPr>
            </w:pPr>
          </w:p>
        </w:tc>
        <w:tc>
          <w:tcPr>
            <w:tcW w:w="1296" w:type="dxa"/>
            <w:vAlign w:val="center"/>
          </w:tcPr>
          <w:p w14:paraId="7D864E92">
            <w:pPr>
              <w:jc w:val="center"/>
              <w:rPr>
                <w:color w:val="auto"/>
                <w:sz w:val="24"/>
                <w:szCs w:val="24"/>
              </w:rPr>
            </w:pPr>
          </w:p>
        </w:tc>
        <w:tc>
          <w:tcPr>
            <w:tcW w:w="1116" w:type="dxa"/>
            <w:vAlign w:val="center"/>
          </w:tcPr>
          <w:p w14:paraId="0F9BDEC2">
            <w:pPr>
              <w:jc w:val="center"/>
              <w:rPr>
                <w:color w:val="auto"/>
                <w:sz w:val="24"/>
                <w:szCs w:val="24"/>
              </w:rPr>
            </w:pPr>
          </w:p>
        </w:tc>
        <w:tc>
          <w:tcPr>
            <w:tcW w:w="1116" w:type="dxa"/>
            <w:vAlign w:val="center"/>
          </w:tcPr>
          <w:p w14:paraId="2003B04D">
            <w:pPr>
              <w:jc w:val="center"/>
              <w:rPr>
                <w:color w:val="auto"/>
                <w:sz w:val="24"/>
                <w:szCs w:val="24"/>
              </w:rPr>
            </w:pPr>
          </w:p>
        </w:tc>
        <w:tc>
          <w:tcPr>
            <w:tcW w:w="2103" w:type="dxa"/>
            <w:vAlign w:val="center"/>
          </w:tcPr>
          <w:p w14:paraId="3CC0D0EB">
            <w:pPr>
              <w:jc w:val="center"/>
              <w:rPr>
                <w:color w:val="auto"/>
                <w:sz w:val="24"/>
                <w:szCs w:val="24"/>
              </w:rPr>
            </w:pPr>
          </w:p>
        </w:tc>
      </w:tr>
      <w:tr w14:paraId="2F329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4E186C">
            <w:pPr>
              <w:jc w:val="center"/>
              <w:rPr>
                <w:color w:val="auto"/>
                <w:sz w:val="24"/>
                <w:szCs w:val="24"/>
              </w:rPr>
            </w:pPr>
          </w:p>
        </w:tc>
        <w:tc>
          <w:tcPr>
            <w:tcW w:w="1356" w:type="dxa"/>
            <w:vAlign w:val="center"/>
          </w:tcPr>
          <w:p w14:paraId="4B6948FC">
            <w:pPr>
              <w:jc w:val="center"/>
              <w:rPr>
                <w:color w:val="auto"/>
                <w:sz w:val="24"/>
                <w:szCs w:val="24"/>
              </w:rPr>
            </w:pPr>
          </w:p>
        </w:tc>
        <w:tc>
          <w:tcPr>
            <w:tcW w:w="1512" w:type="dxa"/>
            <w:vAlign w:val="center"/>
          </w:tcPr>
          <w:p w14:paraId="774649F3">
            <w:pPr>
              <w:jc w:val="center"/>
              <w:rPr>
                <w:color w:val="auto"/>
                <w:sz w:val="24"/>
                <w:szCs w:val="24"/>
              </w:rPr>
            </w:pPr>
          </w:p>
        </w:tc>
        <w:tc>
          <w:tcPr>
            <w:tcW w:w="1416" w:type="dxa"/>
            <w:vAlign w:val="center"/>
          </w:tcPr>
          <w:p w14:paraId="2D615A0C">
            <w:pPr>
              <w:jc w:val="center"/>
              <w:rPr>
                <w:color w:val="auto"/>
                <w:sz w:val="24"/>
                <w:szCs w:val="24"/>
              </w:rPr>
            </w:pPr>
          </w:p>
        </w:tc>
        <w:tc>
          <w:tcPr>
            <w:tcW w:w="1296" w:type="dxa"/>
            <w:vAlign w:val="center"/>
          </w:tcPr>
          <w:p w14:paraId="3A9F5BDA">
            <w:pPr>
              <w:jc w:val="center"/>
              <w:rPr>
                <w:color w:val="auto"/>
                <w:sz w:val="24"/>
                <w:szCs w:val="24"/>
              </w:rPr>
            </w:pPr>
          </w:p>
        </w:tc>
        <w:tc>
          <w:tcPr>
            <w:tcW w:w="1116" w:type="dxa"/>
            <w:vAlign w:val="center"/>
          </w:tcPr>
          <w:p w14:paraId="1C9DA6E0">
            <w:pPr>
              <w:jc w:val="center"/>
              <w:rPr>
                <w:color w:val="auto"/>
                <w:sz w:val="24"/>
                <w:szCs w:val="24"/>
              </w:rPr>
            </w:pPr>
          </w:p>
        </w:tc>
        <w:tc>
          <w:tcPr>
            <w:tcW w:w="1116" w:type="dxa"/>
            <w:vAlign w:val="center"/>
          </w:tcPr>
          <w:p w14:paraId="2384AF9F">
            <w:pPr>
              <w:jc w:val="center"/>
              <w:rPr>
                <w:color w:val="auto"/>
                <w:sz w:val="24"/>
                <w:szCs w:val="24"/>
              </w:rPr>
            </w:pPr>
          </w:p>
        </w:tc>
        <w:tc>
          <w:tcPr>
            <w:tcW w:w="2103" w:type="dxa"/>
            <w:vAlign w:val="center"/>
          </w:tcPr>
          <w:p w14:paraId="2E981565">
            <w:pPr>
              <w:jc w:val="center"/>
              <w:rPr>
                <w:color w:val="auto"/>
                <w:sz w:val="24"/>
                <w:szCs w:val="24"/>
              </w:rPr>
            </w:pPr>
          </w:p>
        </w:tc>
      </w:tr>
      <w:tr w14:paraId="06061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78E9A4E">
            <w:pPr>
              <w:jc w:val="center"/>
              <w:rPr>
                <w:color w:val="auto"/>
                <w:sz w:val="24"/>
                <w:szCs w:val="24"/>
              </w:rPr>
            </w:pPr>
            <w:r>
              <w:rPr>
                <w:rFonts w:hint="eastAsia"/>
                <w:color w:val="auto"/>
                <w:sz w:val="24"/>
                <w:szCs w:val="24"/>
              </w:rPr>
              <w:t>人员费用合计</w:t>
            </w:r>
          </w:p>
        </w:tc>
        <w:tc>
          <w:tcPr>
            <w:tcW w:w="1116" w:type="dxa"/>
            <w:vAlign w:val="center"/>
          </w:tcPr>
          <w:p w14:paraId="16C77C35">
            <w:pPr>
              <w:jc w:val="center"/>
              <w:rPr>
                <w:color w:val="auto"/>
                <w:sz w:val="24"/>
                <w:szCs w:val="24"/>
              </w:rPr>
            </w:pPr>
          </w:p>
        </w:tc>
        <w:tc>
          <w:tcPr>
            <w:tcW w:w="2103" w:type="dxa"/>
            <w:vAlign w:val="center"/>
          </w:tcPr>
          <w:p w14:paraId="40C1D94F">
            <w:pPr>
              <w:jc w:val="center"/>
              <w:rPr>
                <w:color w:val="auto"/>
                <w:sz w:val="24"/>
                <w:szCs w:val="24"/>
              </w:rPr>
            </w:pPr>
          </w:p>
        </w:tc>
      </w:tr>
    </w:tbl>
    <w:p w14:paraId="65905A79">
      <w:pPr>
        <w:autoSpaceDE w:val="0"/>
        <w:autoSpaceDN w:val="0"/>
        <w:adjustRightInd w:val="0"/>
        <w:spacing w:line="360" w:lineRule="auto"/>
        <w:rPr>
          <w:b/>
          <w:color w:val="auto"/>
          <w:sz w:val="24"/>
        </w:rPr>
      </w:pPr>
      <w:r>
        <w:rPr>
          <w:b/>
          <w:color w:val="auto"/>
          <w:sz w:val="24"/>
        </w:rPr>
        <w:t xml:space="preserve">备注： </w:t>
      </w:r>
    </w:p>
    <w:p w14:paraId="1A563FE8">
      <w:pPr>
        <w:autoSpaceDE w:val="0"/>
        <w:autoSpaceDN w:val="0"/>
        <w:adjustRightInd w:val="0"/>
        <w:spacing w:line="360" w:lineRule="auto"/>
        <w:ind w:firstLine="480" w:firstLineChars="200"/>
        <w:rPr>
          <w:b/>
          <w:color w:val="auto"/>
          <w:sz w:val="24"/>
        </w:rPr>
      </w:pPr>
      <w:r>
        <w:rPr>
          <w:b/>
          <w:color w:val="auto"/>
          <w:sz w:val="24"/>
        </w:rPr>
        <w:t>1、上表中工资是指在扣除劳动者个人负担的社会保险费、</w:t>
      </w:r>
      <w:r>
        <w:rPr>
          <w:rFonts w:hint="eastAsia"/>
          <w:b/>
          <w:color w:val="auto"/>
          <w:sz w:val="24"/>
        </w:rPr>
        <w:t>个人负担的公积金、</w:t>
      </w:r>
      <w:r>
        <w:rPr>
          <w:b/>
          <w:color w:val="auto"/>
          <w:sz w:val="24"/>
        </w:rPr>
        <w:t>个人所得税等合理费用之前的应发工资；</w:t>
      </w:r>
    </w:p>
    <w:p w14:paraId="0AD11387">
      <w:pPr>
        <w:autoSpaceDE w:val="0"/>
        <w:autoSpaceDN w:val="0"/>
        <w:adjustRightInd w:val="0"/>
        <w:spacing w:line="360" w:lineRule="auto"/>
        <w:ind w:firstLine="480" w:firstLineChars="200"/>
        <w:rPr>
          <w:b/>
          <w:color w:val="auto"/>
          <w:sz w:val="24"/>
        </w:rPr>
      </w:pPr>
      <w:r>
        <w:rPr>
          <w:b/>
          <w:color w:val="auto"/>
          <w:sz w:val="24"/>
        </w:rPr>
        <w:t>2、投标人应按国家及天津市社会保险</w:t>
      </w:r>
      <w:r>
        <w:rPr>
          <w:rFonts w:hint="eastAsia"/>
          <w:b/>
          <w:color w:val="auto"/>
          <w:sz w:val="24"/>
        </w:rPr>
        <w:t>、住房公积金</w:t>
      </w:r>
      <w:r>
        <w:rPr>
          <w:b/>
          <w:color w:val="auto"/>
          <w:sz w:val="24"/>
        </w:rPr>
        <w:t>相关规定</w:t>
      </w:r>
      <w:r>
        <w:rPr>
          <w:rFonts w:hint="eastAsia"/>
          <w:b/>
          <w:color w:val="auto"/>
          <w:sz w:val="24"/>
        </w:rPr>
        <w:t>为本项目人员</w:t>
      </w:r>
      <w:r>
        <w:rPr>
          <w:b/>
          <w:color w:val="auto"/>
          <w:sz w:val="24"/>
        </w:rPr>
        <w:t>缴纳社会保险</w:t>
      </w:r>
      <w:r>
        <w:rPr>
          <w:rFonts w:hint="eastAsia"/>
          <w:b/>
          <w:color w:val="auto"/>
          <w:sz w:val="24"/>
        </w:rPr>
        <w:t>、住房公积金</w:t>
      </w:r>
      <w:r>
        <w:rPr>
          <w:b/>
          <w:color w:val="auto"/>
          <w:sz w:val="24"/>
        </w:rPr>
        <w:t>，在</w:t>
      </w:r>
      <w:r>
        <w:rPr>
          <w:rFonts w:hint="eastAsia"/>
          <w:b/>
          <w:color w:val="auto"/>
          <w:sz w:val="24"/>
        </w:rPr>
        <w:t>响应</w:t>
      </w:r>
      <w:r>
        <w:rPr>
          <w:b/>
          <w:color w:val="auto"/>
          <w:sz w:val="24"/>
        </w:rPr>
        <w:t>文件中对人员保险</w:t>
      </w:r>
      <w:r>
        <w:rPr>
          <w:rFonts w:hint="eastAsia"/>
          <w:b/>
          <w:color w:val="auto"/>
          <w:sz w:val="24"/>
        </w:rPr>
        <w:t>、公积金</w:t>
      </w:r>
      <w:r>
        <w:rPr>
          <w:b/>
          <w:color w:val="auto"/>
          <w:sz w:val="24"/>
        </w:rPr>
        <w:t>缴纳类别及测算标准另附说明，如有人员享有优惠政策，须将享有优惠政策的批准文件和政策文件一并提供，否则不予认定。</w:t>
      </w:r>
    </w:p>
    <w:p w14:paraId="2ECCB669">
      <w:pPr>
        <w:autoSpaceDE w:val="0"/>
        <w:autoSpaceDN w:val="0"/>
        <w:adjustRightInd w:val="0"/>
        <w:spacing w:line="360" w:lineRule="auto"/>
        <w:ind w:firstLine="480" w:firstLineChars="200"/>
        <w:rPr>
          <w:b/>
          <w:color w:val="auto"/>
          <w:sz w:val="24"/>
        </w:rPr>
      </w:pPr>
      <w:r>
        <w:rPr>
          <w:rFonts w:hint="eastAsia"/>
          <w:b/>
          <w:color w:val="auto"/>
          <w:sz w:val="24"/>
        </w:rPr>
        <w:t>3</w:t>
      </w:r>
      <w:r>
        <w:rPr>
          <w:b/>
          <w:color w:val="auto"/>
          <w:sz w:val="24"/>
        </w:rPr>
        <w:t>、上表中的月小计=人数*（月工资/人+月保险/人</w:t>
      </w:r>
      <w:r>
        <w:rPr>
          <w:rFonts w:hint="eastAsia"/>
          <w:b/>
          <w:color w:val="auto"/>
          <w:sz w:val="24"/>
        </w:rPr>
        <w:t>+月公积金/人</w:t>
      </w:r>
      <w:r>
        <w:rPr>
          <w:b/>
          <w:color w:val="auto"/>
          <w:sz w:val="24"/>
        </w:rPr>
        <w:t>），</w:t>
      </w:r>
      <w:r>
        <w:rPr>
          <w:rFonts w:hint="eastAsia"/>
          <w:b/>
          <w:color w:val="auto"/>
          <w:sz w:val="24"/>
        </w:rPr>
        <w:t>本文件规定的服务期小计</w:t>
      </w:r>
      <w:r>
        <w:rPr>
          <w:b/>
          <w:color w:val="auto"/>
          <w:sz w:val="24"/>
        </w:rPr>
        <w:t>=月小计*</w:t>
      </w:r>
      <w:r>
        <w:rPr>
          <w:rFonts w:hint="eastAsia"/>
          <w:b/>
          <w:color w:val="auto"/>
          <w:sz w:val="24"/>
        </w:rPr>
        <w:t>本</w:t>
      </w:r>
      <w:r>
        <w:rPr>
          <w:b/>
          <w:color w:val="auto"/>
          <w:sz w:val="24"/>
        </w:rPr>
        <w:t>文件规定的服务</w:t>
      </w:r>
      <w:r>
        <w:rPr>
          <w:rFonts w:hint="eastAsia"/>
          <w:b/>
          <w:color w:val="auto"/>
          <w:sz w:val="24"/>
        </w:rPr>
        <w:t>月数</w:t>
      </w:r>
    </w:p>
    <w:p w14:paraId="7DA74711">
      <w:pPr>
        <w:autoSpaceDE w:val="0"/>
        <w:autoSpaceDN w:val="0"/>
        <w:adjustRightInd w:val="0"/>
        <w:spacing w:line="360" w:lineRule="auto"/>
        <w:rPr>
          <w:b/>
          <w:color w:val="auto"/>
          <w:sz w:val="24"/>
        </w:rPr>
      </w:pPr>
    </w:p>
    <w:p w14:paraId="2C52C969">
      <w:pPr>
        <w:autoSpaceDE w:val="0"/>
        <w:autoSpaceDN w:val="0"/>
        <w:adjustRightInd w:val="0"/>
        <w:spacing w:line="360" w:lineRule="auto"/>
        <w:rPr>
          <w:b/>
          <w:color w:val="auto"/>
          <w:sz w:val="24"/>
        </w:rPr>
      </w:pPr>
    </w:p>
    <w:p w14:paraId="35B110EB">
      <w:pPr>
        <w:spacing w:line="360" w:lineRule="auto"/>
        <w:ind w:firstLine="4080" w:firstLineChars="1700"/>
        <w:rPr>
          <w:color w:val="auto"/>
          <w:sz w:val="24"/>
        </w:rPr>
      </w:pPr>
      <w:r>
        <w:rPr>
          <w:color w:val="auto"/>
          <w:sz w:val="24"/>
        </w:rPr>
        <w:t>投标人名称：</w:t>
      </w:r>
    </w:p>
    <w:p w14:paraId="283D534B">
      <w:pPr>
        <w:spacing w:line="360" w:lineRule="auto"/>
        <w:ind w:firstLine="4080" w:firstLineChars="1700"/>
        <w:rPr>
          <w:color w:val="auto"/>
          <w:sz w:val="24"/>
        </w:rPr>
      </w:pPr>
      <w:r>
        <w:rPr>
          <w:rFonts w:hint="eastAsia"/>
          <w:color w:val="auto"/>
          <w:sz w:val="24"/>
        </w:rPr>
        <w:t>日</w:t>
      </w:r>
      <w:r>
        <w:rPr>
          <w:color w:val="auto"/>
          <w:sz w:val="24"/>
        </w:rPr>
        <w:t>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r>
        <w:rPr>
          <w:rFonts w:hint="eastAsia"/>
          <w:color w:val="auto"/>
          <w:sz w:val="24"/>
        </w:rPr>
        <w:t xml:space="preserve">                </w:t>
      </w:r>
    </w:p>
    <w:p w14:paraId="1B0748A2">
      <w:pPr>
        <w:widowControl/>
        <w:jc w:val="left"/>
        <w:rPr>
          <w:b/>
          <w:color w:val="auto"/>
          <w:sz w:val="24"/>
        </w:rPr>
      </w:pPr>
      <w:r>
        <w:rPr>
          <w:b/>
          <w:color w:val="auto"/>
          <w:sz w:val="24"/>
        </w:rPr>
        <w:br w:type="page"/>
      </w:r>
    </w:p>
    <w:p w14:paraId="51FEAF35">
      <w:pPr>
        <w:spacing w:line="460" w:lineRule="exact"/>
        <w:jc w:val="left"/>
        <w:rPr>
          <w:b/>
          <w:color w:val="auto"/>
          <w:sz w:val="24"/>
        </w:rPr>
      </w:pPr>
      <w:r>
        <w:rPr>
          <w:b/>
          <w:color w:val="auto"/>
          <w:sz w:val="24"/>
        </w:rPr>
        <w:t>附件6</w:t>
      </w:r>
      <w:r>
        <w:rPr>
          <w:rFonts w:hint="eastAsia"/>
          <w:b/>
          <w:color w:val="auto"/>
          <w:sz w:val="24"/>
        </w:rPr>
        <w:t>-1</w:t>
      </w:r>
    </w:p>
    <w:p w14:paraId="3CAEFFCF">
      <w:pPr>
        <w:tabs>
          <w:tab w:val="left" w:pos="360"/>
        </w:tabs>
        <w:spacing w:line="560" w:lineRule="exact"/>
        <w:jc w:val="center"/>
        <w:rPr>
          <w:b/>
          <w:color w:val="auto"/>
          <w:sz w:val="24"/>
        </w:rPr>
      </w:pPr>
      <w:r>
        <w:rPr>
          <w:b/>
          <w:color w:val="auto"/>
          <w:sz w:val="24"/>
        </w:rPr>
        <w:t>商务要求点对点应答表</w:t>
      </w:r>
    </w:p>
    <w:p w14:paraId="20B3DCE6">
      <w:pPr>
        <w:spacing w:line="460" w:lineRule="exact"/>
        <w:rPr>
          <w:color w:val="auto"/>
          <w:sz w:val="24"/>
        </w:rPr>
      </w:pPr>
    </w:p>
    <w:p w14:paraId="51091673">
      <w:pPr>
        <w:spacing w:line="460" w:lineRule="exact"/>
        <w:rPr>
          <w:color w:val="auto"/>
          <w:sz w:val="24"/>
        </w:rPr>
      </w:pPr>
      <w:r>
        <w:rPr>
          <w:color w:val="auto"/>
          <w:sz w:val="24"/>
        </w:rPr>
        <w:t>项目名称：</w:t>
      </w:r>
      <w:r>
        <w:rPr>
          <w:color w:val="auto"/>
          <w:sz w:val="24"/>
          <w:u w:val="single"/>
        </w:rPr>
        <w:t xml:space="preserve">                    </w:t>
      </w:r>
    </w:p>
    <w:p w14:paraId="69B85605">
      <w:pPr>
        <w:spacing w:line="460" w:lineRule="exact"/>
        <w:rPr>
          <w:color w:val="auto"/>
          <w:sz w:val="24"/>
        </w:rPr>
      </w:pPr>
      <w:r>
        <w:rPr>
          <w:color w:val="auto"/>
          <w:sz w:val="24"/>
        </w:rPr>
        <w:t>项目编号：</w:t>
      </w:r>
      <w:r>
        <w:rPr>
          <w:color w:val="auto"/>
          <w:sz w:val="24"/>
          <w:u w:val="single"/>
        </w:rPr>
        <w:t xml:space="preserve">                    </w:t>
      </w:r>
    </w:p>
    <w:p w14:paraId="62826A35">
      <w:pPr>
        <w:spacing w:line="460" w:lineRule="exact"/>
        <w:rPr>
          <w:color w:val="auto"/>
          <w:sz w:val="24"/>
          <w:u w:val="single"/>
        </w:rPr>
      </w:pPr>
      <w:r>
        <w:rPr>
          <w:color w:val="auto"/>
          <w:sz w:val="24"/>
        </w:rPr>
        <w:t>包号：</w:t>
      </w:r>
      <w:r>
        <w:rPr>
          <w:color w:val="auto"/>
          <w:sz w:val="24"/>
          <w:u w:val="single"/>
        </w:rPr>
        <w:t xml:space="preserve">                        </w:t>
      </w:r>
    </w:p>
    <w:p w14:paraId="29D1D6E4">
      <w:pPr>
        <w:spacing w:line="460" w:lineRule="exact"/>
        <w:rPr>
          <w:color w:val="auto"/>
          <w:sz w:val="24"/>
          <w:u w:val="single"/>
        </w:rPr>
      </w:pPr>
    </w:p>
    <w:tbl>
      <w:tblPr>
        <w:tblStyle w:val="34"/>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5"/>
        <w:gridCol w:w="2231"/>
        <w:gridCol w:w="2551"/>
        <w:gridCol w:w="1135"/>
        <w:gridCol w:w="1133"/>
      </w:tblGrid>
      <w:tr w14:paraId="42E39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05" w:type="dxa"/>
            <w:shd w:val="clear" w:color="auto" w:fill="auto"/>
            <w:vAlign w:val="center"/>
          </w:tcPr>
          <w:p w14:paraId="6BDD0EF5">
            <w:pPr>
              <w:widowControl/>
              <w:jc w:val="center"/>
              <w:rPr>
                <w:color w:val="auto"/>
                <w:kern w:val="0"/>
                <w:szCs w:val="21"/>
              </w:rPr>
            </w:pPr>
            <w:r>
              <w:rPr>
                <w:color w:val="auto"/>
                <w:kern w:val="0"/>
                <w:szCs w:val="21"/>
              </w:rPr>
              <w:t>序号</w:t>
            </w:r>
          </w:p>
        </w:tc>
        <w:tc>
          <w:tcPr>
            <w:tcW w:w="2231" w:type="dxa"/>
            <w:shd w:val="clear" w:color="auto" w:fill="auto"/>
            <w:vAlign w:val="center"/>
          </w:tcPr>
          <w:p w14:paraId="19E8AAAC">
            <w:pPr>
              <w:widowControl/>
              <w:jc w:val="center"/>
              <w:rPr>
                <w:color w:val="auto"/>
                <w:kern w:val="0"/>
                <w:szCs w:val="21"/>
              </w:rPr>
            </w:pPr>
            <w:r>
              <w:rPr>
                <w:rFonts w:hint="eastAsia"/>
                <w:color w:val="auto"/>
                <w:kern w:val="0"/>
                <w:szCs w:val="21"/>
              </w:rPr>
              <w:t>采购</w:t>
            </w:r>
            <w:r>
              <w:rPr>
                <w:color w:val="auto"/>
                <w:kern w:val="0"/>
                <w:szCs w:val="21"/>
              </w:rPr>
              <w:t>文件要求</w:t>
            </w:r>
          </w:p>
        </w:tc>
        <w:tc>
          <w:tcPr>
            <w:tcW w:w="2551" w:type="dxa"/>
            <w:shd w:val="clear" w:color="auto" w:fill="auto"/>
            <w:vAlign w:val="center"/>
          </w:tcPr>
          <w:p w14:paraId="096005C2">
            <w:pPr>
              <w:widowControl/>
              <w:jc w:val="center"/>
              <w:rPr>
                <w:color w:val="auto"/>
                <w:kern w:val="0"/>
                <w:szCs w:val="21"/>
              </w:rPr>
            </w:pPr>
            <w:r>
              <w:rPr>
                <w:color w:val="auto"/>
                <w:kern w:val="0"/>
                <w:szCs w:val="21"/>
              </w:rPr>
              <w:t>响应应答</w:t>
            </w:r>
          </w:p>
        </w:tc>
        <w:tc>
          <w:tcPr>
            <w:tcW w:w="1135" w:type="dxa"/>
            <w:shd w:val="clear" w:color="auto" w:fill="auto"/>
            <w:vAlign w:val="center"/>
          </w:tcPr>
          <w:p w14:paraId="37C467EA">
            <w:pPr>
              <w:widowControl/>
              <w:jc w:val="center"/>
              <w:rPr>
                <w:color w:val="auto"/>
                <w:kern w:val="0"/>
                <w:szCs w:val="21"/>
              </w:rPr>
            </w:pPr>
            <w:r>
              <w:rPr>
                <w:color w:val="auto"/>
                <w:kern w:val="0"/>
                <w:szCs w:val="21"/>
              </w:rPr>
              <w:t>偏离说明</w:t>
            </w:r>
          </w:p>
        </w:tc>
        <w:tc>
          <w:tcPr>
            <w:tcW w:w="1133" w:type="dxa"/>
            <w:shd w:val="clear" w:color="auto" w:fill="auto"/>
            <w:vAlign w:val="center"/>
          </w:tcPr>
          <w:p w14:paraId="713B2096">
            <w:pPr>
              <w:widowControl/>
              <w:jc w:val="center"/>
              <w:rPr>
                <w:color w:val="auto"/>
                <w:kern w:val="0"/>
                <w:szCs w:val="21"/>
              </w:rPr>
            </w:pPr>
            <w:r>
              <w:rPr>
                <w:color w:val="auto"/>
                <w:kern w:val="0"/>
                <w:szCs w:val="21"/>
              </w:rPr>
              <w:t>备注</w:t>
            </w:r>
          </w:p>
        </w:tc>
      </w:tr>
      <w:tr w14:paraId="3694A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1F5BC59F">
            <w:pPr>
              <w:widowControl/>
              <w:jc w:val="left"/>
              <w:rPr>
                <w:color w:val="auto"/>
                <w:kern w:val="0"/>
                <w:szCs w:val="21"/>
              </w:rPr>
            </w:pPr>
            <w:r>
              <w:rPr>
                <w:color w:val="auto"/>
                <w:kern w:val="0"/>
                <w:szCs w:val="21"/>
              </w:rPr>
              <w:t>（一）报价要求</w:t>
            </w:r>
          </w:p>
        </w:tc>
      </w:tr>
      <w:tr w14:paraId="0B42A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705" w:type="dxa"/>
            <w:shd w:val="clear" w:color="auto" w:fill="auto"/>
            <w:vAlign w:val="center"/>
          </w:tcPr>
          <w:p w14:paraId="58609F78">
            <w:pPr>
              <w:widowControl/>
              <w:jc w:val="left"/>
              <w:rPr>
                <w:color w:val="auto"/>
                <w:kern w:val="0"/>
                <w:szCs w:val="21"/>
              </w:rPr>
            </w:pPr>
            <w:r>
              <w:rPr>
                <w:color w:val="auto"/>
                <w:kern w:val="0"/>
                <w:szCs w:val="21"/>
              </w:rPr>
              <w:t>　</w:t>
            </w:r>
          </w:p>
        </w:tc>
        <w:tc>
          <w:tcPr>
            <w:tcW w:w="2231" w:type="dxa"/>
            <w:shd w:val="clear" w:color="auto" w:fill="auto"/>
            <w:vAlign w:val="center"/>
          </w:tcPr>
          <w:p w14:paraId="1C4C9300">
            <w:pPr>
              <w:widowControl/>
              <w:jc w:val="left"/>
              <w:rPr>
                <w:color w:val="auto"/>
                <w:kern w:val="0"/>
                <w:szCs w:val="21"/>
              </w:rPr>
            </w:pPr>
            <w:r>
              <w:rPr>
                <w:color w:val="auto"/>
                <w:kern w:val="0"/>
                <w:szCs w:val="21"/>
              </w:rPr>
              <w:t>　</w:t>
            </w:r>
          </w:p>
        </w:tc>
        <w:tc>
          <w:tcPr>
            <w:tcW w:w="2551" w:type="dxa"/>
            <w:shd w:val="clear" w:color="auto" w:fill="auto"/>
            <w:vAlign w:val="center"/>
          </w:tcPr>
          <w:p w14:paraId="05221F15">
            <w:pPr>
              <w:widowControl/>
              <w:jc w:val="left"/>
              <w:rPr>
                <w:color w:val="auto"/>
                <w:kern w:val="0"/>
                <w:szCs w:val="21"/>
              </w:rPr>
            </w:pPr>
            <w:r>
              <w:rPr>
                <w:color w:val="auto"/>
                <w:kern w:val="0"/>
                <w:szCs w:val="21"/>
              </w:rPr>
              <w:t>　</w:t>
            </w:r>
          </w:p>
        </w:tc>
        <w:tc>
          <w:tcPr>
            <w:tcW w:w="1135" w:type="dxa"/>
            <w:shd w:val="clear" w:color="auto" w:fill="auto"/>
            <w:vAlign w:val="center"/>
          </w:tcPr>
          <w:p w14:paraId="24D08653">
            <w:pPr>
              <w:widowControl/>
              <w:jc w:val="left"/>
              <w:rPr>
                <w:color w:val="auto"/>
                <w:kern w:val="0"/>
                <w:szCs w:val="21"/>
              </w:rPr>
            </w:pPr>
            <w:r>
              <w:rPr>
                <w:color w:val="auto"/>
                <w:kern w:val="0"/>
                <w:szCs w:val="21"/>
              </w:rPr>
              <w:t>　</w:t>
            </w:r>
          </w:p>
        </w:tc>
        <w:tc>
          <w:tcPr>
            <w:tcW w:w="1133" w:type="dxa"/>
            <w:shd w:val="clear" w:color="auto" w:fill="auto"/>
            <w:vAlign w:val="center"/>
          </w:tcPr>
          <w:p w14:paraId="5584DCBA">
            <w:pPr>
              <w:widowControl/>
              <w:jc w:val="left"/>
              <w:rPr>
                <w:color w:val="auto"/>
                <w:kern w:val="0"/>
                <w:szCs w:val="21"/>
              </w:rPr>
            </w:pPr>
            <w:r>
              <w:rPr>
                <w:color w:val="auto"/>
                <w:kern w:val="0"/>
                <w:szCs w:val="21"/>
              </w:rPr>
              <w:t>　</w:t>
            </w:r>
          </w:p>
        </w:tc>
      </w:tr>
      <w:tr w14:paraId="608D4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55" w:type="dxa"/>
            <w:gridSpan w:val="5"/>
            <w:shd w:val="clear" w:color="auto" w:fill="auto"/>
            <w:vAlign w:val="center"/>
          </w:tcPr>
          <w:p w14:paraId="31B79921">
            <w:pPr>
              <w:widowControl/>
              <w:jc w:val="left"/>
              <w:rPr>
                <w:color w:val="auto"/>
                <w:kern w:val="0"/>
                <w:szCs w:val="21"/>
              </w:rPr>
            </w:pPr>
            <w:r>
              <w:rPr>
                <w:color w:val="auto"/>
                <w:kern w:val="0"/>
                <w:szCs w:val="21"/>
              </w:rPr>
              <w:t>（二）时间、地点要求</w:t>
            </w:r>
          </w:p>
        </w:tc>
      </w:tr>
      <w:tr w14:paraId="6D09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163DDD53">
            <w:pPr>
              <w:widowControl/>
              <w:jc w:val="left"/>
              <w:rPr>
                <w:color w:val="auto"/>
                <w:kern w:val="0"/>
                <w:szCs w:val="21"/>
              </w:rPr>
            </w:pPr>
            <w:r>
              <w:rPr>
                <w:color w:val="auto"/>
                <w:kern w:val="0"/>
                <w:szCs w:val="21"/>
              </w:rPr>
              <w:t>　</w:t>
            </w:r>
          </w:p>
        </w:tc>
        <w:tc>
          <w:tcPr>
            <w:tcW w:w="2231" w:type="dxa"/>
            <w:shd w:val="clear" w:color="auto" w:fill="auto"/>
            <w:vAlign w:val="center"/>
          </w:tcPr>
          <w:p w14:paraId="30CF9FBA">
            <w:pPr>
              <w:widowControl/>
              <w:jc w:val="left"/>
              <w:rPr>
                <w:color w:val="auto"/>
                <w:kern w:val="0"/>
                <w:szCs w:val="21"/>
              </w:rPr>
            </w:pPr>
            <w:r>
              <w:rPr>
                <w:color w:val="auto"/>
                <w:kern w:val="0"/>
                <w:szCs w:val="21"/>
              </w:rPr>
              <w:t>　</w:t>
            </w:r>
          </w:p>
        </w:tc>
        <w:tc>
          <w:tcPr>
            <w:tcW w:w="2551" w:type="dxa"/>
            <w:shd w:val="clear" w:color="auto" w:fill="auto"/>
            <w:vAlign w:val="center"/>
          </w:tcPr>
          <w:p w14:paraId="7DB0150E">
            <w:pPr>
              <w:widowControl/>
              <w:jc w:val="left"/>
              <w:rPr>
                <w:color w:val="auto"/>
                <w:kern w:val="0"/>
                <w:szCs w:val="21"/>
              </w:rPr>
            </w:pPr>
            <w:r>
              <w:rPr>
                <w:color w:val="auto"/>
                <w:kern w:val="0"/>
                <w:szCs w:val="21"/>
              </w:rPr>
              <w:t>　</w:t>
            </w:r>
          </w:p>
        </w:tc>
        <w:tc>
          <w:tcPr>
            <w:tcW w:w="1135" w:type="dxa"/>
            <w:shd w:val="clear" w:color="auto" w:fill="auto"/>
            <w:vAlign w:val="center"/>
          </w:tcPr>
          <w:p w14:paraId="637444A0">
            <w:pPr>
              <w:widowControl/>
              <w:jc w:val="left"/>
              <w:rPr>
                <w:color w:val="auto"/>
                <w:kern w:val="0"/>
                <w:szCs w:val="21"/>
              </w:rPr>
            </w:pPr>
            <w:r>
              <w:rPr>
                <w:color w:val="auto"/>
                <w:kern w:val="0"/>
                <w:szCs w:val="21"/>
              </w:rPr>
              <w:t>　</w:t>
            </w:r>
          </w:p>
        </w:tc>
        <w:tc>
          <w:tcPr>
            <w:tcW w:w="1133" w:type="dxa"/>
            <w:shd w:val="clear" w:color="auto" w:fill="auto"/>
            <w:vAlign w:val="center"/>
          </w:tcPr>
          <w:p w14:paraId="7A3945CC">
            <w:pPr>
              <w:widowControl/>
              <w:jc w:val="left"/>
              <w:rPr>
                <w:color w:val="auto"/>
                <w:kern w:val="0"/>
                <w:szCs w:val="21"/>
              </w:rPr>
            </w:pPr>
            <w:r>
              <w:rPr>
                <w:color w:val="auto"/>
                <w:kern w:val="0"/>
                <w:szCs w:val="21"/>
              </w:rPr>
              <w:t>　</w:t>
            </w:r>
          </w:p>
        </w:tc>
      </w:tr>
      <w:tr w14:paraId="6C9AC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6A390ACD">
            <w:pPr>
              <w:widowControl/>
              <w:jc w:val="left"/>
              <w:rPr>
                <w:color w:val="auto"/>
                <w:kern w:val="0"/>
                <w:szCs w:val="21"/>
              </w:rPr>
            </w:pPr>
            <w:r>
              <w:rPr>
                <w:color w:val="auto"/>
                <w:kern w:val="0"/>
                <w:szCs w:val="21"/>
              </w:rPr>
              <w:t>（三）付款方式</w:t>
            </w:r>
          </w:p>
        </w:tc>
      </w:tr>
      <w:tr w14:paraId="609D8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032E9B42">
            <w:pPr>
              <w:widowControl/>
              <w:jc w:val="left"/>
              <w:rPr>
                <w:color w:val="auto"/>
                <w:kern w:val="0"/>
                <w:szCs w:val="21"/>
              </w:rPr>
            </w:pPr>
            <w:r>
              <w:rPr>
                <w:color w:val="auto"/>
                <w:kern w:val="0"/>
                <w:szCs w:val="21"/>
              </w:rPr>
              <w:t>　</w:t>
            </w:r>
          </w:p>
        </w:tc>
        <w:tc>
          <w:tcPr>
            <w:tcW w:w="2231" w:type="dxa"/>
            <w:shd w:val="clear" w:color="auto" w:fill="auto"/>
            <w:vAlign w:val="center"/>
          </w:tcPr>
          <w:p w14:paraId="1BF8012E">
            <w:pPr>
              <w:widowControl/>
              <w:jc w:val="left"/>
              <w:rPr>
                <w:color w:val="auto"/>
                <w:kern w:val="0"/>
                <w:szCs w:val="21"/>
              </w:rPr>
            </w:pPr>
            <w:r>
              <w:rPr>
                <w:color w:val="auto"/>
                <w:kern w:val="0"/>
                <w:szCs w:val="21"/>
              </w:rPr>
              <w:t>　</w:t>
            </w:r>
          </w:p>
        </w:tc>
        <w:tc>
          <w:tcPr>
            <w:tcW w:w="2551" w:type="dxa"/>
            <w:shd w:val="clear" w:color="auto" w:fill="auto"/>
            <w:vAlign w:val="center"/>
          </w:tcPr>
          <w:p w14:paraId="36D84915">
            <w:pPr>
              <w:widowControl/>
              <w:jc w:val="left"/>
              <w:rPr>
                <w:color w:val="auto"/>
                <w:kern w:val="0"/>
                <w:szCs w:val="21"/>
              </w:rPr>
            </w:pPr>
            <w:r>
              <w:rPr>
                <w:color w:val="auto"/>
                <w:kern w:val="0"/>
                <w:szCs w:val="21"/>
              </w:rPr>
              <w:t>　</w:t>
            </w:r>
          </w:p>
        </w:tc>
        <w:tc>
          <w:tcPr>
            <w:tcW w:w="1135" w:type="dxa"/>
            <w:shd w:val="clear" w:color="auto" w:fill="auto"/>
            <w:vAlign w:val="center"/>
          </w:tcPr>
          <w:p w14:paraId="524E3F0E">
            <w:pPr>
              <w:widowControl/>
              <w:jc w:val="left"/>
              <w:rPr>
                <w:color w:val="auto"/>
                <w:kern w:val="0"/>
                <w:szCs w:val="21"/>
              </w:rPr>
            </w:pPr>
            <w:r>
              <w:rPr>
                <w:color w:val="auto"/>
                <w:kern w:val="0"/>
                <w:szCs w:val="21"/>
              </w:rPr>
              <w:t>　</w:t>
            </w:r>
          </w:p>
        </w:tc>
        <w:tc>
          <w:tcPr>
            <w:tcW w:w="1133" w:type="dxa"/>
            <w:shd w:val="clear" w:color="auto" w:fill="auto"/>
            <w:vAlign w:val="center"/>
          </w:tcPr>
          <w:p w14:paraId="1ABAFC54">
            <w:pPr>
              <w:widowControl/>
              <w:jc w:val="left"/>
              <w:rPr>
                <w:color w:val="auto"/>
                <w:kern w:val="0"/>
                <w:szCs w:val="21"/>
              </w:rPr>
            </w:pPr>
            <w:r>
              <w:rPr>
                <w:color w:val="auto"/>
                <w:kern w:val="0"/>
                <w:szCs w:val="21"/>
              </w:rPr>
              <w:t>　</w:t>
            </w:r>
          </w:p>
        </w:tc>
      </w:tr>
      <w:tr w14:paraId="0FA1D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55" w:type="dxa"/>
            <w:gridSpan w:val="5"/>
            <w:shd w:val="clear" w:color="auto" w:fill="auto"/>
            <w:vAlign w:val="center"/>
          </w:tcPr>
          <w:p w14:paraId="7032EE8A">
            <w:pPr>
              <w:widowControl/>
              <w:jc w:val="left"/>
              <w:rPr>
                <w:color w:val="auto"/>
                <w:kern w:val="0"/>
                <w:szCs w:val="21"/>
              </w:rPr>
            </w:pPr>
            <w:r>
              <w:rPr>
                <w:color w:val="auto"/>
                <w:kern w:val="0"/>
                <w:szCs w:val="21"/>
              </w:rPr>
              <w:t>（四）投标保证金和履约保证金</w:t>
            </w:r>
          </w:p>
        </w:tc>
      </w:tr>
      <w:tr w14:paraId="1780F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5AA355F6">
            <w:pPr>
              <w:widowControl/>
              <w:jc w:val="left"/>
              <w:rPr>
                <w:color w:val="auto"/>
                <w:kern w:val="0"/>
                <w:szCs w:val="21"/>
              </w:rPr>
            </w:pPr>
            <w:r>
              <w:rPr>
                <w:color w:val="auto"/>
                <w:kern w:val="0"/>
                <w:szCs w:val="21"/>
              </w:rPr>
              <w:t>　</w:t>
            </w:r>
          </w:p>
        </w:tc>
        <w:tc>
          <w:tcPr>
            <w:tcW w:w="2231" w:type="dxa"/>
            <w:shd w:val="clear" w:color="auto" w:fill="auto"/>
            <w:vAlign w:val="center"/>
          </w:tcPr>
          <w:p w14:paraId="4008A1D3">
            <w:pPr>
              <w:widowControl/>
              <w:jc w:val="left"/>
              <w:rPr>
                <w:color w:val="auto"/>
                <w:kern w:val="0"/>
                <w:szCs w:val="21"/>
              </w:rPr>
            </w:pPr>
            <w:r>
              <w:rPr>
                <w:color w:val="auto"/>
                <w:kern w:val="0"/>
                <w:szCs w:val="21"/>
              </w:rPr>
              <w:t>　</w:t>
            </w:r>
          </w:p>
        </w:tc>
        <w:tc>
          <w:tcPr>
            <w:tcW w:w="2551" w:type="dxa"/>
            <w:shd w:val="clear" w:color="auto" w:fill="auto"/>
            <w:vAlign w:val="center"/>
          </w:tcPr>
          <w:p w14:paraId="68E2A213">
            <w:pPr>
              <w:widowControl/>
              <w:jc w:val="left"/>
              <w:rPr>
                <w:color w:val="auto"/>
                <w:kern w:val="0"/>
                <w:szCs w:val="21"/>
              </w:rPr>
            </w:pPr>
            <w:r>
              <w:rPr>
                <w:color w:val="auto"/>
                <w:kern w:val="0"/>
                <w:szCs w:val="21"/>
              </w:rPr>
              <w:t>　</w:t>
            </w:r>
          </w:p>
        </w:tc>
        <w:tc>
          <w:tcPr>
            <w:tcW w:w="1135" w:type="dxa"/>
            <w:shd w:val="clear" w:color="auto" w:fill="auto"/>
            <w:vAlign w:val="center"/>
          </w:tcPr>
          <w:p w14:paraId="01D57A0F">
            <w:pPr>
              <w:widowControl/>
              <w:jc w:val="left"/>
              <w:rPr>
                <w:color w:val="auto"/>
                <w:kern w:val="0"/>
                <w:szCs w:val="21"/>
              </w:rPr>
            </w:pPr>
            <w:r>
              <w:rPr>
                <w:color w:val="auto"/>
                <w:kern w:val="0"/>
                <w:szCs w:val="21"/>
              </w:rPr>
              <w:t>　</w:t>
            </w:r>
          </w:p>
        </w:tc>
        <w:tc>
          <w:tcPr>
            <w:tcW w:w="1133" w:type="dxa"/>
            <w:shd w:val="clear" w:color="auto" w:fill="auto"/>
            <w:vAlign w:val="center"/>
          </w:tcPr>
          <w:p w14:paraId="1C7F5A46">
            <w:pPr>
              <w:widowControl/>
              <w:jc w:val="left"/>
              <w:rPr>
                <w:color w:val="auto"/>
                <w:kern w:val="0"/>
                <w:szCs w:val="21"/>
              </w:rPr>
            </w:pPr>
            <w:r>
              <w:rPr>
                <w:color w:val="auto"/>
                <w:kern w:val="0"/>
                <w:szCs w:val="21"/>
              </w:rPr>
              <w:t>　</w:t>
            </w:r>
          </w:p>
        </w:tc>
      </w:tr>
      <w:tr w14:paraId="52FE8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55" w:type="dxa"/>
            <w:gridSpan w:val="5"/>
            <w:shd w:val="clear" w:color="auto" w:fill="auto"/>
            <w:vAlign w:val="center"/>
          </w:tcPr>
          <w:p w14:paraId="72DC33CB">
            <w:pPr>
              <w:widowControl/>
              <w:jc w:val="left"/>
              <w:rPr>
                <w:color w:val="auto"/>
                <w:kern w:val="0"/>
                <w:szCs w:val="21"/>
              </w:rPr>
            </w:pPr>
            <w:r>
              <w:rPr>
                <w:rFonts w:hint="eastAsia"/>
                <w:color w:val="auto"/>
                <w:kern w:val="0"/>
                <w:szCs w:val="21"/>
              </w:rPr>
              <w:t>（五）验收方法及标准</w:t>
            </w:r>
          </w:p>
        </w:tc>
      </w:tr>
      <w:tr w14:paraId="64029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5" w:type="dxa"/>
            <w:shd w:val="clear" w:color="auto" w:fill="auto"/>
            <w:vAlign w:val="center"/>
          </w:tcPr>
          <w:p w14:paraId="0A77C7D0">
            <w:pPr>
              <w:widowControl/>
              <w:jc w:val="left"/>
              <w:rPr>
                <w:color w:val="auto"/>
                <w:kern w:val="0"/>
                <w:szCs w:val="21"/>
              </w:rPr>
            </w:pPr>
          </w:p>
        </w:tc>
        <w:tc>
          <w:tcPr>
            <w:tcW w:w="2231" w:type="dxa"/>
            <w:shd w:val="clear" w:color="auto" w:fill="auto"/>
            <w:vAlign w:val="center"/>
          </w:tcPr>
          <w:p w14:paraId="64DC4C05">
            <w:pPr>
              <w:widowControl/>
              <w:jc w:val="left"/>
              <w:rPr>
                <w:color w:val="auto"/>
                <w:kern w:val="0"/>
                <w:szCs w:val="21"/>
              </w:rPr>
            </w:pPr>
          </w:p>
        </w:tc>
        <w:tc>
          <w:tcPr>
            <w:tcW w:w="2551" w:type="dxa"/>
            <w:shd w:val="clear" w:color="auto" w:fill="auto"/>
            <w:vAlign w:val="center"/>
          </w:tcPr>
          <w:p w14:paraId="7FF30251">
            <w:pPr>
              <w:widowControl/>
              <w:jc w:val="left"/>
              <w:rPr>
                <w:color w:val="auto"/>
                <w:kern w:val="0"/>
                <w:szCs w:val="21"/>
              </w:rPr>
            </w:pPr>
          </w:p>
        </w:tc>
        <w:tc>
          <w:tcPr>
            <w:tcW w:w="1135" w:type="dxa"/>
            <w:shd w:val="clear" w:color="auto" w:fill="auto"/>
            <w:vAlign w:val="center"/>
          </w:tcPr>
          <w:p w14:paraId="4AE6DFE0">
            <w:pPr>
              <w:widowControl/>
              <w:jc w:val="left"/>
              <w:rPr>
                <w:color w:val="auto"/>
                <w:kern w:val="0"/>
                <w:szCs w:val="21"/>
              </w:rPr>
            </w:pPr>
          </w:p>
        </w:tc>
        <w:tc>
          <w:tcPr>
            <w:tcW w:w="1133" w:type="dxa"/>
            <w:shd w:val="clear" w:color="auto" w:fill="auto"/>
            <w:vAlign w:val="center"/>
          </w:tcPr>
          <w:p w14:paraId="6E591A33">
            <w:pPr>
              <w:widowControl/>
              <w:jc w:val="left"/>
              <w:rPr>
                <w:color w:val="auto"/>
                <w:kern w:val="0"/>
                <w:szCs w:val="21"/>
              </w:rPr>
            </w:pPr>
          </w:p>
        </w:tc>
      </w:tr>
    </w:tbl>
    <w:p w14:paraId="5F9DE77C">
      <w:pPr>
        <w:spacing w:line="620" w:lineRule="exact"/>
        <w:rPr>
          <w:color w:val="auto"/>
          <w:sz w:val="24"/>
        </w:rPr>
      </w:pPr>
      <w:r>
        <w:rPr>
          <w:color w:val="auto"/>
          <w:sz w:val="24"/>
        </w:rPr>
        <w:t>注：</w:t>
      </w:r>
    </w:p>
    <w:p w14:paraId="7E1ACEEB">
      <w:pPr>
        <w:spacing w:line="360" w:lineRule="auto"/>
        <w:ind w:firstLine="480" w:firstLineChars="200"/>
        <w:rPr>
          <w:color w:val="auto"/>
          <w:sz w:val="24"/>
        </w:rPr>
      </w:pPr>
      <w:r>
        <w:rPr>
          <w:rFonts w:hint="eastAsia"/>
          <w:color w:val="auto"/>
          <w:sz w:val="24"/>
        </w:rPr>
        <w:t>1. 此表应按采购文件商务要求中的全部内容逐项进行应答，未应答的，视为不满足采购文件要求。</w:t>
      </w:r>
    </w:p>
    <w:p w14:paraId="025F1B05">
      <w:pPr>
        <w:spacing w:line="360" w:lineRule="auto"/>
        <w:ind w:firstLine="480" w:firstLineChars="200"/>
        <w:rPr>
          <w:color w:val="auto"/>
          <w:sz w:val="24"/>
        </w:rPr>
      </w:pPr>
      <w:r>
        <w:rPr>
          <w:rFonts w:hint="eastAsia"/>
          <w:color w:val="auto"/>
          <w:sz w:val="24"/>
        </w:rPr>
        <w:t>2</w:t>
      </w:r>
      <w:r>
        <w:rPr>
          <w:color w:val="auto"/>
          <w:sz w:val="24"/>
        </w:rPr>
        <w:t>. 不如实填写偏离情况的</w:t>
      </w:r>
      <w:r>
        <w:rPr>
          <w:rFonts w:hint="eastAsia"/>
          <w:color w:val="auto"/>
          <w:sz w:val="24"/>
        </w:rPr>
        <w:t>响应</w:t>
      </w:r>
      <w:r>
        <w:rPr>
          <w:color w:val="auto"/>
          <w:sz w:val="24"/>
        </w:rPr>
        <w:t>文件将视为虚假材料。</w:t>
      </w:r>
    </w:p>
    <w:p w14:paraId="74F8DD74">
      <w:pPr>
        <w:spacing w:line="360" w:lineRule="auto"/>
        <w:ind w:firstLine="480" w:firstLineChars="200"/>
        <w:rPr>
          <w:color w:val="auto"/>
          <w:sz w:val="24"/>
        </w:rPr>
      </w:pPr>
      <w:r>
        <w:rPr>
          <w:rFonts w:hint="eastAsia"/>
          <w:color w:val="auto"/>
          <w:sz w:val="24"/>
        </w:rPr>
        <w:t>3</w:t>
      </w:r>
      <w:r>
        <w:rPr>
          <w:color w:val="auto"/>
          <w:sz w:val="24"/>
        </w:rPr>
        <w:t>. “</w:t>
      </w:r>
      <w:r>
        <w:rPr>
          <w:rFonts w:hint="eastAsia"/>
          <w:color w:val="auto"/>
          <w:sz w:val="24"/>
        </w:rPr>
        <w:t>采购文件</w:t>
      </w:r>
      <w:r>
        <w:rPr>
          <w:color w:val="auto"/>
          <w:sz w:val="24"/>
        </w:rPr>
        <w:t>要求”指采购文件中规定的具体要求，“</w:t>
      </w:r>
      <w:r>
        <w:rPr>
          <w:rFonts w:hint="eastAsia"/>
          <w:color w:val="auto"/>
          <w:sz w:val="24"/>
        </w:rPr>
        <w:t>响应</w:t>
      </w:r>
      <w:r>
        <w:rPr>
          <w:color w:val="auto"/>
          <w:sz w:val="24"/>
        </w:rPr>
        <w:t>应答”指</w:t>
      </w:r>
      <w:r>
        <w:rPr>
          <w:rFonts w:hint="eastAsia"/>
          <w:color w:val="auto"/>
          <w:sz w:val="24"/>
        </w:rPr>
        <w:t>响应</w:t>
      </w:r>
      <w:r>
        <w:rPr>
          <w:color w:val="auto"/>
          <w:sz w:val="24"/>
        </w:rPr>
        <w:t>文件的具体内容。“偏离说明”指</w:t>
      </w:r>
      <w:r>
        <w:rPr>
          <w:rFonts w:hint="eastAsia"/>
          <w:color w:val="auto"/>
          <w:sz w:val="24"/>
        </w:rPr>
        <w:t>采购文件</w:t>
      </w:r>
      <w:r>
        <w:rPr>
          <w:color w:val="auto"/>
          <w:sz w:val="24"/>
        </w:rPr>
        <w:t>要求与</w:t>
      </w:r>
      <w:r>
        <w:rPr>
          <w:rFonts w:hint="eastAsia"/>
          <w:color w:val="auto"/>
          <w:sz w:val="24"/>
        </w:rPr>
        <w:t>响应</w:t>
      </w:r>
      <w:r>
        <w:rPr>
          <w:color w:val="auto"/>
          <w:sz w:val="24"/>
        </w:rPr>
        <w:t>应答之间的不同之处。</w:t>
      </w:r>
    </w:p>
    <w:p w14:paraId="1A61038F">
      <w:pPr>
        <w:spacing w:line="360" w:lineRule="auto"/>
        <w:rPr>
          <w:color w:val="auto"/>
          <w:sz w:val="24"/>
        </w:rPr>
      </w:pPr>
    </w:p>
    <w:p w14:paraId="4FED74BC">
      <w:pPr>
        <w:spacing w:line="360" w:lineRule="auto"/>
        <w:ind w:firstLine="4080" w:firstLineChars="1700"/>
        <w:rPr>
          <w:color w:val="auto"/>
          <w:sz w:val="24"/>
        </w:rPr>
      </w:pPr>
      <w:r>
        <w:rPr>
          <w:color w:val="auto"/>
          <w:sz w:val="24"/>
        </w:rPr>
        <w:t>供应商名称：</w:t>
      </w:r>
    </w:p>
    <w:p w14:paraId="3FA52603">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237E4222">
      <w:pPr>
        <w:spacing w:line="460" w:lineRule="exact"/>
        <w:jc w:val="left"/>
        <w:rPr>
          <w:b/>
          <w:color w:val="auto"/>
          <w:sz w:val="24"/>
        </w:rPr>
      </w:pPr>
      <w:r>
        <w:rPr>
          <w:color w:val="auto"/>
          <w:sz w:val="24"/>
        </w:rPr>
        <w:br w:type="page"/>
      </w:r>
      <w:r>
        <w:rPr>
          <w:b/>
          <w:color w:val="auto"/>
          <w:sz w:val="24"/>
        </w:rPr>
        <w:t>附件</w:t>
      </w:r>
      <w:r>
        <w:rPr>
          <w:rFonts w:hint="eastAsia"/>
          <w:b/>
          <w:color w:val="auto"/>
          <w:sz w:val="24"/>
        </w:rPr>
        <w:t>6</w:t>
      </w:r>
      <w:r>
        <w:rPr>
          <w:b/>
          <w:color w:val="auto"/>
          <w:sz w:val="24"/>
        </w:rPr>
        <w:t>-2</w:t>
      </w:r>
    </w:p>
    <w:p w14:paraId="29074605">
      <w:pPr>
        <w:spacing w:line="360" w:lineRule="auto"/>
        <w:jc w:val="center"/>
        <w:rPr>
          <w:b/>
          <w:bCs/>
          <w:color w:val="auto"/>
          <w:sz w:val="24"/>
          <w:szCs w:val="24"/>
        </w:rPr>
      </w:pPr>
      <w:r>
        <w:rPr>
          <w:rFonts w:ascii="宋体" w:hAnsi="宋体"/>
          <w:b/>
          <w:bCs/>
          <w:color w:val="auto"/>
          <w:sz w:val="24"/>
          <w:szCs w:val="24"/>
        </w:rPr>
        <w:t>技术要求偏离应答表</w:t>
      </w:r>
    </w:p>
    <w:p w14:paraId="5D0C8E19">
      <w:pPr>
        <w:spacing w:line="460" w:lineRule="exact"/>
        <w:rPr>
          <w:color w:val="auto"/>
          <w:sz w:val="24"/>
        </w:rPr>
      </w:pPr>
    </w:p>
    <w:p w14:paraId="026DCA6D">
      <w:pPr>
        <w:spacing w:line="460" w:lineRule="exact"/>
        <w:rPr>
          <w:color w:val="auto"/>
          <w:sz w:val="24"/>
        </w:rPr>
      </w:pPr>
      <w:r>
        <w:rPr>
          <w:color w:val="auto"/>
          <w:sz w:val="24"/>
        </w:rPr>
        <w:t>项目名称：</w:t>
      </w:r>
      <w:r>
        <w:rPr>
          <w:color w:val="auto"/>
          <w:sz w:val="24"/>
          <w:u w:val="single"/>
        </w:rPr>
        <w:t xml:space="preserve">                    </w:t>
      </w:r>
    </w:p>
    <w:p w14:paraId="774FCC6B">
      <w:pPr>
        <w:spacing w:line="460" w:lineRule="exact"/>
        <w:rPr>
          <w:color w:val="auto"/>
          <w:sz w:val="24"/>
        </w:rPr>
      </w:pPr>
      <w:r>
        <w:rPr>
          <w:color w:val="auto"/>
          <w:sz w:val="24"/>
        </w:rPr>
        <w:t>项目编号：</w:t>
      </w:r>
      <w:r>
        <w:rPr>
          <w:color w:val="auto"/>
          <w:sz w:val="24"/>
          <w:u w:val="single"/>
        </w:rPr>
        <w:t xml:space="preserve">                    </w:t>
      </w:r>
    </w:p>
    <w:p w14:paraId="1F65DD37">
      <w:pPr>
        <w:spacing w:line="460" w:lineRule="exact"/>
        <w:rPr>
          <w:color w:val="auto"/>
          <w:sz w:val="24"/>
          <w:u w:val="single"/>
        </w:rPr>
      </w:pPr>
      <w:r>
        <w:rPr>
          <w:color w:val="auto"/>
          <w:sz w:val="24"/>
        </w:rPr>
        <w:t>包号：</w:t>
      </w:r>
      <w:r>
        <w:rPr>
          <w:color w:val="auto"/>
          <w:sz w:val="24"/>
          <w:u w:val="single"/>
        </w:rPr>
        <w:t xml:space="preserve">                        </w:t>
      </w:r>
    </w:p>
    <w:p w14:paraId="75139B47">
      <w:pPr>
        <w:spacing w:line="460" w:lineRule="exact"/>
        <w:rPr>
          <w:color w:val="auto"/>
          <w:sz w:val="24"/>
          <w:szCs w:val="24"/>
          <w:u w:val="single"/>
        </w:rPr>
      </w:pPr>
    </w:p>
    <w:p w14:paraId="4D87DA1D">
      <w:pPr>
        <w:spacing w:line="360" w:lineRule="auto"/>
        <w:ind w:firstLine="480" w:firstLineChars="200"/>
        <w:rPr>
          <w:color w:val="auto"/>
          <w:sz w:val="24"/>
          <w:szCs w:val="24"/>
          <w:u w:val="single"/>
        </w:rPr>
      </w:pPr>
      <w:r>
        <w:rPr>
          <w:rFonts w:hint="eastAsia" w:ascii="宋体" w:hAnsi="宋体"/>
          <w:b/>
          <w:color w:val="auto"/>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auto"/>
          <w:sz w:val="24"/>
        </w:rPr>
        <w:t>履约验收时，我单位向采购人提供上述人员相关资质证书原件（以及发证机关官网查询结果）和缴纳社会保险证明等相关资料。</w:t>
      </w:r>
      <w:r>
        <w:rPr>
          <w:rFonts w:hint="eastAsia" w:ascii="宋体" w:hAnsi="宋体"/>
          <w:b/>
          <w:color w:val="auto"/>
          <w:sz w:val="24"/>
          <w:szCs w:val="24"/>
        </w:rPr>
        <w:t>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14:paraId="3964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A193EBD">
            <w:pPr>
              <w:widowControl/>
              <w:snapToGrid w:val="0"/>
              <w:jc w:val="center"/>
              <w:rPr>
                <w:color w:val="auto"/>
                <w:kern w:val="0"/>
                <w:sz w:val="24"/>
                <w:szCs w:val="24"/>
              </w:rPr>
            </w:pPr>
            <w:r>
              <w:rPr>
                <w:rFonts w:ascii="宋体" w:hAnsi="宋体"/>
                <w:color w:val="auto"/>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04361D1C">
            <w:pPr>
              <w:widowControl/>
              <w:snapToGrid w:val="0"/>
              <w:jc w:val="center"/>
              <w:rPr>
                <w:color w:val="auto"/>
                <w:kern w:val="0"/>
                <w:sz w:val="24"/>
                <w:szCs w:val="24"/>
              </w:rPr>
            </w:pPr>
            <w:r>
              <w:rPr>
                <w:rFonts w:hint="eastAsia" w:ascii="宋体" w:hAnsi="宋体"/>
                <w:color w:val="auto"/>
                <w:kern w:val="0"/>
                <w:sz w:val="24"/>
                <w:szCs w:val="24"/>
              </w:rPr>
              <w:t>采购文件</w:t>
            </w:r>
            <w:r>
              <w:rPr>
                <w:rFonts w:ascii="宋体" w:hAnsi="宋体"/>
                <w:color w:val="auto"/>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9BBA02D">
            <w:pPr>
              <w:widowControl/>
              <w:snapToGrid w:val="0"/>
              <w:jc w:val="center"/>
              <w:rPr>
                <w:color w:val="auto"/>
                <w:kern w:val="0"/>
                <w:sz w:val="24"/>
                <w:szCs w:val="24"/>
              </w:rPr>
            </w:pPr>
            <w:r>
              <w:rPr>
                <w:rFonts w:ascii="宋体" w:hAnsi="宋体"/>
                <w:color w:val="auto"/>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3A1A87ED">
            <w:pPr>
              <w:widowControl/>
              <w:snapToGrid w:val="0"/>
              <w:jc w:val="center"/>
              <w:rPr>
                <w:color w:val="auto"/>
                <w:kern w:val="0"/>
                <w:sz w:val="24"/>
                <w:szCs w:val="24"/>
              </w:rPr>
            </w:pPr>
            <w:r>
              <w:rPr>
                <w:rFonts w:ascii="宋体" w:hAnsi="宋体"/>
                <w:color w:val="auto"/>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9E4A18B">
            <w:pPr>
              <w:widowControl/>
              <w:snapToGrid w:val="0"/>
              <w:jc w:val="center"/>
              <w:rPr>
                <w:color w:val="auto"/>
                <w:kern w:val="0"/>
                <w:sz w:val="24"/>
                <w:szCs w:val="24"/>
              </w:rPr>
            </w:pPr>
            <w:r>
              <w:rPr>
                <w:rFonts w:ascii="宋体" w:hAnsi="宋体"/>
                <w:color w:val="auto"/>
                <w:kern w:val="0"/>
                <w:sz w:val="24"/>
                <w:szCs w:val="24"/>
              </w:rPr>
              <w:t>备注</w:t>
            </w:r>
          </w:p>
        </w:tc>
      </w:tr>
      <w:tr w14:paraId="53341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3CF0031">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B35DF08">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AAA5CB5">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487105DC">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7753011">
            <w:pPr>
              <w:widowControl/>
              <w:snapToGrid w:val="0"/>
              <w:jc w:val="center"/>
              <w:rPr>
                <w:color w:val="auto"/>
                <w:kern w:val="0"/>
                <w:sz w:val="24"/>
                <w:szCs w:val="24"/>
              </w:rPr>
            </w:pPr>
          </w:p>
        </w:tc>
      </w:tr>
      <w:tr w14:paraId="60A9C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07063AE">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517037C">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69AC4A9">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3C7A279">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7615F19">
            <w:pPr>
              <w:widowControl/>
              <w:snapToGrid w:val="0"/>
              <w:jc w:val="center"/>
              <w:rPr>
                <w:color w:val="auto"/>
                <w:kern w:val="0"/>
                <w:sz w:val="24"/>
                <w:szCs w:val="24"/>
              </w:rPr>
            </w:pPr>
          </w:p>
        </w:tc>
      </w:tr>
      <w:tr w14:paraId="42D1C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E51D5E">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82414AE">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E5355F6">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9B05A20">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EC8888F">
            <w:pPr>
              <w:widowControl/>
              <w:snapToGrid w:val="0"/>
              <w:jc w:val="center"/>
              <w:rPr>
                <w:color w:val="auto"/>
                <w:kern w:val="0"/>
                <w:sz w:val="24"/>
                <w:szCs w:val="24"/>
              </w:rPr>
            </w:pPr>
          </w:p>
        </w:tc>
      </w:tr>
      <w:tr w14:paraId="296FC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B238B32">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30F1AA2">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DCB32B4">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BEC87F3">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835B14A">
            <w:pPr>
              <w:widowControl/>
              <w:snapToGrid w:val="0"/>
              <w:jc w:val="center"/>
              <w:rPr>
                <w:color w:val="auto"/>
                <w:kern w:val="0"/>
                <w:sz w:val="24"/>
                <w:szCs w:val="24"/>
              </w:rPr>
            </w:pPr>
          </w:p>
        </w:tc>
      </w:tr>
      <w:tr w14:paraId="7D905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C6A6263">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CBDCF94">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351B2E8">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0445495">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8A0986E">
            <w:pPr>
              <w:widowControl/>
              <w:snapToGrid w:val="0"/>
              <w:jc w:val="center"/>
              <w:rPr>
                <w:color w:val="auto"/>
                <w:kern w:val="0"/>
                <w:sz w:val="24"/>
                <w:szCs w:val="24"/>
              </w:rPr>
            </w:pPr>
          </w:p>
        </w:tc>
      </w:tr>
    </w:tbl>
    <w:p w14:paraId="07DFC65D">
      <w:pPr>
        <w:spacing w:line="360" w:lineRule="auto"/>
        <w:ind w:firstLine="480" w:firstLineChars="200"/>
        <w:rPr>
          <w:color w:val="auto"/>
          <w:sz w:val="24"/>
          <w:szCs w:val="24"/>
        </w:rPr>
      </w:pPr>
      <w:r>
        <w:rPr>
          <w:rFonts w:ascii="宋体" w:hAnsi="宋体"/>
          <w:color w:val="auto"/>
          <w:sz w:val="24"/>
          <w:szCs w:val="24"/>
        </w:rPr>
        <w:t>注：</w:t>
      </w:r>
    </w:p>
    <w:p w14:paraId="717271ED">
      <w:pPr>
        <w:spacing w:line="360" w:lineRule="auto"/>
        <w:ind w:firstLine="480" w:firstLineChars="200"/>
        <w:rPr>
          <w:color w:val="auto"/>
          <w:sz w:val="24"/>
          <w:szCs w:val="24"/>
        </w:rPr>
      </w:pPr>
      <w:r>
        <w:rPr>
          <w:rFonts w:hint="eastAsia"/>
          <w:color w:val="auto"/>
          <w:sz w:val="24"/>
          <w:szCs w:val="24"/>
        </w:rPr>
        <w:t xml:space="preserve">1. </w:t>
      </w:r>
      <w:r>
        <w:rPr>
          <w:rFonts w:hint="eastAsia" w:ascii="宋体" w:hAnsi="宋体"/>
          <w:color w:val="auto"/>
          <w:sz w:val="24"/>
          <w:szCs w:val="24"/>
        </w:rPr>
        <w:t>此表仅体现与采购文件技术要求存在偏离的部分，无偏离的部分，无需填写。</w:t>
      </w:r>
    </w:p>
    <w:p w14:paraId="151B11F7">
      <w:pPr>
        <w:spacing w:line="360" w:lineRule="auto"/>
        <w:ind w:firstLine="480" w:firstLineChars="200"/>
        <w:rPr>
          <w:rFonts w:ascii="宋体" w:hAnsi="宋体"/>
          <w:color w:val="auto"/>
          <w:sz w:val="24"/>
          <w:szCs w:val="24"/>
        </w:rPr>
      </w:pPr>
      <w:r>
        <w:rPr>
          <w:rFonts w:hint="eastAsia"/>
          <w:color w:val="auto"/>
          <w:sz w:val="24"/>
          <w:szCs w:val="24"/>
        </w:rPr>
        <w:t>2</w:t>
      </w:r>
      <w:r>
        <w:rPr>
          <w:color w:val="auto"/>
          <w:sz w:val="24"/>
          <w:szCs w:val="24"/>
        </w:rPr>
        <w:t xml:space="preserve">. </w:t>
      </w:r>
      <w:r>
        <w:rPr>
          <w:rFonts w:ascii="宋体" w:hAnsi="宋体"/>
          <w:color w:val="auto"/>
          <w:sz w:val="24"/>
          <w:szCs w:val="24"/>
        </w:rPr>
        <w:t>不如实填写偏离情况的响应文件将视为虚假材料。</w:t>
      </w:r>
    </w:p>
    <w:p w14:paraId="672E467C">
      <w:pPr>
        <w:spacing w:line="360" w:lineRule="auto"/>
        <w:ind w:firstLine="480" w:firstLineChars="200"/>
        <w:rPr>
          <w:color w:val="auto"/>
          <w:sz w:val="24"/>
        </w:rPr>
      </w:pPr>
      <w:r>
        <w:rPr>
          <w:rFonts w:hint="eastAsia"/>
          <w:color w:val="auto"/>
          <w:sz w:val="24"/>
          <w:szCs w:val="24"/>
        </w:rPr>
        <w:t>3</w:t>
      </w:r>
      <w:r>
        <w:rPr>
          <w:color w:val="auto"/>
          <w:sz w:val="24"/>
          <w:szCs w:val="24"/>
        </w:rPr>
        <w:t xml:space="preserve">. </w:t>
      </w:r>
      <w:r>
        <w:rPr>
          <w:rFonts w:hint="eastAsia"/>
          <w:color w:val="auto"/>
          <w:sz w:val="24"/>
          <w:szCs w:val="24"/>
        </w:rPr>
        <w:t>“</w:t>
      </w:r>
      <w:r>
        <w:rPr>
          <w:rFonts w:hint="eastAsia" w:ascii="宋体" w:hAnsi="宋体"/>
          <w:color w:val="auto"/>
          <w:sz w:val="24"/>
          <w:szCs w:val="24"/>
        </w:rPr>
        <w:t>采购文件</w:t>
      </w:r>
      <w:r>
        <w:rPr>
          <w:rFonts w:ascii="宋体" w:hAnsi="宋体"/>
          <w:color w:val="auto"/>
          <w:sz w:val="24"/>
          <w:szCs w:val="24"/>
        </w:rPr>
        <w:t>要求</w:t>
      </w:r>
      <w:r>
        <w:rPr>
          <w:rFonts w:hint="eastAsia"/>
          <w:color w:val="auto"/>
          <w:sz w:val="24"/>
          <w:szCs w:val="24"/>
        </w:rPr>
        <w:t>”</w:t>
      </w:r>
      <w:r>
        <w:rPr>
          <w:rFonts w:ascii="宋体" w:hAnsi="宋体"/>
          <w:color w:val="auto"/>
          <w:sz w:val="24"/>
          <w:szCs w:val="24"/>
        </w:rPr>
        <w:t>指采购文件中规定的具体要求，“响应应答”指</w:t>
      </w:r>
      <w:r>
        <w:rPr>
          <w:rFonts w:hint="eastAsia" w:ascii="宋体" w:hAnsi="宋体"/>
          <w:color w:val="auto"/>
          <w:sz w:val="24"/>
          <w:szCs w:val="24"/>
        </w:rPr>
        <w:t>响应文件</w:t>
      </w:r>
      <w:r>
        <w:rPr>
          <w:rFonts w:ascii="宋体" w:hAnsi="宋体"/>
          <w:color w:val="auto"/>
          <w:sz w:val="24"/>
          <w:szCs w:val="24"/>
        </w:rPr>
        <w:t>的</w:t>
      </w:r>
      <w:r>
        <w:rPr>
          <w:rFonts w:hint="eastAsia" w:ascii="宋体" w:hAnsi="宋体"/>
          <w:color w:val="auto"/>
          <w:sz w:val="24"/>
          <w:szCs w:val="24"/>
        </w:rPr>
        <w:t>具体内容</w:t>
      </w:r>
      <w:r>
        <w:rPr>
          <w:rFonts w:ascii="宋体" w:hAnsi="宋体"/>
          <w:color w:val="auto"/>
          <w:sz w:val="24"/>
          <w:szCs w:val="24"/>
        </w:rPr>
        <w:t>。“偏离说明”指</w:t>
      </w:r>
      <w:r>
        <w:rPr>
          <w:rFonts w:hint="eastAsia" w:ascii="宋体" w:hAnsi="宋体"/>
          <w:color w:val="auto"/>
          <w:sz w:val="24"/>
          <w:szCs w:val="24"/>
        </w:rPr>
        <w:t>采购文件</w:t>
      </w:r>
      <w:r>
        <w:rPr>
          <w:rFonts w:ascii="宋体" w:hAnsi="宋体"/>
          <w:color w:val="auto"/>
          <w:sz w:val="24"/>
          <w:szCs w:val="24"/>
        </w:rPr>
        <w:t>中规定的具体要求与</w:t>
      </w:r>
      <w:r>
        <w:rPr>
          <w:rFonts w:hint="eastAsia" w:ascii="宋体" w:hAnsi="宋体"/>
          <w:color w:val="auto"/>
          <w:sz w:val="24"/>
          <w:szCs w:val="24"/>
        </w:rPr>
        <w:t>响应</w:t>
      </w:r>
      <w:r>
        <w:rPr>
          <w:rFonts w:ascii="宋体" w:hAnsi="宋体"/>
          <w:color w:val="auto"/>
          <w:sz w:val="24"/>
          <w:szCs w:val="24"/>
        </w:rPr>
        <w:t>文件的具体内容的不同之处。</w:t>
      </w:r>
    </w:p>
    <w:p w14:paraId="336A4D1D">
      <w:pPr>
        <w:spacing w:line="360" w:lineRule="auto"/>
        <w:rPr>
          <w:color w:val="auto"/>
          <w:sz w:val="24"/>
        </w:rPr>
      </w:pPr>
    </w:p>
    <w:p w14:paraId="18C0282D">
      <w:pPr>
        <w:spacing w:line="400" w:lineRule="exact"/>
        <w:ind w:firstLine="4080" w:firstLineChars="1700"/>
        <w:rPr>
          <w:color w:val="auto"/>
          <w:sz w:val="24"/>
        </w:rPr>
      </w:pPr>
      <w:r>
        <w:rPr>
          <w:color w:val="auto"/>
          <w:sz w:val="24"/>
        </w:rPr>
        <w:t>供应商名称：</w:t>
      </w:r>
    </w:p>
    <w:p w14:paraId="21BC529E">
      <w:pPr>
        <w:spacing w:line="400" w:lineRule="exact"/>
        <w:ind w:firstLine="4080" w:firstLineChars="1700"/>
        <w:rPr>
          <w:color w:val="auto"/>
          <w:sz w:val="24"/>
        </w:rPr>
      </w:pPr>
    </w:p>
    <w:p w14:paraId="5740A274">
      <w:pPr>
        <w:tabs>
          <w:tab w:val="left" w:pos="360"/>
        </w:tabs>
        <w:spacing w:line="400" w:lineRule="exact"/>
        <w:ind w:firstLine="4080" w:firstLineChars="1700"/>
        <w:jc w:val="left"/>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2708B1D3">
      <w:pPr>
        <w:widowControl/>
        <w:jc w:val="left"/>
        <w:rPr>
          <w:color w:val="auto"/>
          <w:sz w:val="24"/>
        </w:rPr>
      </w:pPr>
      <w:r>
        <w:rPr>
          <w:color w:val="auto"/>
          <w:sz w:val="24"/>
        </w:rPr>
        <w:br w:type="page"/>
      </w:r>
    </w:p>
    <w:p w14:paraId="3F68470D">
      <w:pPr>
        <w:tabs>
          <w:tab w:val="left" w:pos="360"/>
        </w:tabs>
        <w:spacing w:line="560" w:lineRule="exact"/>
        <w:jc w:val="left"/>
        <w:rPr>
          <w:b/>
          <w:color w:val="auto"/>
          <w:sz w:val="24"/>
        </w:rPr>
      </w:pPr>
      <w:r>
        <w:rPr>
          <w:b/>
          <w:color w:val="auto"/>
          <w:sz w:val="24"/>
        </w:rPr>
        <w:t>附件</w:t>
      </w:r>
      <w:r>
        <w:rPr>
          <w:rFonts w:hint="eastAsia"/>
          <w:b/>
          <w:color w:val="auto"/>
          <w:sz w:val="24"/>
        </w:rPr>
        <w:t>7</w:t>
      </w:r>
    </w:p>
    <w:p w14:paraId="545678AB">
      <w:pPr>
        <w:spacing w:line="560" w:lineRule="exact"/>
        <w:jc w:val="center"/>
        <w:rPr>
          <w:b/>
          <w:color w:val="auto"/>
          <w:sz w:val="24"/>
        </w:rPr>
      </w:pPr>
      <w:r>
        <w:rPr>
          <w:b/>
          <w:color w:val="auto"/>
          <w:sz w:val="24"/>
        </w:rPr>
        <w:t>主要相关项目业绩一览表</w:t>
      </w:r>
    </w:p>
    <w:p w14:paraId="4837E839">
      <w:pPr>
        <w:spacing w:line="460" w:lineRule="exact"/>
        <w:rPr>
          <w:color w:val="auto"/>
          <w:sz w:val="24"/>
        </w:rPr>
      </w:pPr>
      <w:r>
        <w:rPr>
          <w:color w:val="auto"/>
          <w:sz w:val="24"/>
        </w:rPr>
        <w:t>项目名称：</w:t>
      </w:r>
      <w:r>
        <w:rPr>
          <w:color w:val="auto"/>
          <w:sz w:val="24"/>
          <w:u w:val="single"/>
        </w:rPr>
        <w:t xml:space="preserve">                    </w:t>
      </w:r>
    </w:p>
    <w:p w14:paraId="5828CB7F">
      <w:pPr>
        <w:spacing w:line="460" w:lineRule="exact"/>
        <w:rPr>
          <w:color w:val="auto"/>
          <w:sz w:val="24"/>
        </w:rPr>
      </w:pPr>
      <w:r>
        <w:rPr>
          <w:color w:val="auto"/>
          <w:sz w:val="24"/>
        </w:rPr>
        <w:t>项目编号：</w:t>
      </w:r>
      <w:r>
        <w:rPr>
          <w:color w:val="auto"/>
          <w:sz w:val="24"/>
          <w:u w:val="single"/>
        </w:rPr>
        <w:t xml:space="preserve">                    </w:t>
      </w:r>
    </w:p>
    <w:p w14:paraId="3160B817">
      <w:pPr>
        <w:spacing w:line="460" w:lineRule="exact"/>
        <w:rPr>
          <w:color w:val="auto"/>
          <w:sz w:val="24"/>
          <w:u w:val="single"/>
        </w:rPr>
      </w:pPr>
      <w:r>
        <w:rPr>
          <w:color w:val="auto"/>
          <w:sz w:val="24"/>
        </w:rPr>
        <w:t>包号：</w:t>
      </w:r>
      <w:r>
        <w:rPr>
          <w:color w:val="auto"/>
          <w:sz w:val="24"/>
          <w:u w:val="single"/>
        </w:rPr>
        <w:t xml:space="preserve">                        </w:t>
      </w:r>
    </w:p>
    <w:p w14:paraId="235FC5CD">
      <w:pPr>
        <w:spacing w:line="560" w:lineRule="exact"/>
        <w:jc w:val="center"/>
        <w:rPr>
          <w:b/>
          <w:color w:val="auto"/>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14:paraId="3780E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83ACBA">
            <w:pPr>
              <w:snapToGrid w:val="0"/>
              <w:jc w:val="center"/>
              <w:rPr>
                <w:color w:val="auto"/>
                <w:sz w:val="24"/>
              </w:rPr>
            </w:pPr>
            <w:r>
              <w:rPr>
                <w:color w:val="auto"/>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3CD3A47">
            <w:pPr>
              <w:snapToGrid w:val="0"/>
              <w:jc w:val="center"/>
              <w:rPr>
                <w:color w:val="auto"/>
                <w:sz w:val="24"/>
              </w:rPr>
            </w:pPr>
            <w:r>
              <w:rPr>
                <w:color w:val="auto"/>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B8BA140">
            <w:pPr>
              <w:snapToGrid w:val="0"/>
              <w:jc w:val="center"/>
              <w:rPr>
                <w:color w:val="auto"/>
                <w:sz w:val="24"/>
              </w:rPr>
            </w:pPr>
            <w:r>
              <w:rPr>
                <w:color w:val="auto"/>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8D7BBD9">
            <w:pPr>
              <w:snapToGrid w:val="0"/>
              <w:jc w:val="center"/>
              <w:rPr>
                <w:color w:val="auto"/>
                <w:sz w:val="24"/>
              </w:rPr>
            </w:pPr>
            <w:r>
              <w:rPr>
                <w:color w:val="auto"/>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23878E4">
            <w:pPr>
              <w:snapToGrid w:val="0"/>
              <w:jc w:val="center"/>
              <w:rPr>
                <w:color w:val="auto"/>
                <w:sz w:val="24"/>
              </w:rPr>
            </w:pPr>
            <w:r>
              <w:rPr>
                <w:color w:val="auto"/>
                <w:sz w:val="24"/>
              </w:rPr>
              <w:t>项目起止时间</w:t>
            </w:r>
          </w:p>
        </w:tc>
      </w:tr>
      <w:tr w14:paraId="73572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81051C">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75B40D">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E8FF44">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A32833C">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4811F6B">
            <w:pPr>
              <w:snapToGrid w:val="0"/>
              <w:jc w:val="center"/>
              <w:rPr>
                <w:color w:val="auto"/>
                <w:sz w:val="24"/>
              </w:rPr>
            </w:pPr>
          </w:p>
        </w:tc>
      </w:tr>
      <w:tr w14:paraId="78D19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5FB760">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51E4DF">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445A9E">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21F6E9B">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7F5C090">
            <w:pPr>
              <w:snapToGrid w:val="0"/>
              <w:jc w:val="center"/>
              <w:rPr>
                <w:color w:val="auto"/>
                <w:sz w:val="24"/>
              </w:rPr>
            </w:pPr>
          </w:p>
        </w:tc>
      </w:tr>
      <w:tr w14:paraId="57331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A253C2">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0A81A2">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364549">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88F47BE">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10A71A">
            <w:pPr>
              <w:snapToGrid w:val="0"/>
              <w:jc w:val="center"/>
              <w:rPr>
                <w:color w:val="auto"/>
                <w:sz w:val="24"/>
              </w:rPr>
            </w:pPr>
          </w:p>
        </w:tc>
      </w:tr>
      <w:tr w14:paraId="63BA2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CAB9C0">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6C2E02">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BE77EC">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A7590F3">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880172B">
            <w:pPr>
              <w:snapToGrid w:val="0"/>
              <w:jc w:val="center"/>
              <w:rPr>
                <w:color w:val="auto"/>
                <w:sz w:val="24"/>
              </w:rPr>
            </w:pPr>
          </w:p>
        </w:tc>
      </w:tr>
      <w:tr w14:paraId="513A6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C4EAE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79C65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7823F5">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F05FE15">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1DEEAFB">
            <w:pPr>
              <w:snapToGrid w:val="0"/>
              <w:jc w:val="center"/>
              <w:rPr>
                <w:color w:val="auto"/>
                <w:sz w:val="24"/>
              </w:rPr>
            </w:pPr>
          </w:p>
        </w:tc>
      </w:tr>
      <w:tr w14:paraId="4D5C8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B6C96D">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14D258">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46A679">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DF1FF62">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DA6C1AD">
            <w:pPr>
              <w:snapToGrid w:val="0"/>
              <w:jc w:val="center"/>
              <w:rPr>
                <w:color w:val="auto"/>
                <w:sz w:val="24"/>
              </w:rPr>
            </w:pPr>
          </w:p>
        </w:tc>
      </w:tr>
      <w:tr w14:paraId="30CAC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6B28B5">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2F4E3E">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6AA8DF">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30A6312">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B035D44">
            <w:pPr>
              <w:snapToGrid w:val="0"/>
              <w:jc w:val="center"/>
              <w:rPr>
                <w:color w:val="auto"/>
                <w:sz w:val="24"/>
              </w:rPr>
            </w:pPr>
          </w:p>
        </w:tc>
      </w:tr>
      <w:tr w14:paraId="720AA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B082DF">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535164">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9974E7">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D828F35">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E8E5FE">
            <w:pPr>
              <w:snapToGrid w:val="0"/>
              <w:jc w:val="center"/>
              <w:rPr>
                <w:color w:val="auto"/>
                <w:sz w:val="24"/>
              </w:rPr>
            </w:pPr>
          </w:p>
        </w:tc>
      </w:tr>
      <w:tr w14:paraId="0C710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59FC69">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798E64">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FEB582">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9D2697A">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BA53149">
            <w:pPr>
              <w:snapToGrid w:val="0"/>
              <w:jc w:val="center"/>
              <w:rPr>
                <w:color w:val="auto"/>
                <w:sz w:val="24"/>
              </w:rPr>
            </w:pPr>
          </w:p>
        </w:tc>
      </w:tr>
      <w:tr w14:paraId="2929C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0F4817">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CFDDEA">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F3C591">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C4A7FFA">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82ADC1">
            <w:pPr>
              <w:snapToGrid w:val="0"/>
              <w:jc w:val="center"/>
              <w:rPr>
                <w:color w:val="auto"/>
                <w:sz w:val="24"/>
              </w:rPr>
            </w:pPr>
          </w:p>
        </w:tc>
      </w:tr>
      <w:tr w14:paraId="757CF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D796B9">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BA8F7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E76311">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39641E2">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4C3F340">
            <w:pPr>
              <w:snapToGrid w:val="0"/>
              <w:jc w:val="center"/>
              <w:rPr>
                <w:color w:val="auto"/>
                <w:sz w:val="24"/>
              </w:rPr>
            </w:pPr>
          </w:p>
        </w:tc>
      </w:tr>
    </w:tbl>
    <w:p w14:paraId="0706032A">
      <w:pPr>
        <w:spacing w:line="560" w:lineRule="exact"/>
        <w:jc w:val="center"/>
        <w:rPr>
          <w:color w:val="auto"/>
          <w:sz w:val="24"/>
        </w:rPr>
      </w:pPr>
    </w:p>
    <w:p w14:paraId="45641958">
      <w:pPr>
        <w:spacing w:line="560" w:lineRule="exact"/>
        <w:rPr>
          <w:color w:val="auto"/>
          <w:sz w:val="24"/>
        </w:rPr>
      </w:pPr>
      <w:r>
        <w:rPr>
          <w:color w:val="auto"/>
          <w:sz w:val="24"/>
        </w:rPr>
        <w:t>备注：供应商所列业绩应按</w:t>
      </w:r>
      <w:r>
        <w:rPr>
          <w:rFonts w:hint="eastAsia"/>
          <w:color w:val="auto"/>
          <w:sz w:val="24"/>
        </w:rPr>
        <w:t>单一来源采购文件要求“供应商实施能力”</w:t>
      </w:r>
      <w:r>
        <w:rPr>
          <w:color w:val="auto"/>
          <w:sz w:val="24"/>
        </w:rPr>
        <w:t>要求将证明材料按顺序附后。</w:t>
      </w:r>
    </w:p>
    <w:p w14:paraId="485C7A02">
      <w:pPr>
        <w:spacing w:line="560" w:lineRule="exact"/>
        <w:rPr>
          <w:color w:val="auto"/>
          <w:sz w:val="24"/>
        </w:rPr>
      </w:pPr>
    </w:p>
    <w:p w14:paraId="58798AF9">
      <w:pPr>
        <w:spacing w:line="360" w:lineRule="auto"/>
        <w:ind w:firstLine="4080" w:firstLineChars="1700"/>
        <w:rPr>
          <w:color w:val="auto"/>
          <w:sz w:val="24"/>
        </w:rPr>
      </w:pPr>
      <w:r>
        <w:rPr>
          <w:color w:val="auto"/>
          <w:sz w:val="24"/>
        </w:rPr>
        <w:t>供应商名称：</w:t>
      </w:r>
    </w:p>
    <w:p w14:paraId="38543B11">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3BF81B19">
      <w:pPr>
        <w:spacing w:line="460" w:lineRule="exact"/>
        <w:ind w:left="192" w:firstLine="3948" w:firstLineChars="1645"/>
        <w:rPr>
          <w:color w:val="auto"/>
          <w:sz w:val="24"/>
        </w:rPr>
      </w:pPr>
    </w:p>
    <w:p w14:paraId="2D84AD13">
      <w:pPr>
        <w:spacing w:line="460" w:lineRule="exact"/>
        <w:ind w:left="-178" w:leftChars="-85" w:firstLine="240" w:firstLineChars="100"/>
        <w:rPr>
          <w:rFonts w:ascii="宋体" w:hAnsi="宋体"/>
          <w:color w:val="auto"/>
          <w:sz w:val="24"/>
          <w:szCs w:val="24"/>
        </w:rPr>
      </w:pPr>
    </w:p>
    <w:p w14:paraId="10866153">
      <w:pPr>
        <w:spacing w:line="460" w:lineRule="exact"/>
        <w:rPr>
          <w:color w:val="auto"/>
          <w:sz w:val="24"/>
        </w:rPr>
      </w:pPr>
    </w:p>
    <w:p w14:paraId="5AE65711">
      <w:pPr>
        <w:widowControl/>
        <w:jc w:val="left"/>
        <w:rPr>
          <w:color w:val="auto"/>
          <w:sz w:val="24"/>
        </w:rPr>
      </w:pPr>
      <w:r>
        <w:rPr>
          <w:color w:val="auto"/>
          <w:sz w:val="24"/>
        </w:rPr>
        <w:br w:type="page"/>
      </w:r>
    </w:p>
    <w:p w14:paraId="6416DD92">
      <w:pPr>
        <w:tabs>
          <w:tab w:val="left" w:pos="360"/>
        </w:tabs>
        <w:spacing w:line="560" w:lineRule="exact"/>
        <w:jc w:val="left"/>
        <w:rPr>
          <w:b/>
          <w:color w:val="auto"/>
          <w:sz w:val="24"/>
        </w:rPr>
      </w:pPr>
      <w:r>
        <w:rPr>
          <w:rFonts w:hint="eastAsia"/>
          <w:b/>
          <w:color w:val="auto"/>
          <w:sz w:val="24"/>
        </w:rPr>
        <w:t>附件8</w:t>
      </w:r>
    </w:p>
    <w:p w14:paraId="2AC30510">
      <w:pPr>
        <w:autoSpaceDE w:val="0"/>
        <w:autoSpaceDN w:val="0"/>
        <w:spacing w:line="480" w:lineRule="auto"/>
        <w:jc w:val="center"/>
        <w:rPr>
          <w:color w:val="auto"/>
          <w:sz w:val="24"/>
          <w:szCs w:val="24"/>
        </w:rPr>
      </w:pPr>
      <w:r>
        <w:rPr>
          <w:b/>
          <w:color w:val="auto"/>
          <w:sz w:val="24"/>
          <w:szCs w:val="24"/>
        </w:rPr>
        <w:t>中小企业声明函（服务）</w:t>
      </w:r>
    </w:p>
    <w:p w14:paraId="7DF4054C">
      <w:pPr>
        <w:widowControl/>
        <w:spacing w:line="500" w:lineRule="exact"/>
        <w:ind w:firstLine="480" w:firstLineChars="200"/>
        <w:jc w:val="left"/>
        <w:rPr>
          <w:color w:val="auto"/>
          <w:sz w:val="24"/>
          <w:szCs w:val="24"/>
        </w:rPr>
      </w:pPr>
      <w:r>
        <w:rPr>
          <w:color w:val="auto"/>
          <w:sz w:val="24"/>
          <w:szCs w:val="24"/>
        </w:rPr>
        <w:t>本公司（联合体）郑重声明，根据《政府采购促进中小企业发展管理办法》（财库﹝2020﹞46号）的规定，本公司（联合体）参加</w:t>
      </w:r>
      <w:r>
        <w:rPr>
          <w:color w:val="auto"/>
          <w:sz w:val="24"/>
          <w:szCs w:val="24"/>
          <w:u w:val="single"/>
        </w:rPr>
        <w:t xml:space="preserve">           </w:t>
      </w:r>
      <w:r>
        <w:rPr>
          <w:b/>
          <w:color w:val="auto"/>
          <w:sz w:val="24"/>
          <w:szCs w:val="24"/>
          <w:u w:val="single"/>
        </w:rPr>
        <w:t>（请填写项目名称）</w:t>
      </w:r>
      <w:r>
        <w:rPr>
          <w:color w:val="auto"/>
          <w:sz w:val="24"/>
          <w:szCs w:val="24"/>
        </w:rPr>
        <w:t>采购活动，服务全部由符合政策要求的中小企业承接。相关企业（含联合体中的中小企业、签订分包意向协议的中小企业）的具体情况如下：</w:t>
      </w:r>
    </w:p>
    <w:p w14:paraId="27A0C405">
      <w:pPr>
        <w:autoSpaceDE w:val="0"/>
        <w:autoSpaceDN w:val="0"/>
        <w:spacing w:line="500" w:lineRule="exact"/>
        <w:ind w:firstLine="480" w:firstLineChars="200"/>
        <w:jc w:val="left"/>
        <w:rPr>
          <w:color w:val="auto"/>
          <w:sz w:val="24"/>
          <w:szCs w:val="24"/>
        </w:rPr>
      </w:pPr>
      <w:r>
        <w:rPr>
          <w:color w:val="auto"/>
          <w:sz w:val="24"/>
          <w:szCs w:val="24"/>
        </w:rPr>
        <w:t>1.</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rFonts w:hint="eastAsia"/>
          <w:color w:val="auto"/>
          <w:sz w:val="24"/>
          <w:szCs w:val="24"/>
          <w:u w:val="single"/>
        </w:rPr>
        <w:t>物业</w:t>
      </w:r>
      <w:r>
        <w:rPr>
          <w:color w:val="auto"/>
          <w:sz w:val="24"/>
          <w:szCs w:val="24"/>
          <w:u w:val="single"/>
        </w:rPr>
        <w:t xml:space="preserve">管理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157A7B71">
      <w:pPr>
        <w:autoSpaceDE w:val="0"/>
        <w:autoSpaceDN w:val="0"/>
        <w:spacing w:line="500" w:lineRule="exact"/>
        <w:ind w:firstLine="480" w:firstLineChars="200"/>
        <w:jc w:val="left"/>
        <w:rPr>
          <w:color w:val="auto"/>
          <w:sz w:val="24"/>
          <w:szCs w:val="24"/>
        </w:rPr>
      </w:pPr>
      <w:r>
        <w:rPr>
          <w:color w:val="auto"/>
          <w:sz w:val="24"/>
          <w:szCs w:val="24"/>
        </w:rPr>
        <w:t>2.</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2AD87C45">
      <w:pPr>
        <w:autoSpaceDE w:val="0"/>
        <w:autoSpaceDN w:val="0"/>
        <w:spacing w:line="500" w:lineRule="exact"/>
        <w:ind w:left="641"/>
        <w:jc w:val="left"/>
        <w:rPr>
          <w:color w:val="auto"/>
          <w:sz w:val="24"/>
          <w:szCs w:val="24"/>
        </w:rPr>
      </w:pPr>
      <w:r>
        <w:rPr>
          <w:color w:val="auto"/>
          <w:sz w:val="24"/>
          <w:szCs w:val="24"/>
        </w:rPr>
        <w:t>……</w:t>
      </w:r>
    </w:p>
    <w:p w14:paraId="61C67095">
      <w:pPr>
        <w:autoSpaceDE w:val="0"/>
        <w:autoSpaceDN w:val="0"/>
        <w:spacing w:line="500" w:lineRule="exact"/>
        <w:ind w:firstLine="480" w:firstLineChars="200"/>
        <w:jc w:val="left"/>
        <w:rPr>
          <w:color w:val="auto"/>
          <w:sz w:val="24"/>
          <w:szCs w:val="24"/>
        </w:rPr>
      </w:pPr>
      <w:r>
        <w:rPr>
          <w:color w:val="auto"/>
          <w:sz w:val="24"/>
          <w:szCs w:val="24"/>
        </w:rPr>
        <w:t>以上企业，不属于大型企业的分支机构，不存在控股股东为大型企业的情形，也不存在与大型企业的负责人为同一人的情形。</w:t>
      </w:r>
    </w:p>
    <w:p w14:paraId="44B826FF">
      <w:pPr>
        <w:autoSpaceDE w:val="0"/>
        <w:autoSpaceDN w:val="0"/>
        <w:spacing w:line="500" w:lineRule="exact"/>
        <w:ind w:firstLine="480" w:firstLineChars="200"/>
        <w:jc w:val="left"/>
        <w:rPr>
          <w:color w:val="auto"/>
          <w:sz w:val="24"/>
          <w:szCs w:val="24"/>
        </w:rPr>
      </w:pPr>
      <w:r>
        <w:rPr>
          <w:color w:val="auto"/>
          <w:sz w:val="24"/>
          <w:szCs w:val="24"/>
        </w:rPr>
        <w:t>本企业对上述声明内容的真实性负责。如有虚假，将依法承担相应责任。</w:t>
      </w:r>
    </w:p>
    <w:p w14:paraId="27FD71A5">
      <w:pPr>
        <w:autoSpaceDE w:val="0"/>
        <w:autoSpaceDN w:val="0"/>
        <w:spacing w:line="500" w:lineRule="exact"/>
        <w:ind w:left="3840"/>
        <w:jc w:val="left"/>
        <w:rPr>
          <w:color w:val="auto"/>
          <w:sz w:val="24"/>
          <w:szCs w:val="24"/>
        </w:rPr>
      </w:pPr>
      <w:r>
        <w:rPr>
          <w:rFonts w:hint="eastAsia"/>
          <w:color w:val="auto"/>
          <w:sz w:val="24"/>
          <w:szCs w:val="24"/>
        </w:rPr>
        <w:t>供应商</w:t>
      </w:r>
      <w:r>
        <w:rPr>
          <w:color w:val="auto"/>
          <w:sz w:val="24"/>
          <w:szCs w:val="24"/>
        </w:rPr>
        <w:t>名称：</w:t>
      </w:r>
    </w:p>
    <w:p w14:paraId="47E6C908">
      <w:pPr>
        <w:autoSpaceDE w:val="0"/>
        <w:autoSpaceDN w:val="0"/>
        <w:spacing w:line="500" w:lineRule="exact"/>
        <w:ind w:left="3840"/>
        <w:jc w:val="left"/>
        <w:rPr>
          <w:color w:val="auto"/>
          <w:sz w:val="32"/>
        </w:rPr>
      </w:pPr>
      <w:r>
        <w:rPr>
          <w:color w:val="auto"/>
          <w:sz w:val="24"/>
          <w:szCs w:val="24"/>
        </w:rPr>
        <w:t>日期：</w:t>
      </w:r>
    </w:p>
    <w:p w14:paraId="1267636C">
      <w:pPr>
        <w:spacing w:line="360" w:lineRule="auto"/>
        <w:ind w:right="84" w:firstLine="240" w:firstLineChars="100"/>
        <w:rPr>
          <w:b/>
          <w:color w:val="auto"/>
          <w:sz w:val="24"/>
          <w:szCs w:val="24"/>
        </w:rPr>
      </w:pPr>
      <w:r>
        <w:rPr>
          <w:b/>
          <w:color w:val="auto"/>
          <w:sz w:val="24"/>
          <w:szCs w:val="24"/>
        </w:rPr>
        <w:t>注：</w:t>
      </w:r>
    </w:p>
    <w:p w14:paraId="45480469">
      <w:pPr>
        <w:spacing w:line="360" w:lineRule="auto"/>
        <w:ind w:firstLine="480" w:firstLineChars="200"/>
        <w:rPr>
          <w:b/>
          <w:color w:val="auto"/>
          <w:sz w:val="24"/>
          <w:szCs w:val="24"/>
        </w:rPr>
      </w:pPr>
      <w:r>
        <w:rPr>
          <w:b/>
          <w:color w:val="auto"/>
          <w:sz w:val="24"/>
          <w:szCs w:val="24"/>
        </w:rPr>
        <w:t>1.标的名称须按照采购文件中明确的标的名称进行填写；所属行业须按照采购文件中明确的所属行业进行填写。</w:t>
      </w:r>
    </w:p>
    <w:p w14:paraId="626F1AAA">
      <w:pPr>
        <w:spacing w:line="360" w:lineRule="auto"/>
        <w:ind w:firstLine="480" w:firstLineChars="200"/>
        <w:rPr>
          <w:b/>
          <w:color w:val="auto"/>
          <w:sz w:val="24"/>
          <w:szCs w:val="24"/>
        </w:rPr>
      </w:pPr>
      <w:r>
        <w:rPr>
          <w:b/>
          <w:color w:val="auto"/>
          <w:sz w:val="24"/>
          <w:szCs w:val="24"/>
        </w:rPr>
        <w:t>2.从业人员、营业收入、资产总额填报上一年度数据，无上一年度数据的新成立企业可不填报。</w:t>
      </w:r>
    </w:p>
    <w:p w14:paraId="18B39D33">
      <w:pPr>
        <w:spacing w:line="360" w:lineRule="auto"/>
        <w:ind w:firstLine="480" w:firstLineChars="200"/>
        <w:rPr>
          <w:b/>
          <w:color w:val="auto"/>
          <w:sz w:val="24"/>
          <w:szCs w:val="21"/>
        </w:rPr>
      </w:pPr>
      <w:r>
        <w:rPr>
          <w:b/>
          <w:color w:val="auto"/>
          <w:sz w:val="24"/>
          <w:szCs w:val="21"/>
        </w:rPr>
        <w:t>3.中标（成交）供应商享受中小企业扶持政策的，将随中标（成交）结果同时公告其《中小企业声明函》，接受社会监督。</w:t>
      </w:r>
    </w:p>
    <w:p w14:paraId="56D71989">
      <w:pPr>
        <w:widowControl/>
        <w:jc w:val="left"/>
        <w:rPr>
          <w:b/>
          <w:color w:val="auto"/>
          <w:kern w:val="0"/>
          <w:sz w:val="24"/>
          <w:szCs w:val="21"/>
        </w:rPr>
      </w:pPr>
      <w:r>
        <w:rPr>
          <w:b/>
          <w:color w:val="auto"/>
          <w:kern w:val="0"/>
          <w:sz w:val="24"/>
          <w:szCs w:val="21"/>
        </w:rPr>
        <w:br w:type="page"/>
      </w:r>
    </w:p>
    <w:p w14:paraId="0720C9DD">
      <w:pPr>
        <w:autoSpaceDN w:val="0"/>
        <w:spacing w:line="360" w:lineRule="auto"/>
        <w:jc w:val="left"/>
        <w:rPr>
          <w:b/>
          <w:bCs/>
          <w:color w:val="auto"/>
          <w:sz w:val="24"/>
        </w:rPr>
      </w:pPr>
      <w:r>
        <w:rPr>
          <w:rFonts w:hint="eastAsia"/>
          <w:b/>
          <w:color w:val="auto"/>
          <w:kern w:val="0"/>
          <w:sz w:val="24"/>
          <w:szCs w:val="21"/>
        </w:rPr>
        <w:t>若不是残疾人福利性单位，响应文件中可不提供此声明函</w:t>
      </w:r>
    </w:p>
    <w:p w14:paraId="6D88A5CD">
      <w:pPr>
        <w:autoSpaceDN w:val="0"/>
        <w:spacing w:line="360" w:lineRule="auto"/>
        <w:jc w:val="center"/>
        <w:rPr>
          <w:b/>
          <w:bCs/>
          <w:color w:val="auto"/>
          <w:sz w:val="24"/>
        </w:rPr>
      </w:pPr>
    </w:p>
    <w:p w14:paraId="47503E2F">
      <w:pPr>
        <w:snapToGrid w:val="0"/>
        <w:spacing w:line="360" w:lineRule="auto"/>
        <w:jc w:val="center"/>
        <w:rPr>
          <w:b/>
          <w:bCs/>
          <w:color w:val="auto"/>
          <w:sz w:val="24"/>
        </w:rPr>
      </w:pPr>
      <w:r>
        <w:rPr>
          <w:rFonts w:hint="eastAsia"/>
          <w:b/>
          <w:bCs/>
          <w:color w:val="auto"/>
          <w:sz w:val="24"/>
        </w:rPr>
        <w:t>残疾人福利性单位声明函</w:t>
      </w:r>
    </w:p>
    <w:p w14:paraId="3BB6A860">
      <w:pPr>
        <w:snapToGrid w:val="0"/>
        <w:spacing w:line="360" w:lineRule="auto"/>
        <w:ind w:firstLine="480" w:firstLineChars="200"/>
        <w:jc w:val="left"/>
        <w:rPr>
          <w:b/>
          <w:bCs/>
          <w:color w:val="auto"/>
          <w:sz w:val="24"/>
        </w:rPr>
      </w:pPr>
    </w:p>
    <w:p w14:paraId="5A7EC12E">
      <w:pPr>
        <w:snapToGrid w:val="0"/>
        <w:spacing w:line="360" w:lineRule="auto"/>
        <w:ind w:firstLine="480" w:firstLineChars="200"/>
        <w:jc w:val="left"/>
        <w:rPr>
          <w:bCs/>
          <w:color w:val="auto"/>
          <w:sz w:val="24"/>
        </w:rPr>
      </w:pPr>
      <w:r>
        <w:rPr>
          <w:rFonts w:hint="eastAsia"/>
          <w:bCs/>
          <w:color w:val="auto"/>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3E4965D">
      <w:pPr>
        <w:snapToGrid w:val="0"/>
        <w:spacing w:line="360" w:lineRule="auto"/>
        <w:ind w:firstLine="480" w:firstLineChars="200"/>
        <w:jc w:val="left"/>
        <w:rPr>
          <w:bCs/>
          <w:color w:val="auto"/>
          <w:sz w:val="24"/>
        </w:rPr>
      </w:pPr>
      <w:r>
        <w:rPr>
          <w:rFonts w:hint="eastAsia"/>
          <w:bCs/>
          <w:color w:val="auto"/>
          <w:sz w:val="24"/>
        </w:rPr>
        <w:t>本单位对上述声明的真实性负责。如有虚假，将依法承担相应责任。</w:t>
      </w:r>
    </w:p>
    <w:p w14:paraId="28E1A712">
      <w:pPr>
        <w:snapToGrid w:val="0"/>
        <w:spacing w:line="360" w:lineRule="auto"/>
        <w:ind w:firstLine="480" w:firstLineChars="200"/>
        <w:jc w:val="left"/>
        <w:rPr>
          <w:bCs/>
          <w:color w:val="auto"/>
          <w:sz w:val="24"/>
        </w:rPr>
      </w:pPr>
    </w:p>
    <w:p w14:paraId="54A0B519">
      <w:pPr>
        <w:snapToGrid w:val="0"/>
        <w:spacing w:line="360" w:lineRule="auto"/>
        <w:ind w:firstLine="480" w:firstLineChars="200"/>
        <w:jc w:val="left"/>
        <w:rPr>
          <w:bCs/>
          <w:color w:val="auto"/>
          <w:sz w:val="24"/>
        </w:rPr>
      </w:pPr>
    </w:p>
    <w:p w14:paraId="15DE21EC">
      <w:pPr>
        <w:snapToGrid w:val="0"/>
        <w:spacing w:line="360" w:lineRule="auto"/>
        <w:ind w:firstLine="480" w:firstLineChars="200"/>
        <w:jc w:val="left"/>
        <w:rPr>
          <w:bCs/>
          <w:color w:val="auto"/>
          <w:sz w:val="24"/>
        </w:rPr>
      </w:pPr>
      <w:r>
        <w:rPr>
          <w:rFonts w:hint="eastAsia"/>
          <w:bCs/>
          <w:color w:val="auto"/>
          <w:sz w:val="24"/>
        </w:rPr>
        <w:t xml:space="preserve">               </w:t>
      </w:r>
      <w:r>
        <w:rPr>
          <w:color w:val="auto"/>
          <w:sz w:val="24"/>
          <w:szCs w:val="24"/>
        </w:rPr>
        <w:t>投标人名称：</w:t>
      </w:r>
    </w:p>
    <w:p w14:paraId="280EBC6B">
      <w:pPr>
        <w:snapToGrid w:val="0"/>
        <w:spacing w:line="360" w:lineRule="auto"/>
        <w:ind w:firstLine="480" w:firstLineChars="200"/>
        <w:jc w:val="left"/>
        <w:rPr>
          <w:bCs/>
          <w:color w:val="auto"/>
          <w:sz w:val="24"/>
        </w:rPr>
      </w:pPr>
    </w:p>
    <w:p w14:paraId="6756A592">
      <w:pPr>
        <w:snapToGrid w:val="0"/>
        <w:spacing w:line="360" w:lineRule="auto"/>
        <w:ind w:firstLine="480" w:firstLineChars="200"/>
        <w:jc w:val="left"/>
        <w:rPr>
          <w:color w:val="auto"/>
          <w:sz w:val="24"/>
          <w:szCs w:val="21"/>
        </w:rPr>
      </w:pPr>
      <w:r>
        <w:rPr>
          <w:rFonts w:hint="eastAsia"/>
          <w:bCs/>
          <w:color w:val="auto"/>
          <w:sz w:val="24"/>
        </w:rPr>
        <w:t xml:space="preserve">               日  期：</w:t>
      </w:r>
    </w:p>
    <w:p w14:paraId="06386A62">
      <w:pPr>
        <w:snapToGrid w:val="0"/>
        <w:spacing w:line="360" w:lineRule="auto"/>
        <w:ind w:firstLine="480" w:firstLineChars="200"/>
        <w:jc w:val="left"/>
        <w:rPr>
          <w:color w:val="auto"/>
          <w:sz w:val="24"/>
          <w:szCs w:val="21"/>
        </w:rPr>
      </w:pPr>
    </w:p>
    <w:p w14:paraId="5A14A786">
      <w:pPr>
        <w:snapToGrid w:val="0"/>
        <w:spacing w:line="360" w:lineRule="auto"/>
        <w:ind w:firstLine="480" w:firstLineChars="200"/>
        <w:rPr>
          <w:color w:val="auto"/>
          <w:sz w:val="24"/>
          <w:szCs w:val="21"/>
        </w:rPr>
      </w:pPr>
      <w:r>
        <w:rPr>
          <w:color w:val="auto"/>
          <w:sz w:val="24"/>
          <w:szCs w:val="21"/>
        </w:rPr>
        <w:t>注：</w:t>
      </w:r>
    </w:p>
    <w:p w14:paraId="4E1B3A77">
      <w:pPr>
        <w:snapToGrid w:val="0"/>
        <w:spacing w:line="360" w:lineRule="auto"/>
        <w:ind w:firstLine="480" w:firstLineChars="200"/>
        <w:rPr>
          <w:b/>
          <w:color w:val="auto"/>
          <w:sz w:val="24"/>
          <w:szCs w:val="21"/>
        </w:rPr>
      </w:pPr>
      <w:r>
        <w:rPr>
          <w:b/>
          <w:color w:val="auto"/>
          <w:sz w:val="24"/>
          <w:szCs w:val="21"/>
        </w:rPr>
        <w:t>中标（成交）供应商为残疾人福利性单位的，将随中标（成交）结果同时公告其《残疾人福利性单位声明函》，接受社会监督。</w:t>
      </w:r>
    </w:p>
    <w:p w14:paraId="534F2BB5">
      <w:pPr>
        <w:snapToGrid w:val="0"/>
        <w:spacing w:line="360" w:lineRule="auto"/>
        <w:ind w:firstLine="480" w:firstLineChars="200"/>
        <w:rPr>
          <w:b/>
          <w:color w:val="auto"/>
          <w:sz w:val="24"/>
          <w:szCs w:val="21"/>
        </w:rPr>
      </w:pPr>
      <w:r>
        <w:rPr>
          <w:b/>
          <w:color w:val="auto"/>
          <w:kern w:val="0"/>
          <w:sz w:val="24"/>
          <w:szCs w:val="21"/>
        </w:rPr>
        <w:t>若不是残疾人福利性单位，响应文件中可不提供此声明函。</w:t>
      </w:r>
    </w:p>
    <w:p w14:paraId="3AC6FA8F">
      <w:pPr>
        <w:widowControl/>
        <w:jc w:val="left"/>
        <w:rPr>
          <w:b/>
          <w:color w:val="auto"/>
          <w:sz w:val="24"/>
        </w:rPr>
      </w:pPr>
      <w:r>
        <w:rPr>
          <w:b/>
          <w:color w:val="auto"/>
          <w:sz w:val="24"/>
        </w:rPr>
        <w:br w:type="page"/>
      </w:r>
    </w:p>
    <w:p w14:paraId="6016FE98">
      <w:pPr>
        <w:tabs>
          <w:tab w:val="left" w:pos="360"/>
        </w:tabs>
        <w:spacing w:line="560" w:lineRule="exact"/>
        <w:jc w:val="left"/>
        <w:rPr>
          <w:b/>
          <w:color w:val="auto"/>
          <w:sz w:val="24"/>
        </w:rPr>
      </w:pPr>
      <w:r>
        <w:rPr>
          <w:rFonts w:hint="eastAsia"/>
          <w:b/>
          <w:color w:val="auto"/>
          <w:sz w:val="24"/>
        </w:rPr>
        <w:t>附件9</w:t>
      </w:r>
    </w:p>
    <w:p w14:paraId="0A7525E4">
      <w:pPr>
        <w:spacing w:line="620" w:lineRule="exact"/>
        <w:jc w:val="center"/>
        <w:rPr>
          <w:b/>
          <w:color w:val="auto"/>
          <w:sz w:val="24"/>
        </w:rPr>
      </w:pPr>
      <w:r>
        <w:rPr>
          <w:rFonts w:hint="eastAsia"/>
          <w:b/>
          <w:color w:val="auto"/>
          <w:sz w:val="24"/>
        </w:rPr>
        <w:t>供应商拥有的与项目相关的专利技术、专有技术情况</w:t>
      </w:r>
    </w:p>
    <w:p w14:paraId="32E0B249">
      <w:pPr>
        <w:spacing w:line="620" w:lineRule="exact"/>
        <w:rPr>
          <w:b/>
          <w:color w:val="auto"/>
          <w:sz w:val="24"/>
        </w:rPr>
      </w:pPr>
    </w:p>
    <w:p w14:paraId="7F75BDA3">
      <w:pPr>
        <w:spacing w:line="620" w:lineRule="exact"/>
        <w:rPr>
          <w:b/>
          <w:color w:val="auto"/>
          <w:sz w:val="24"/>
        </w:rPr>
      </w:pPr>
    </w:p>
    <w:p w14:paraId="1683403C">
      <w:pPr>
        <w:spacing w:line="620" w:lineRule="exact"/>
        <w:rPr>
          <w:b/>
          <w:color w:val="auto"/>
          <w:sz w:val="24"/>
        </w:rPr>
      </w:pPr>
    </w:p>
    <w:p w14:paraId="2286C243">
      <w:pPr>
        <w:spacing w:line="620" w:lineRule="exact"/>
        <w:rPr>
          <w:b/>
          <w:color w:val="auto"/>
          <w:sz w:val="24"/>
        </w:rPr>
      </w:pPr>
    </w:p>
    <w:p w14:paraId="3C6CCA66">
      <w:pPr>
        <w:spacing w:line="620" w:lineRule="exact"/>
        <w:rPr>
          <w:b/>
          <w:color w:val="auto"/>
          <w:sz w:val="24"/>
        </w:rPr>
      </w:pPr>
    </w:p>
    <w:p w14:paraId="0536D76A">
      <w:pPr>
        <w:spacing w:line="620" w:lineRule="exact"/>
        <w:rPr>
          <w:b/>
          <w:color w:val="auto"/>
          <w:sz w:val="24"/>
        </w:rPr>
      </w:pPr>
    </w:p>
    <w:p w14:paraId="0BD5E1A4">
      <w:pPr>
        <w:spacing w:line="620" w:lineRule="exact"/>
        <w:rPr>
          <w:b/>
          <w:color w:val="auto"/>
          <w:sz w:val="24"/>
        </w:rPr>
      </w:pPr>
    </w:p>
    <w:p w14:paraId="54153A39">
      <w:pPr>
        <w:spacing w:line="620" w:lineRule="exact"/>
        <w:rPr>
          <w:b/>
          <w:color w:val="auto"/>
          <w:sz w:val="24"/>
        </w:rPr>
      </w:pPr>
    </w:p>
    <w:p w14:paraId="0D8E0C5B">
      <w:pPr>
        <w:spacing w:line="620" w:lineRule="exact"/>
        <w:rPr>
          <w:b/>
          <w:color w:val="auto"/>
          <w:sz w:val="24"/>
        </w:rPr>
      </w:pPr>
    </w:p>
    <w:p w14:paraId="23DFC8F6">
      <w:pPr>
        <w:spacing w:line="620" w:lineRule="exact"/>
        <w:rPr>
          <w:b/>
          <w:color w:val="auto"/>
          <w:sz w:val="24"/>
        </w:rPr>
      </w:pPr>
    </w:p>
    <w:p w14:paraId="0F10B6BB">
      <w:pPr>
        <w:spacing w:line="620" w:lineRule="exact"/>
        <w:rPr>
          <w:b/>
          <w:color w:val="auto"/>
          <w:sz w:val="24"/>
        </w:rPr>
      </w:pPr>
    </w:p>
    <w:p w14:paraId="61C48AD4">
      <w:pPr>
        <w:spacing w:line="620" w:lineRule="exact"/>
        <w:rPr>
          <w:b/>
          <w:color w:val="auto"/>
          <w:sz w:val="24"/>
        </w:rPr>
      </w:pPr>
    </w:p>
    <w:p w14:paraId="7FF89590">
      <w:pPr>
        <w:spacing w:line="620" w:lineRule="exact"/>
        <w:rPr>
          <w:b/>
          <w:color w:val="auto"/>
          <w:sz w:val="24"/>
        </w:rPr>
      </w:pPr>
    </w:p>
    <w:p w14:paraId="67CD4C22">
      <w:pPr>
        <w:spacing w:line="620" w:lineRule="exact"/>
        <w:rPr>
          <w:b/>
          <w:color w:val="auto"/>
          <w:sz w:val="24"/>
        </w:rPr>
      </w:pPr>
    </w:p>
    <w:p w14:paraId="2921FBD1">
      <w:pPr>
        <w:spacing w:line="620" w:lineRule="exact"/>
        <w:rPr>
          <w:b/>
          <w:color w:val="auto"/>
          <w:sz w:val="24"/>
        </w:rPr>
      </w:pPr>
    </w:p>
    <w:p w14:paraId="22CBD29A">
      <w:pPr>
        <w:tabs>
          <w:tab w:val="left" w:pos="360"/>
        </w:tabs>
        <w:spacing w:line="560" w:lineRule="exact"/>
        <w:ind w:right="1223"/>
        <w:jc w:val="right"/>
        <w:rPr>
          <w:b/>
          <w:color w:val="auto"/>
          <w:sz w:val="24"/>
        </w:rPr>
      </w:pPr>
      <w:r>
        <w:rPr>
          <w:rFonts w:hint="eastAsia"/>
          <w:color w:val="auto"/>
          <w:sz w:val="24"/>
        </w:rPr>
        <w:t>供应商</w:t>
      </w:r>
      <w:r>
        <w:rPr>
          <w:color w:val="auto"/>
          <w:sz w:val="24"/>
        </w:rPr>
        <w:t>名称：_____________</w:t>
      </w:r>
    </w:p>
    <w:p w14:paraId="4AF39E1A">
      <w:pPr>
        <w:tabs>
          <w:tab w:val="left" w:pos="360"/>
        </w:tabs>
        <w:spacing w:line="560" w:lineRule="exact"/>
        <w:ind w:right="1223"/>
        <w:jc w:val="right"/>
        <w:rPr>
          <w:color w:val="auto"/>
          <w:sz w:val="24"/>
        </w:rPr>
      </w:pPr>
      <w:r>
        <w:rPr>
          <w:rFonts w:hint="eastAsia"/>
          <w:color w:val="auto"/>
          <w:sz w:val="24"/>
        </w:rPr>
        <w:t>日期：</w:t>
      </w:r>
      <w:r>
        <w:rPr>
          <w:color w:val="auto"/>
          <w:kern w:val="0"/>
          <w:sz w:val="24"/>
          <w:u w:val="single"/>
        </w:rPr>
        <w:t xml:space="preserve">     </w:t>
      </w:r>
      <w:r>
        <w:rPr>
          <w:rFonts w:hint="eastAsia"/>
          <w:color w:val="auto"/>
          <w:kern w:val="0"/>
          <w:sz w:val="24"/>
        </w:rPr>
        <w:t>年</w:t>
      </w:r>
      <w:r>
        <w:rPr>
          <w:color w:val="auto"/>
          <w:kern w:val="0"/>
          <w:sz w:val="24"/>
          <w:u w:val="single"/>
        </w:rPr>
        <w:t xml:space="preserve">    </w:t>
      </w:r>
      <w:r>
        <w:rPr>
          <w:rFonts w:hint="eastAsia"/>
          <w:color w:val="auto"/>
          <w:kern w:val="0"/>
          <w:sz w:val="24"/>
        </w:rPr>
        <w:t>月</w:t>
      </w:r>
      <w:r>
        <w:rPr>
          <w:color w:val="auto"/>
          <w:kern w:val="0"/>
          <w:sz w:val="24"/>
          <w:u w:val="single"/>
        </w:rPr>
        <w:t xml:space="preserve">    </w:t>
      </w:r>
      <w:r>
        <w:rPr>
          <w:rFonts w:hint="eastAsia"/>
          <w:color w:val="auto"/>
          <w:kern w:val="0"/>
          <w:sz w:val="24"/>
        </w:rPr>
        <w:t>日</w:t>
      </w:r>
    </w:p>
    <w:p w14:paraId="26C65778">
      <w:pPr>
        <w:widowControl/>
        <w:jc w:val="left"/>
        <w:rPr>
          <w:b/>
          <w:color w:val="auto"/>
          <w:sz w:val="24"/>
        </w:rPr>
      </w:pPr>
      <w:r>
        <w:rPr>
          <w:b/>
          <w:color w:val="auto"/>
          <w:sz w:val="24"/>
        </w:rPr>
        <w:br w:type="page"/>
      </w:r>
    </w:p>
    <w:p w14:paraId="32997057">
      <w:pPr>
        <w:tabs>
          <w:tab w:val="left" w:pos="360"/>
        </w:tabs>
        <w:spacing w:line="560" w:lineRule="exact"/>
        <w:jc w:val="left"/>
        <w:rPr>
          <w:b/>
          <w:color w:val="auto"/>
          <w:sz w:val="24"/>
        </w:rPr>
      </w:pPr>
      <w:r>
        <w:rPr>
          <w:rFonts w:hint="eastAsia"/>
          <w:b/>
          <w:color w:val="auto"/>
          <w:sz w:val="24"/>
        </w:rPr>
        <w:t>附件10：</w:t>
      </w:r>
    </w:p>
    <w:p w14:paraId="6FDECC2E">
      <w:pPr>
        <w:widowControl/>
        <w:jc w:val="center"/>
        <w:rPr>
          <w:b/>
          <w:color w:val="auto"/>
          <w:sz w:val="24"/>
          <w:szCs w:val="24"/>
        </w:rPr>
      </w:pPr>
    </w:p>
    <w:p w14:paraId="03E2ED3B">
      <w:pPr>
        <w:widowControl/>
        <w:jc w:val="center"/>
        <w:rPr>
          <w:b/>
          <w:color w:val="auto"/>
          <w:sz w:val="24"/>
          <w:szCs w:val="24"/>
        </w:rPr>
      </w:pPr>
      <w:r>
        <w:rPr>
          <w:b/>
          <w:color w:val="auto"/>
          <w:sz w:val="24"/>
          <w:szCs w:val="24"/>
        </w:rPr>
        <w:t>项目人员及岗位安排</w:t>
      </w:r>
    </w:p>
    <w:p w14:paraId="249ADBCE">
      <w:pPr>
        <w:widowControl/>
        <w:jc w:val="left"/>
        <w:rPr>
          <w:color w:val="auto"/>
          <w:sz w:val="24"/>
          <w:szCs w:val="24"/>
        </w:rPr>
      </w:pPr>
    </w:p>
    <w:p w14:paraId="0DF5E982">
      <w:pPr>
        <w:spacing w:line="460" w:lineRule="exact"/>
        <w:rPr>
          <w:color w:val="auto"/>
          <w:sz w:val="24"/>
          <w:szCs w:val="24"/>
        </w:rPr>
      </w:pPr>
      <w:r>
        <w:rPr>
          <w:color w:val="auto"/>
          <w:sz w:val="24"/>
          <w:szCs w:val="24"/>
        </w:rPr>
        <w:t>项目名称：</w:t>
      </w:r>
      <w:r>
        <w:rPr>
          <w:color w:val="auto"/>
          <w:sz w:val="24"/>
          <w:szCs w:val="24"/>
          <w:u w:val="single"/>
        </w:rPr>
        <w:t xml:space="preserve">                    </w:t>
      </w:r>
    </w:p>
    <w:p w14:paraId="40E5EB06">
      <w:pPr>
        <w:spacing w:line="460" w:lineRule="exact"/>
        <w:rPr>
          <w:color w:val="auto"/>
          <w:sz w:val="24"/>
          <w:szCs w:val="24"/>
          <w:u w:val="single"/>
        </w:rPr>
      </w:pPr>
      <w:r>
        <w:rPr>
          <w:color w:val="auto"/>
          <w:sz w:val="24"/>
          <w:szCs w:val="24"/>
        </w:rPr>
        <w:t>项目编号：</w:t>
      </w:r>
      <w:r>
        <w:rPr>
          <w:color w:val="auto"/>
          <w:sz w:val="24"/>
          <w:szCs w:val="24"/>
          <w:u w:val="single"/>
        </w:rPr>
        <w:t xml:space="preserve">                    </w:t>
      </w:r>
    </w:p>
    <w:p w14:paraId="363DD00B">
      <w:pPr>
        <w:spacing w:line="460" w:lineRule="exact"/>
        <w:rPr>
          <w:color w:val="auto"/>
          <w:sz w:val="24"/>
          <w:szCs w:val="24"/>
        </w:rPr>
      </w:pPr>
      <w:r>
        <w:rPr>
          <w:rFonts w:hint="eastAsia"/>
          <w:color w:val="auto"/>
          <w:sz w:val="24"/>
          <w:szCs w:val="24"/>
        </w:rPr>
        <w:t>包号：</w:t>
      </w:r>
      <w:r>
        <w:rPr>
          <w:rFonts w:hint="eastAsia"/>
          <w:color w:val="auto"/>
          <w:sz w:val="24"/>
          <w:szCs w:val="24"/>
          <w:u w:val="single"/>
        </w:rPr>
        <w:t xml:space="preserve">                        </w:t>
      </w:r>
    </w:p>
    <w:p w14:paraId="22BECFA5">
      <w:pPr>
        <w:spacing w:line="460" w:lineRule="exact"/>
        <w:rPr>
          <w:color w:val="auto"/>
          <w:sz w:val="24"/>
          <w:szCs w:val="24"/>
        </w:rPr>
      </w:pPr>
    </w:p>
    <w:p w14:paraId="64794F52">
      <w:pPr>
        <w:widowControl/>
        <w:jc w:val="left"/>
        <w:rPr>
          <w:color w:val="auto"/>
          <w:sz w:val="24"/>
          <w:szCs w:val="24"/>
        </w:rPr>
      </w:pPr>
    </w:p>
    <w:tbl>
      <w:tblPr>
        <w:tblStyle w:val="34"/>
        <w:tblW w:w="89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24"/>
        <w:gridCol w:w="1222"/>
        <w:gridCol w:w="1995"/>
        <w:gridCol w:w="1169"/>
        <w:gridCol w:w="1296"/>
        <w:gridCol w:w="1294"/>
      </w:tblGrid>
      <w:tr w14:paraId="21F9C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1E806AE6">
            <w:pPr>
              <w:spacing w:line="360" w:lineRule="auto"/>
              <w:jc w:val="center"/>
              <w:rPr>
                <w:b/>
                <w:color w:val="auto"/>
                <w:sz w:val="24"/>
                <w:szCs w:val="24"/>
              </w:rPr>
            </w:pPr>
            <w:r>
              <w:rPr>
                <w:b/>
                <w:color w:val="auto"/>
                <w:sz w:val="24"/>
                <w:szCs w:val="24"/>
              </w:rPr>
              <w:t>序号</w:t>
            </w:r>
          </w:p>
        </w:tc>
        <w:tc>
          <w:tcPr>
            <w:tcW w:w="1224" w:type="dxa"/>
            <w:shd w:val="clear" w:color="auto" w:fill="auto"/>
            <w:vAlign w:val="center"/>
          </w:tcPr>
          <w:p w14:paraId="19869AC7">
            <w:pPr>
              <w:spacing w:line="360" w:lineRule="auto"/>
              <w:jc w:val="center"/>
              <w:rPr>
                <w:b/>
                <w:color w:val="auto"/>
                <w:sz w:val="24"/>
                <w:szCs w:val="24"/>
              </w:rPr>
            </w:pPr>
            <w:r>
              <w:rPr>
                <w:b/>
                <w:color w:val="auto"/>
                <w:sz w:val="24"/>
                <w:szCs w:val="24"/>
              </w:rPr>
              <w:t>岗位名称</w:t>
            </w:r>
          </w:p>
        </w:tc>
        <w:tc>
          <w:tcPr>
            <w:tcW w:w="1222" w:type="dxa"/>
            <w:shd w:val="clear" w:color="auto" w:fill="auto"/>
            <w:vAlign w:val="center"/>
          </w:tcPr>
          <w:p w14:paraId="121FBC68">
            <w:pPr>
              <w:spacing w:line="360" w:lineRule="auto"/>
              <w:jc w:val="center"/>
              <w:rPr>
                <w:b/>
                <w:color w:val="auto"/>
                <w:sz w:val="24"/>
                <w:szCs w:val="24"/>
              </w:rPr>
            </w:pPr>
            <w:r>
              <w:rPr>
                <w:b/>
                <w:color w:val="auto"/>
                <w:sz w:val="24"/>
                <w:szCs w:val="24"/>
              </w:rPr>
              <w:t>投入人数</w:t>
            </w:r>
          </w:p>
        </w:tc>
        <w:tc>
          <w:tcPr>
            <w:tcW w:w="1995" w:type="dxa"/>
            <w:shd w:val="clear" w:color="auto" w:fill="auto"/>
            <w:vAlign w:val="center"/>
          </w:tcPr>
          <w:p w14:paraId="43674036">
            <w:pPr>
              <w:spacing w:line="360" w:lineRule="auto"/>
              <w:jc w:val="center"/>
              <w:rPr>
                <w:b/>
                <w:color w:val="auto"/>
                <w:sz w:val="24"/>
                <w:szCs w:val="24"/>
              </w:rPr>
            </w:pPr>
            <w:r>
              <w:rPr>
                <w:b/>
                <w:color w:val="auto"/>
                <w:sz w:val="24"/>
                <w:szCs w:val="24"/>
              </w:rPr>
              <w:t>人员情况简介</w:t>
            </w:r>
          </w:p>
        </w:tc>
        <w:tc>
          <w:tcPr>
            <w:tcW w:w="1169" w:type="dxa"/>
            <w:shd w:val="clear" w:color="auto" w:fill="auto"/>
            <w:vAlign w:val="center"/>
          </w:tcPr>
          <w:p w14:paraId="7A49A265">
            <w:pPr>
              <w:spacing w:line="360" w:lineRule="auto"/>
              <w:jc w:val="center"/>
              <w:rPr>
                <w:b/>
                <w:color w:val="auto"/>
                <w:sz w:val="24"/>
                <w:szCs w:val="24"/>
              </w:rPr>
            </w:pPr>
            <w:r>
              <w:rPr>
                <w:b/>
                <w:color w:val="auto"/>
                <w:sz w:val="24"/>
                <w:szCs w:val="24"/>
              </w:rPr>
              <w:t>是否退休</w:t>
            </w:r>
          </w:p>
        </w:tc>
        <w:tc>
          <w:tcPr>
            <w:tcW w:w="1296" w:type="dxa"/>
            <w:shd w:val="clear" w:color="auto" w:fill="auto"/>
            <w:vAlign w:val="center"/>
          </w:tcPr>
          <w:p w14:paraId="54B4B49E">
            <w:pPr>
              <w:spacing w:line="360" w:lineRule="auto"/>
              <w:jc w:val="center"/>
              <w:rPr>
                <w:b/>
                <w:color w:val="auto"/>
                <w:sz w:val="24"/>
                <w:szCs w:val="24"/>
              </w:rPr>
            </w:pPr>
            <w:r>
              <w:rPr>
                <w:b/>
                <w:color w:val="auto"/>
                <w:sz w:val="24"/>
                <w:szCs w:val="24"/>
              </w:rPr>
              <w:t>工作时间</w:t>
            </w:r>
          </w:p>
        </w:tc>
        <w:tc>
          <w:tcPr>
            <w:tcW w:w="1294" w:type="dxa"/>
            <w:shd w:val="clear" w:color="auto" w:fill="auto"/>
            <w:vAlign w:val="center"/>
          </w:tcPr>
          <w:p w14:paraId="48C32D83">
            <w:pPr>
              <w:spacing w:line="360" w:lineRule="auto"/>
              <w:jc w:val="center"/>
              <w:rPr>
                <w:b/>
                <w:color w:val="auto"/>
                <w:sz w:val="24"/>
                <w:szCs w:val="24"/>
              </w:rPr>
            </w:pPr>
            <w:r>
              <w:rPr>
                <w:b/>
                <w:color w:val="auto"/>
                <w:sz w:val="24"/>
                <w:szCs w:val="24"/>
              </w:rPr>
              <w:t>备注</w:t>
            </w:r>
          </w:p>
        </w:tc>
      </w:tr>
      <w:tr w14:paraId="620C0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40549654">
            <w:pPr>
              <w:spacing w:line="360" w:lineRule="auto"/>
              <w:jc w:val="center"/>
              <w:rPr>
                <w:color w:val="auto"/>
                <w:sz w:val="24"/>
                <w:szCs w:val="24"/>
              </w:rPr>
            </w:pPr>
          </w:p>
        </w:tc>
        <w:tc>
          <w:tcPr>
            <w:tcW w:w="1224" w:type="dxa"/>
            <w:shd w:val="clear" w:color="auto" w:fill="auto"/>
            <w:vAlign w:val="center"/>
          </w:tcPr>
          <w:p w14:paraId="18B98F01">
            <w:pPr>
              <w:spacing w:line="360" w:lineRule="auto"/>
              <w:jc w:val="center"/>
              <w:rPr>
                <w:color w:val="auto"/>
                <w:sz w:val="24"/>
                <w:szCs w:val="24"/>
              </w:rPr>
            </w:pPr>
          </w:p>
        </w:tc>
        <w:tc>
          <w:tcPr>
            <w:tcW w:w="1222" w:type="dxa"/>
            <w:shd w:val="clear" w:color="auto" w:fill="auto"/>
            <w:vAlign w:val="center"/>
          </w:tcPr>
          <w:p w14:paraId="3105A5FB">
            <w:pPr>
              <w:spacing w:line="360" w:lineRule="auto"/>
              <w:jc w:val="center"/>
              <w:rPr>
                <w:color w:val="auto"/>
                <w:sz w:val="24"/>
                <w:szCs w:val="24"/>
              </w:rPr>
            </w:pPr>
          </w:p>
        </w:tc>
        <w:tc>
          <w:tcPr>
            <w:tcW w:w="1995" w:type="dxa"/>
            <w:shd w:val="clear" w:color="auto" w:fill="auto"/>
            <w:vAlign w:val="center"/>
          </w:tcPr>
          <w:p w14:paraId="6A5BDF01">
            <w:pPr>
              <w:spacing w:line="360" w:lineRule="auto"/>
              <w:jc w:val="center"/>
              <w:rPr>
                <w:color w:val="auto"/>
                <w:sz w:val="24"/>
                <w:szCs w:val="24"/>
              </w:rPr>
            </w:pPr>
          </w:p>
        </w:tc>
        <w:tc>
          <w:tcPr>
            <w:tcW w:w="1169" w:type="dxa"/>
            <w:shd w:val="clear" w:color="auto" w:fill="auto"/>
            <w:vAlign w:val="center"/>
          </w:tcPr>
          <w:p w14:paraId="67476325">
            <w:pPr>
              <w:spacing w:line="360" w:lineRule="auto"/>
              <w:jc w:val="center"/>
              <w:rPr>
                <w:color w:val="auto"/>
                <w:sz w:val="24"/>
                <w:szCs w:val="24"/>
              </w:rPr>
            </w:pPr>
          </w:p>
        </w:tc>
        <w:tc>
          <w:tcPr>
            <w:tcW w:w="1296" w:type="dxa"/>
            <w:shd w:val="clear" w:color="auto" w:fill="auto"/>
            <w:vAlign w:val="center"/>
          </w:tcPr>
          <w:p w14:paraId="3EEFC5F7">
            <w:pPr>
              <w:spacing w:line="360" w:lineRule="auto"/>
              <w:jc w:val="center"/>
              <w:rPr>
                <w:color w:val="auto"/>
                <w:sz w:val="24"/>
                <w:szCs w:val="24"/>
              </w:rPr>
            </w:pPr>
          </w:p>
        </w:tc>
        <w:tc>
          <w:tcPr>
            <w:tcW w:w="1294" w:type="dxa"/>
            <w:shd w:val="clear" w:color="auto" w:fill="auto"/>
          </w:tcPr>
          <w:p w14:paraId="7A7884D9">
            <w:pPr>
              <w:spacing w:line="360" w:lineRule="auto"/>
              <w:jc w:val="center"/>
              <w:rPr>
                <w:color w:val="auto"/>
                <w:sz w:val="24"/>
                <w:szCs w:val="24"/>
              </w:rPr>
            </w:pPr>
          </w:p>
        </w:tc>
      </w:tr>
      <w:tr w14:paraId="1257F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2D32DFDD">
            <w:pPr>
              <w:spacing w:line="360" w:lineRule="auto"/>
              <w:jc w:val="center"/>
              <w:rPr>
                <w:color w:val="auto"/>
                <w:sz w:val="24"/>
                <w:szCs w:val="24"/>
              </w:rPr>
            </w:pPr>
          </w:p>
        </w:tc>
        <w:tc>
          <w:tcPr>
            <w:tcW w:w="1224" w:type="dxa"/>
            <w:shd w:val="clear" w:color="auto" w:fill="auto"/>
            <w:vAlign w:val="center"/>
          </w:tcPr>
          <w:p w14:paraId="639951EF">
            <w:pPr>
              <w:spacing w:line="360" w:lineRule="auto"/>
              <w:jc w:val="center"/>
              <w:rPr>
                <w:color w:val="auto"/>
                <w:sz w:val="24"/>
                <w:szCs w:val="24"/>
              </w:rPr>
            </w:pPr>
          </w:p>
        </w:tc>
        <w:tc>
          <w:tcPr>
            <w:tcW w:w="1222" w:type="dxa"/>
            <w:shd w:val="clear" w:color="auto" w:fill="auto"/>
            <w:vAlign w:val="center"/>
          </w:tcPr>
          <w:p w14:paraId="29775369">
            <w:pPr>
              <w:spacing w:line="360" w:lineRule="auto"/>
              <w:jc w:val="center"/>
              <w:rPr>
                <w:color w:val="auto"/>
                <w:sz w:val="24"/>
                <w:szCs w:val="24"/>
              </w:rPr>
            </w:pPr>
          </w:p>
        </w:tc>
        <w:tc>
          <w:tcPr>
            <w:tcW w:w="1995" w:type="dxa"/>
            <w:shd w:val="clear" w:color="auto" w:fill="auto"/>
            <w:vAlign w:val="center"/>
          </w:tcPr>
          <w:p w14:paraId="5F9EB646">
            <w:pPr>
              <w:spacing w:line="360" w:lineRule="auto"/>
              <w:jc w:val="center"/>
              <w:rPr>
                <w:color w:val="auto"/>
                <w:sz w:val="24"/>
                <w:szCs w:val="24"/>
              </w:rPr>
            </w:pPr>
          </w:p>
        </w:tc>
        <w:tc>
          <w:tcPr>
            <w:tcW w:w="1169" w:type="dxa"/>
            <w:shd w:val="clear" w:color="auto" w:fill="auto"/>
            <w:vAlign w:val="center"/>
          </w:tcPr>
          <w:p w14:paraId="7303B9E8">
            <w:pPr>
              <w:spacing w:line="360" w:lineRule="auto"/>
              <w:jc w:val="center"/>
              <w:rPr>
                <w:color w:val="auto"/>
                <w:sz w:val="24"/>
                <w:szCs w:val="24"/>
              </w:rPr>
            </w:pPr>
          </w:p>
        </w:tc>
        <w:tc>
          <w:tcPr>
            <w:tcW w:w="1296" w:type="dxa"/>
            <w:shd w:val="clear" w:color="auto" w:fill="auto"/>
            <w:vAlign w:val="center"/>
          </w:tcPr>
          <w:p w14:paraId="7BC3FB41">
            <w:pPr>
              <w:spacing w:line="360" w:lineRule="auto"/>
              <w:jc w:val="center"/>
              <w:rPr>
                <w:color w:val="auto"/>
                <w:sz w:val="24"/>
                <w:szCs w:val="24"/>
              </w:rPr>
            </w:pPr>
          </w:p>
        </w:tc>
        <w:tc>
          <w:tcPr>
            <w:tcW w:w="1294" w:type="dxa"/>
            <w:shd w:val="clear" w:color="auto" w:fill="auto"/>
          </w:tcPr>
          <w:p w14:paraId="39AB0B4D">
            <w:pPr>
              <w:spacing w:line="360" w:lineRule="auto"/>
              <w:jc w:val="center"/>
              <w:rPr>
                <w:color w:val="auto"/>
                <w:sz w:val="24"/>
                <w:szCs w:val="24"/>
              </w:rPr>
            </w:pPr>
          </w:p>
        </w:tc>
      </w:tr>
      <w:tr w14:paraId="4E2BD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61" w:type="dxa"/>
            <w:shd w:val="clear" w:color="auto" w:fill="auto"/>
            <w:vAlign w:val="center"/>
          </w:tcPr>
          <w:p w14:paraId="5A92452D">
            <w:pPr>
              <w:spacing w:line="360" w:lineRule="auto"/>
              <w:jc w:val="center"/>
              <w:rPr>
                <w:color w:val="auto"/>
                <w:sz w:val="24"/>
                <w:szCs w:val="24"/>
              </w:rPr>
            </w:pPr>
          </w:p>
        </w:tc>
        <w:tc>
          <w:tcPr>
            <w:tcW w:w="1224" w:type="dxa"/>
            <w:shd w:val="clear" w:color="auto" w:fill="auto"/>
            <w:vAlign w:val="center"/>
          </w:tcPr>
          <w:p w14:paraId="570CD7B3">
            <w:pPr>
              <w:spacing w:line="360" w:lineRule="auto"/>
              <w:jc w:val="center"/>
              <w:rPr>
                <w:color w:val="auto"/>
                <w:sz w:val="24"/>
                <w:szCs w:val="24"/>
              </w:rPr>
            </w:pPr>
          </w:p>
        </w:tc>
        <w:tc>
          <w:tcPr>
            <w:tcW w:w="1222" w:type="dxa"/>
            <w:shd w:val="clear" w:color="auto" w:fill="auto"/>
            <w:vAlign w:val="center"/>
          </w:tcPr>
          <w:p w14:paraId="0B826024">
            <w:pPr>
              <w:spacing w:line="360" w:lineRule="auto"/>
              <w:jc w:val="center"/>
              <w:rPr>
                <w:color w:val="auto"/>
                <w:sz w:val="24"/>
                <w:szCs w:val="24"/>
              </w:rPr>
            </w:pPr>
          </w:p>
        </w:tc>
        <w:tc>
          <w:tcPr>
            <w:tcW w:w="1995" w:type="dxa"/>
            <w:shd w:val="clear" w:color="auto" w:fill="auto"/>
            <w:vAlign w:val="center"/>
          </w:tcPr>
          <w:p w14:paraId="75D75B1F">
            <w:pPr>
              <w:spacing w:line="360" w:lineRule="auto"/>
              <w:jc w:val="center"/>
              <w:rPr>
                <w:color w:val="auto"/>
                <w:sz w:val="24"/>
                <w:szCs w:val="24"/>
              </w:rPr>
            </w:pPr>
          </w:p>
        </w:tc>
        <w:tc>
          <w:tcPr>
            <w:tcW w:w="1169" w:type="dxa"/>
            <w:shd w:val="clear" w:color="auto" w:fill="auto"/>
            <w:vAlign w:val="center"/>
          </w:tcPr>
          <w:p w14:paraId="4863D866">
            <w:pPr>
              <w:spacing w:line="360" w:lineRule="auto"/>
              <w:jc w:val="center"/>
              <w:rPr>
                <w:color w:val="auto"/>
                <w:sz w:val="24"/>
                <w:szCs w:val="24"/>
              </w:rPr>
            </w:pPr>
          </w:p>
        </w:tc>
        <w:tc>
          <w:tcPr>
            <w:tcW w:w="1296" w:type="dxa"/>
            <w:shd w:val="clear" w:color="auto" w:fill="auto"/>
            <w:vAlign w:val="center"/>
          </w:tcPr>
          <w:p w14:paraId="2A173EFB">
            <w:pPr>
              <w:spacing w:line="360" w:lineRule="auto"/>
              <w:jc w:val="center"/>
              <w:rPr>
                <w:color w:val="auto"/>
                <w:sz w:val="24"/>
                <w:szCs w:val="24"/>
              </w:rPr>
            </w:pPr>
          </w:p>
        </w:tc>
        <w:tc>
          <w:tcPr>
            <w:tcW w:w="1294" w:type="dxa"/>
            <w:shd w:val="clear" w:color="auto" w:fill="auto"/>
          </w:tcPr>
          <w:p w14:paraId="332E8042">
            <w:pPr>
              <w:spacing w:line="360" w:lineRule="auto"/>
              <w:jc w:val="center"/>
              <w:rPr>
                <w:color w:val="auto"/>
                <w:sz w:val="24"/>
                <w:szCs w:val="24"/>
              </w:rPr>
            </w:pPr>
          </w:p>
        </w:tc>
      </w:tr>
      <w:tr w14:paraId="74A17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24AECF9E">
            <w:pPr>
              <w:spacing w:line="360" w:lineRule="auto"/>
              <w:jc w:val="center"/>
              <w:rPr>
                <w:color w:val="auto"/>
                <w:sz w:val="24"/>
                <w:szCs w:val="24"/>
              </w:rPr>
            </w:pPr>
          </w:p>
        </w:tc>
        <w:tc>
          <w:tcPr>
            <w:tcW w:w="1224" w:type="dxa"/>
            <w:shd w:val="clear" w:color="auto" w:fill="auto"/>
            <w:vAlign w:val="center"/>
          </w:tcPr>
          <w:p w14:paraId="3A33D7D8">
            <w:pPr>
              <w:spacing w:line="360" w:lineRule="auto"/>
              <w:jc w:val="center"/>
              <w:rPr>
                <w:color w:val="auto"/>
                <w:sz w:val="24"/>
                <w:szCs w:val="24"/>
              </w:rPr>
            </w:pPr>
          </w:p>
        </w:tc>
        <w:tc>
          <w:tcPr>
            <w:tcW w:w="1222" w:type="dxa"/>
            <w:shd w:val="clear" w:color="auto" w:fill="auto"/>
            <w:vAlign w:val="center"/>
          </w:tcPr>
          <w:p w14:paraId="32C2B394">
            <w:pPr>
              <w:spacing w:line="360" w:lineRule="auto"/>
              <w:jc w:val="center"/>
              <w:rPr>
                <w:color w:val="auto"/>
                <w:sz w:val="24"/>
                <w:szCs w:val="24"/>
              </w:rPr>
            </w:pPr>
          </w:p>
        </w:tc>
        <w:tc>
          <w:tcPr>
            <w:tcW w:w="1995" w:type="dxa"/>
            <w:shd w:val="clear" w:color="auto" w:fill="auto"/>
            <w:vAlign w:val="center"/>
          </w:tcPr>
          <w:p w14:paraId="088C1758">
            <w:pPr>
              <w:spacing w:line="360" w:lineRule="auto"/>
              <w:jc w:val="center"/>
              <w:rPr>
                <w:color w:val="auto"/>
                <w:sz w:val="24"/>
                <w:szCs w:val="24"/>
              </w:rPr>
            </w:pPr>
          </w:p>
        </w:tc>
        <w:tc>
          <w:tcPr>
            <w:tcW w:w="1169" w:type="dxa"/>
            <w:shd w:val="clear" w:color="auto" w:fill="auto"/>
            <w:vAlign w:val="center"/>
          </w:tcPr>
          <w:p w14:paraId="22692B39">
            <w:pPr>
              <w:spacing w:line="360" w:lineRule="auto"/>
              <w:jc w:val="center"/>
              <w:rPr>
                <w:color w:val="auto"/>
                <w:sz w:val="24"/>
                <w:szCs w:val="24"/>
              </w:rPr>
            </w:pPr>
          </w:p>
        </w:tc>
        <w:tc>
          <w:tcPr>
            <w:tcW w:w="1296" w:type="dxa"/>
            <w:shd w:val="clear" w:color="auto" w:fill="auto"/>
            <w:vAlign w:val="center"/>
          </w:tcPr>
          <w:p w14:paraId="2D461281">
            <w:pPr>
              <w:spacing w:line="360" w:lineRule="auto"/>
              <w:jc w:val="center"/>
              <w:rPr>
                <w:color w:val="auto"/>
                <w:sz w:val="24"/>
                <w:szCs w:val="24"/>
              </w:rPr>
            </w:pPr>
          </w:p>
        </w:tc>
        <w:tc>
          <w:tcPr>
            <w:tcW w:w="1294" w:type="dxa"/>
            <w:shd w:val="clear" w:color="auto" w:fill="auto"/>
          </w:tcPr>
          <w:p w14:paraId="46E54D49">
            <w:pPr>
              <w:spacing w:line="360" w:lineRule="auto"/>
              <w:jc w:val="center"/>
              <w:rPr>
                <w:color w:val="auto"/>
                <w:sz w:val="24"/>
                <w:szCs w:val="24"/>
              </w:rPr>
            </w:pPr>
          </w:p>
        </w:tc>
      </w:tr>
      <w:tr w14:paraId="142E6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64FD0D43">
            <w:pPr>
              <w:spacing w:line="360" w:lineRule="auto"/>
              <w:jc w:val="center"/>
              <w:rPr>
                <w:color w:val="auto"/>
                <w:sz w:val="24"/>
                <w:szCs w:val="24"/>
              </w:rPr>
            </w:pPr>
          </w:p>
        </w:tc>
        <w:tc>
          <w:tcPr>
            <w:tcW w:w="1224" w:type="dxa"/>
            <w:shd w:val="clear" w:color="auto" w:fill="auto"/>
            <w:vAlign w:val="center"/>
          </w:tcPr>
          <w:p w14:paraId="1E556264">
            <w:pPr>
              <w:spacing w:line="360" w:lineRule="auto"/>
              <w:jc w:val="center"/>
              <w:rPr>
                <w:color w:val="auto"/>
                <w:sz w:val="24"/>
                <w:szCs w:val="24"/>
              </w:rPr>
            </w:pPr>
          </w:p>
        </w:tc>
        <w:tc>
          <w:tcPr>
            <w:tcW w:w="1222" w:type="dxa"/>
            <w:shd w:val="clear" w:color="auto" w:fill="auto"/>
            <w:vAlign w:val="center"/>
          </w:tcPr>
          <w:p w14:paraId="435E631D">
            <w:pPr>
              <w:spacing w:line="360" w:lineRule="auto"/>
              <w:jc w:val="center"/>
              <w:rPr>
                <w:color w:val="auto"/>
                <w:sz w:val="24"/>
                <w:szCs w:val="24"/>
              </w:rPr>
            </w:pPr>
          </w:p>
        </w:tc>
        <w:tc>
          <w:tcPr>
            <w:tcW w:w="1995" w:type="dxa"/>
            <w:shd w:val="clear" w:color="auto" w:fill="auto"/>
            <w:vAlign w:val="center"/>
          </w:tcPr>
          <w:p w14:paraId="2072E08E">
            <w:pPr>
              <w:spacing w:line="360" w:lineRule="auto"/>
              <w:jc w:val="center"/>
              <w:rPr>
                <w:color w:val="auto"/>
                <w:sz w:val="24"/>
                <w:szCs w:val="24"/>
              </w:rPr>
            </w:pPr>
          </w:p>
        </w:tc>
        <w:tc>
          <w:tcPr>
            <w:tcW w:w="1169" w:type="dxa"/>
            <w:shd w:val="clear" w:color="auto" w:fill="auto"/>
            <w:vAlign w:val="center"/>
          </w:tcPr>
          <w:p w14:paraId="290D664E">
            <w:pPr>
              <w:spacing w:line="360" w:lineRule="auto"/>
              <w:jc w:val="center"/>
              <w:rPr>
                <w:color w:val="auto"/>
                <w:sz w:val="24"/>
                <w:szCs w:val="24"/>
              </w:rPr>
            </w:pPr>
          </w:p>
        </w:tc>
        <w:tc>
          <w:tcPr>
            <w:tcW w:w="1296" w:type="dxa"/>
            <w:shd w:val="clear" w:color="auto" w:fill="auto"/>
            <w:vAlign w:val="center"/>
          </w:tcPr>
          <w:p w14:paraId="71568564">
            <w:pPr>
              <w:spacing w:line="360" w:lineRule="auto"/>
              <w:jc w:val="center"/>
              <w:rPr>
                <w:color w:val="auto"/>
                <w:sz w:val="24"/>
                <w:szCs w:val="24"/>
              </w:rPr>
            </w:pPr>
          </w:p>
        </w:tc>
        <w:tc>
          <w:tcPr>
            <w:tcW w:w="1294" w:type="dxa"/>
            <w:shd w:val="clear" w:color="auto" w:fill="auto"/>
          </w:tcPr>
          <w:p w14:paraId="65383CF9">
            <w:pPr>
              <w:spacing w:line="360" w:lineRule="auto"/>
              <w:jc w:val="center"/>
              <w:rPr>
                <w:color w:val="auto"/>
                <w:sz w:val="24"/>
                <w:szCs w:val="24"/>
              </w:rPr>
            </w:pPr>
          </w:p>
        </w:tc>
      </w:tr>
      <w:tr w14:paraId="41BDC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shd w:val="clear" w:color="auto" w:fill="auto"/>
            <w:vAlign w:val="center"/>
          </w:tcPr>
          <w:p w14:paraId="4C3D2734">
            <w:pPr>
              <w:spacing w:line="360" w:lineRule="auto"/>
              <w:jc w:val="center"/>
              <w:rPr>
                <w:color w:val="auto"/>
                <w:sz w:val="24"/>
                <w:szCs w:val="24"/>
              </w:rPr>
            </w:pPr>
          </w:p>
        </w:tc>
        <w:tc>
          <w:tcPr>
            <w:tcW w:w="1224" w:type="dxa"/>
            <w:shd w:val="clear" w:color="auto" w:fill="auto"/>
            <w:vAlign w:val="center"/>
          </w:tcPr>
          <w:p w14:paraId="3EFD39DE">
            <w:pPr>
              <w:spacing w:line="360" w:lineRule="auto"/>
              <w:jc w:val="center"/>
              <w:rPr>
                <w:color w:val="auto"/>
                <w:sz w:val="24"/>
                <w:szCs w:val="24"/>
              </w:rPr>
            </w:pPr>
          </w:p>
        </w:tc>
        <w:tc>
          <w:tcPr>
            <w:tcW w:w="1222" w:type="dxa"/>
            <w:shd w:val="clear" w:color="auto" w:fill="auto"/>
            <w:vAlign w:val="center"/>
          </w:tcPr>
          <w:p w14:paraId="30DDEE58">
            <w:pPr>
              <w:spacing w:line="360" w:lineRule="auto"/>
              <w:jc w:val="center"/>
              <w:rPr>
                <w:color w:val="auto"/>
                <w:sz w:val="24"/>
                <w:szCs w:val="24"/>
              </w:rPr>
            </w:pPr>
          </w:p>
        </w:tc>
        <w:tc>
          <w:tcPr>
            <w:tcW w:w="1995" w:type="dxa"/>
            <w:shd w:val="clear" w:color="auto" w:fill="auto"/>
            <w:vAlign w:val="center"/>
          </w:tcPr>
          <w:p w14:paraId="30E56B4F">
            <w:pPr>
              <w:spacing w:line="360" w:lineRule="auto"/>
              <w:jc w:val="center"/>
              <w:rPr>
                <w:color w:val="auto"/>
                <w:sz w:val="24"/>
                <w:szCs w:val="24"/>
              </w:rPr>
            </w:pPr>
          </w:p>
        </w:tc>
        <w:tc>
          <w:tcPr>
            <w:tcW w:w="1169" w:type="dxa"/>
            <w:shd w:val="clear" w:color="auto" w:fill="auto"/>
            <w:vAlign w:val="center"/>
          </w:tcPr>
          <w:p w14:paraId="7212BEF9">
            <w:pPr>
              <w:spacing w:line="360" w:lineRule="auto"/>
              <w:jc w:val="center"/>
              <w:rPr>
                <w:color w:val="auto"/>
                <w:sz w:val="24"/>
                <w:szCs w:val="24"/>
              </w:rPr>
            </w:pPr>
          </w:p>
        </w:tc>
        <w:tc>
          <w:tcPr>
            <w:tcW w:w="1296" w:type="dxa"/>
            <w:shd w:val="clear" w:color="auto" w:fill="auto"/>
            <w:vAlign w:val="center"/>
          </w:tcPr>
          <w:p w14:paraId="774D124F">
            <w:pPr>
              <w:spacing w:line="360" w:lineRule="auto"/>
              <w:jc w:val="center"/>
              <w:rPr>
                <w:color w:val="auto"/>
                <w:sz w:val="24"/>
                <w:szCs w:val="24"/>
              </w:rPr>
            </w:pPr>
          </w:p>
        </w:tc>
        <w:tc>
          <w:tcPr>
            <w:tcW w:w="1294" w:type="dxa"/>
            <w:shd w:val="clear" w:color="auto" w:fill="auto"/>
          </w:tcPr>
          <w:p w14:paraId="31BB6AD7">
            <w:pPr>
              <w:spacing w:line="360" w:lineRule="auto"/>
              <w:jc w:val="center"/>
              <w:rPr>
                <w:color w:val="auto"/>
                <w:sz w:val="24"/>
                <w:szCs w:val="24"/>
              </w:rPr>
            </w:pPr>
          </w:p>
        </w:tc>
      </w:tr>
      <w:tr w14:paraId="2AEAD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985" w:type="dxa"/>
            <w:gridSpan w:val="2"/>
            <w:shd w:val="clear" w:color="auto" w:fill="auto"/>
            <w:vAlign w:val="center"/>
          </w:tcPr>
          <w:p w14:paraId="79509992">
            <w:pPr>
              <w:spacing w:line="360" w:lineRule="auto"/>
              <w:jc w:val="center"/>
              <w:rPr>
                <w:color w:val="auto"/>
                <w:sz w:val="24"/>
                <w:szCs w:val="24"/>
              </w:rPr>
            </w:pPr>
            <w:r>
              <w:rPr>
                <w:color w:val="auto"/>
                <w:sz w:val="24"/>
                <w:szCs w:val="24"/>
              </w:rPr>
              <w:t>合计人数</w:t>
            </w:r>
          </w:p>
        </w:tc>
        <w:tc>
          <w:tcPr>
            <w:tcW w:w="6976" w:type="dxa"/>
            <w:gridSpan w:val="5"/>
            <w:shd w:val="clear" w:color="auto" w:fill="auto"/>
            <w:vAlign w:val="center"/>
          </w:tcPr>
          <w:p w14:paraId="561BE625">
            <w:pPr>
              <w:spacing w:line="360" w:lineRule="auto"/>
              <w:jc w:val="center"/>
              <w:rPr>
                <w:color w:val="auto"/>
                <w:sz w:val="24"/>
                <w:szCs w:val="24"/>
              </w:rPr>
            </w:pPr>
          </w:p>
        </w:tc>
      </w:tr>
    </w:tbl>
    <w:p w14:paraId="525D8875">
      <w:pPr>
        <w:widowControl/>
        <w:ind w:firstLine="480" w:firstLineChars="200"/>
        <w:jc w:val="left"/>
        <w:rPr>
          <w:color w:val="auto"/>
          <w:sz w:val="24"/>
          <w:szCs w:val="24"/>
        </w:rPr>
      </w:pPr>
      <w:r>
        <w:rPr>
          <w:color w:val="auto"/>
          <w:sz w:val="24"/>
          <w:szCs w:val="24"/>
        </w:rPr>
        <w:t>我公司承诺上述人员身体健康，一旦我公司获得</w:t>
      </w:r>
      <w:r>
        <w:rPr>
          <w:rFonts w:hint="eastAsia"/>
          <w:color w:val="auto"/>
          <w:sz w:val="24"/>
          <w:szCs w:val="24"/>
        </w:rPr>
        <w:t>成交</w:t>
      </w:r>
      <w:r>
        <w:rPr>
          <w:color w:val="auto"/>
          <w:sz w:val="24"/>
          <w:szCs w:val="24"/>
        </w:rPr>
        <w:t>，承诺上述人员投入本项目服务，非经采购人同意，不随意更换人员。</w:t>
      </w:r>
    </w:p>
    <w:p w14:paraId="41E8BF7B">
      <w:pPr>
        <w:widowControl/>
        <w:ind w:firstLine="480" w:firstLineChars="200"/>
        <w:jc w:val="left"/>
        <w:rPr>
          <w:color w:val="auto"/>
          <w:sz w:val="24"/>
          <w:szCs w:val="24"/>
        </w:rPr>
      </w:pPr>
      <w:r>
        <w:rPr>
          <w:color w:val="auto"/>
          <w:sz w:val="24"/>
          <w:szCs w:val="24"/>
        </w:rPr>
        <w:t>按劳动法和国务院关于职工工作时间的规定，正常情况下，上述人员每日工作不超过8小时，每周工作不超过40小时。采购人需安排加班的，我公司积极应配合并向劳动者支付加班费。</w:t>
      </w:r>
    </w:p>
    <w:p w14:paraId="435F58BE">
      <w:pPr>
        <w:spacing w:line="460" w:lineRule="exact"/>
        <w:ind w:left="192" w:firstLine="3948" w:firstLineChars="1645"/>
        <w:rPr>
          <w:color w:val="auto"/>
          <w:sz w:val="24"/>
        </w:rPr>
      </w:pPr>
    </w:p>
    <w:p w14:paraId="116A0529">
      <w:pPr>
        <w:spacing w:line="460" w:lineRule="exact"/>
        <w:ind w:left="192" w:firstLine="3948" w:firstLineChars="1645"/>
        <w:rPr>
          <w:color w:val="auto"/>
          <w:sz w:val="24"/>
        </w:rPr>
      </w:pPr>
    </w:p>
    <w:p w14:paraId="57398F95">
      <w:pPr>
        <w:spacing w:line="360" w:lineRule="auto"/>
        <w:ind w:firstLine="4080" w:firstLineChars="1700"/>
        <w:rPr>
          <w:color w:val="auto"/>
          <w:sz w:val="24"/>
        </w:rPr>
      </w:pPr>
      <w:r>
        <w:rPr>
          <w:color w:val="auto"/>
          <w:sz w:val="24"/>
        </w:rPr>
        <w:t>供应商名称：</w:t>
      </w:r>
    </w:p>
    <w:p w14:paraId="319AF50C">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73C5E27">
      <w:pPr>
        <w:tabs>
          <w:tab w:val="left" w:pos="360"/>
        </w:tabs>
        <w:spacing w:line="560" w:lineRule="exact"/>
        <w:jc w:val="left"/>
        <w:rPr>
          <w:b/>
          <w:color w:val="auto"/>
          <w:sz w:val="24"/>
        </w:rPr>
      </w:pPr>
    </w:p>
    <w:p w14:paraId="051C3C43">
      <w:pPr>
        <w:tabs>
          <w:tab w:val="left" w:pos="360"/>
        </w:tabs>
        <w:spacing w:line="560" w:lineRule="exact"/>
        <w:jc w:val="left"/>
        <w:rPr>
          <w:b/>
          <w:color w:val="auto"/>
          <w:sz w:val="24"/>
        </w:rPr>
      </w:pPr>
    </w:p>
    <w:p w14:paraId="126B7397">
      <w:pPr>
        <w:tabs>
          <w:tab w:val="left" w:pos="360"/>
        </w:tabs>
        <w:spacing w:line="560" w:lineRule="exact"/>
        <w:jc w:val="left"/>
        <w:rPr>
          <w:b/>
          <w:color w:val="auto"/>
          <w:sz w:val="24"/>
        </w:rPr>
      </w:pPr>
    </w:p>
    <w:p w14:paraId="4F81C94E">
      <w:pPr>
        <w:widowControl/>
        <w:jc w:val="left"/>
        <w:rPr>
          <w:b/>
          <w:bCs/>
          <w:color w:val="auto"/>
          <w:sz w:val="24"/>
        </w:rPr>
      </w:pPr>
      <w:r>
        <w:rPr>
          <w:b/>
          <w:bCs/>
          <w:color w:val="auto"/>
          <w:sz w:val="24"/>
        </w:rPr>
        <w:br w:type="page"/>
      </w:r>
    </w:p>
    <w:p w14:paraId="0FB4A370">
      <w:pPr>
        <w:tabs>
          <w:tab w:val="left" w:pos="360"/>
        </w:tabs>
        <w:spacing w:line="560" w:lineRule="exact"/>
        <w:jc w:val="left"/>
        <w:rPr>
          <w:b/>
          <w:bCs/>
          <w:color w:val="auto"/>
          <w:sz w:val="24"/>
        </w:rPr>
      </w:pPr>
      <w:r>
        <w:rPr>
          <w:rFonts w:hint="eastAsia"/>
          <w:b/>
          <w:bCs/>
          <w:color w:val="auto"/>
          <w:sz w:val="24"/>
        </w:rPr>
        <w:t>附件11：供应商认为需要提供的其他材料</w:t>
      </w:r>
    </w:p>
    <w:p w14:paraId="25C6D99D">
      <w:pPr>
        <w:rPr>
          <w:color w:val="auto"/>
        </w:rPr>
      </w:pPr>
    </w:p>
    <w:p w14:paraId="399F1C7F">
      <w:pPr>
        <w:rPr>
          <w:color w:val="auto"/>
        </w:rPr>
      </w:pPr>
    </w:p>
    <w:p w14:paraId="4BF55ADA">
      <w:pPr>
        <w:rPr>
          <w:color w:val="auto"/>
        </w:rPr>
      </w:pPr>
    </w:p>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2000009F" w:csb1="DFD7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0AE20">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29</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383254">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6090E">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EC75F0"/>
    <w:multiLevelType w:val="singleLevel"/>
    <w:tmpl w:val="ECEC75F0"/>
    <w:lvl w:ilvl="0" w:tentative="0">
      <w:start w:val="1"/>
      <w:numFmt w:val="decimal"/>
      <w:suff w:val="space"/>
      <w:lvlText w:val="%1."/>
      <w:lvlJc w:val="left"/>
    </w:lvl>
  </w:abstractNum>
  <w:abstractNum w:abstractNumId="1">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5">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6">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7">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2"/>
  </w:num>
  <w:num w:numId="2">
    <w:abstractNumId w:val="6"/>
  </w:num>
  <w:num w:numId="3">
    <w:abstractNumId w:val="4"/>
  </w:num>
  <w:num w:numId="4">
    <w:abstractNumId w:val="7"/>
  </w:num>
  <w:num w:numId="5">
    <w:abstractNumId w:val="1"/>
  </w:num>
  <w:num w:numId="6">
    <w:abstractNumId w:val="5"/>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54133"/>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731"/>
    <w:rsid w:val="000F6EAC"/>
    <w:rsid w:val="00103E1D"/>
    <w:rsid w:val="00107540"/>
    <w:rsid w:val="00117089"/>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1E25"/>
    <w:rsid w:val="00222ABF"/>
    <w:rsid w:val="00236459"/>
    <w:rsid w:val="00237763"/>
    <w:rsid w:val="002559B0"/>
    <w:rsid w:val="00255E17"/>
    <w:rsid w:val="00260FE2"/>
    <w:rsid w:val="002675B0"/>
    <w:rsid w:val="002722C6"/>
    <w:rsid w:val="002725B8"/>
    <w:rsid w:val="00280CCE"/>
    <w:rsid w:val="002B5884"/>
    <w:rsid w:val="002C0C97"/>
    <w:rsid w:val="002D0C04"/>
    <w:rsid w:val="002D0D8E"/>
    <w:rsid w:val="002D206E"/>
    <w:rsid w:val="002D2743"/>
    <w:rsid w:val="002D798B"/>
    <w:rsid w:val="002E2FA2"/>
    <w:rsid w:val="00300678"/>
    <w:rsid w:val="003028F1"/>
    <w:rsid w:val="0030509D"/>
    <w:rsid w:val="003364FB"/>
    <w:rsid w:val="00343811"/>
    <w:rsid w:val="00346F9C"/>
    <w:rsid w:val="003775EB"/>
    <w:rsid w:val="00382519"/>
    <w:rsid w:val="003848C9"/>
    <w:rsid w:val="00390255"/>
    <w:rsid w:val="003927CA"/>
    <w:rsid w:val="00394748"/>
    <w:rsid w:val="003965F5"/>
    <w:rsid w:val="003A708F"/>
    <w:rsid w:val="003B100E"/>
    <w:rsid w:val="003B4DA9"/>
    <w:rsid w:val="003C0DBA"/>
    <w:rsid w:val="003C25CE"/>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082F"/>
    <w:rsid w:val="00537206"/>
    <w:rsid w:val="00537AA6"/>
    <w:rsid w:val="00552A68"/>
    <w:rsid w:val="00562BB4"/>
    <w:rsid w:val="005656FA"/>
    <w:rsid w:val="00573DE4"/>
    <w:rsid w:val="00584EC7"/>
    <w:rsid w:val="00585DB1"/>
    <w:rsid w:val="00593A09"/>
    <w:rsid w:val="00597CE2"/>
    <w:rsid w:val="005A10F1"/>
    <w:rsid w:val="005B605E"/>
    <w:rsid w:val="005C1B11"/>
    <w:rsid w:val="005C2EFF"/>
    <w:rsid w:val="005D1942"/>
    <w:rsid w:val="005D3E7D"/>
    <w:rsid w:val="005E2319"/>
    <w:rsid w:val="005E2D55"/>
    <w:rsid w:val="005E3315"/>
    <w:rsid w:val="005E6738"/>
    <w:rsid w:val="005F1B85"/>
    <w:rsid w:val="005F47DF"/>
    <w:rsid w:val="005F6DCD"/>
    <w:rsid w:val="0060115F"/>
    <w:rsid w:val="0061370A"/>
    <w:rsid w:val="00616B7A"/>
    <w:rsid w:val="006253E4"/>
    <w:rsid w:val="00630633"/>
    <w:rsid w:val="00630A4C"/>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26D04"/>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06D"/>
    <w:rsid w:val="00AB0C66"/>
    <w:rsid w:val="00AB286F"/>
    <w:rsid w:val="00AD08C8"/>
    <w:rsid w:val="00AD37DB"/>
    <w:rsid w:val="00AE0817"/>
    <w:rsid w:val="00AE5A71"/>
    <w:rsid w:val="00AE5D38"/>
    <w:rsid w:val="00AF20F8"/>
    <w:rsid w:val="00AF5FDA"/>
    <w:rsid w:val="00B049A1"/>
    <w:rsid w:val="00B22DB5"/>
    <w:rsid w:val="00B30C2E"/>
    <w:rsid w:val="00B30C6E"/>
    <w:rsid w:val="00B33EB9"/>
    <w:rsid w:val="00B367C4"/>
    <w:rsid w:val="00B40965"/>
    <w:rsid w:val="00B45BB9"/>
    <w:rsid w:val="00B47EBE"/>
    <w:rsid w:val="00B50F58"/>
    <w:rsid w:val="00B55015"/>
    <w:rsid w:val="00B5552A"/>
    <w:rsid w:val="00B607AC"/>
    <w:rsid w:val="00B644A0"/>
    <w:rsid w:val="00B656E7"/>
    <w:rsid w:val="00B66AC1"/>
    <w:rsid w:val="00B76794"/>
    <w:rsid w:val="00B83B7B"/>
    <w:rsid w:val="00B96F3D"/>
    <w:rsid w:val="00BA0EC1"/>
    <w:rsid w:val="00BA6A0F"/>
    <w:rsid w:val="00BC2A69"/>
    <w:rsid w:val="00BC2ECC"/>
    <w:rsid w:val="00BD5488"/>
    <w:rsid w:val="00BD6338"/>
    <w:rsid w:val="00BE3AE1"/>
    <w:rsid w:val="00BE3FCB"/>
    <w:rsid w:val="00BE615B"/>
    <w:rsid w:val="00BF1054"/>
    <w:rsid w:val="00BF554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22B8"/>
    <w:rsid w:val="00CE2492"/>
    <w:rsid w:val="00CE32D1"/>
    <w:rsid w:val="00CF6DA3"/>
    <w:rsid w:val="00D1098A"/>
    <w:rsid w:val="00D3502A"/>
    <w:rsid w:val="00D410DD"/>
    <w:rsid w:val="00D500BA"/>
    <w:rsid w:val="00D52963"/>
    <w:rsid w:val="00D53B05"/>
    <w:rsid w:val="00D63BEE"/>
    <w:rsid w:val="00D6401B"/>
    <w:rsid w:val="00D74069"/>
    <w:rsid w:val="00D9762B"/>
    <w:rsid w:val="00DA07FB"/>
    <w:rsid w:val="00DA11A1"/>
    <w:rsid w:val="00DB0ABB"/>
    <w:rsid w:val="00DB1ADD"/>
    <w:rsid w:val="00DB2F3C"/>
    <w:rsid w:val="00DB38B5"/>
    <w:rsid w:val="00DB43E3"/>
    <w:rsid w:val="00DD7297"/>
    <w:rsid w:val="00DD7B53"/>
    <w:rsid w:val="00DF562B"/>
    <w:rsid w:val="00E0211A"/>
    <w:rsid w:val="00E0244E"/>
    <w:rsid w:val="00E07C9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1C92"/>
    <w:rsid w:val="00F830AE"/>
    <w:rsid w:val="00F8380D"/>
    <w:rsid w:val="00F84443"/>
    <w:rsid w:val="00F872A4"/>
    <w:rsid w:val="00F96532"/>
    <w:rsid w:val="00FB3187"/>
    <w:rsid w:val="00FC3225"/>
    <w:rsid w:val="00FC3947"/>
    <w:rsid w:val="00FC54E2"/>
    <w:rsid w:val="00FD0665"/>
    <w:rsid w:val="00FD381E"/>
    <w:rsid w:val="00FD6DE2"/>
    <w:rsid w:val="00FE737E"/>
    <w:rsid w:val="00FF2B7E"/>
    <w:rsid w:val="00FF5CFD"/>
    <w:rsid w:val="00FF7B22"/>
    <w:rsid w:val="0A6603FE"/>
    <w:rsid w:val="13126CFD"/>
    <w:rsid w:val="13651CF4"/>
    <w:rsid w:val="196F6BB2"/>
    <w:rsid w:val="1A0E3598"/>
    <w:rsid w:val="1E256178"/>
    <w:rsid w:val="25C63968"/>
    <w:rsid w:val="28045EEE"/>
    <w:rsid w:val="428057F6"/>
    <w:rsid w:val="43345B9A"/>
    <w:rsid w:val="5AEC7256"/>
    <w:rsid w:val="5B9C37DC"/>
    <w:rsid w:val="5FCF1C65"/>
    <w:rsid w:val="61215992"/>
    <w:rsid w:val="644405DF"/>
    <w:rsid w:val="65DE1526"/>
    <w:rsid w:val="668761A7"/>
    <w:rsid w:val="67E8BA25"/>
    <w:rsid w:val="6BB16113"/>
    <w:rsid w:val="732A5848"/>
    <w:rsid w:val="74FE5C1F"/>
    <w:rsid w:val="798A03C9"/>
    <w:rsid w:val="7F633929"/>
    <w:rsid w:val="FACCC5A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99"/>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qFormat/>
    <w:uiPriority w:val="0"/>
    <w:pPr>
      <w:spacing w:line="460" w:lineRule="exact"/>
      <w:ind w:firstLine="480"/>
    </w:pPr>
    <w:rPr>
      <w:sz w:val="24"/>
      <w:lang w:val="zh-CN" w:eastAsia="zh-CN"/>
    </w:rPr>
  </w:style>
  <w:style w:type="paragraph" w:styleId="16">
    <w:name w:val="HTML Address"/>
    <w:basedOn w:val="1"/>
    <w:link w:val="128"/>
    <w:qFormat/>
    <w:uiPriority w:val="0"/>
    <w:pPr>
      <w:widowControl/>
      <w:jc w:val="left"/>
    </w:pPr>
    <w:rPr>
      <w:rFonts w:ascii="宋体" w:hAnsi="宋体"/>
      <w:i/>
      <w:iCs/>
      <w:kern w:val="0"/>
      <w:sz w:val="24"/>
      <w:szCs w:val="24"/>
    </w:rPr>
  </w:style>
  <w:style w:type="paragraph" w:styleId="17">
    <w:name w:val="toc 3"/>
    <w:basedOn w:val="1"/>
    <w:next w:val="1"/>
    <w:semiHidden/>
    <w:qFormat/>
    <w:uiPriority w:val="0"/>
    <w:pPr>
      <w:ind w:left="840" w:leftChars="400"/>
    </w:pPr>
  </w:style>
  <w:style w:type="paragraph" w:styleId="18">
    <w:name w:val="Plain Text"/>
    <w:basedOn w:val="1"/>
    <w:link w:val="61"/>
    <w:qFormat/>
    <w:uiPriority w:val="0"/>
    <w:rPr>
      <w:rFonts w:ascii="宋体" w:hAnsi="Courier New"/>
      <w:szCs w:val="21"/>
    </w:rPr>
  </w:style>
  <w:style w:type="paragraph" w:styleId="19">
    <w:name w:val="Date"/>
    <w:basedOn w:val="1"/>
    <w:next w:val="1"/>
    <w:link w:val="57"/>
    <w:qFormat/>
    <w:uiPriority w:val="99"/>
    <w:rPr>
      <w:sz w:val="32"/>
    </w:rPr>
  </w:style>
  <w:style w:type="paragraph" w:styleId="20">
    <w:name w:val="Body Text Indent 2"/>
    <w:basedOn w:val="1"/>
    <w:link w:val="59"/>
    <w:qFormat/>
    <w:uiPriority w:val="0"/>
    <w:pPr>
      <w:spacing w:line="460" w:lineRule="exact"/>
      <w:ind w:firstLine="471" w:firstLineChars="200"/>
    </w:pPr>
    <w:rPr>
      <w:rFonts w:ascii="宋体" w:hAnsi="宋体"/>
      <w:sz w:val="24"/>
    </w:rPr>
  </w:style>
  <w:style w:type="paragraph" w:styleId="21">
    <w:name w:val="Balloon Text"/>
    <w:basedOn w:val="1"/>
    <w:link w:val="64"/>
    <w:semiHidden/>
    <w:qFormat/>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qFormat/>
    <w:uiPriority w:val="0"/>
    <w:pPr>
      <w:spacing w:line="460" w:lineRule="exact"/>
      <w:ind w:firstLine="540" w:firstLineChars="225"/>
    </w:pPr>
    <w:rPr>
      <w:rFonts w:ascii="宋体" w:hAnsi="宋体"/>
      <w:sz w:val="24"/>
    </w:rPr>
  </w:style>
  <w:style w:type="paragraph" w:styleId="27">
    <w:name w:val="toc 2"/>
    <w:basedOn w:val="1"/>
    <w:next w:val="1"/>
    <w:semiHidden/>
    <w:qFormat/>
    <w:uiPriority w:val="0"/>
    <w:pPr>
      <w:adjustRightInd w:val="0"/>
      <w:spacing w:line="360" w:lineRule="atLeast"/>
      <w:ind w:left="420"/>
      <w:jc w:val="left"/>
      <w:textAlignment w:val="baseline"/>
    </w:pPr>
    <w:rPr>
      <w:kern w:val="0"/>
      <w:sz w:val="24"/>
    </w:rPr>
  </w:style>
  <w:style w:type="paragraph" w:styleId="28">
    <w:name w:val="Body Text 2"/>
    <w:basedOn w:val="1"/>
    <w:link w:val="63"/>
    <w:qFormat/>
    <w:uiPriority w:val="0"/>
    <w:rPr>
      <w:color w:val="000000"/>
      <w:sz w:val="24"/>
      <w:szCs w:val="26"/>
    </w:rPr>
  </w:style>
  <w:style w:type="paragraph" w:styleId="29">
    <w:name w:val="HTML Preformatted"/>
    <w:basedOn w:val="1"/>
    <w:link w:val="78"/>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qFormat/>
    <w:uiPriority w:val="99"/>
    <w:rPr>
      <w:b/>
      <w:bCs/>
      <w:sz w:val="24"/>
      <w:szCs w:val="20"/>
      <w:lang w:val="zh-CN" w:eastAsia="zh-CN"/>
    </w:rPr>
  </w:style>
  <w:style w:type="paragraph" w:styleId="33">
    <w:name w:val="Body Text First Indent 2"/>
    <w:basedOn w:val="15"/>
    <w:link w:val="99"/>
    <w:qFormat/>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qFormat/>
    <w:uiPriority w:val="0"/>
  </w:style>
  <w:style w:type="character" w:styleId="39">
    <w:name w:val="FollowedHyperlink"/>
    <w:qFormat/>
    <w:uiPriority w:val="0"/>
    <w:rPr>
      <w:color w:val="800080"/>
      <w:u w:val="single"/>
    </w:rPr>
  </w:style>
  <w:style w:type="character" w:styleId="40">
    <w:name w:val="Hyperlink"/>
    <w:qFormat/>
    <w:uiPriority w:val="99"/>
    <w:rPr>
      <w:color w:val="0000FF"/>
      <w:u w:val="single"/>
    </w:rPr>
  </w:style>
  <w:style w:type="character" w:styleId="41">
    <w:name w:val="annotation reference"/>
    <w:unhideWhenUsed/>
    <w:qFormat/>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qFormat/>
    <w:uiPriority w:val="0"/>
    <w:rPr>
      <w:sz w:val="18"/>
      <w:szCs w:val="18"/>
    </w:rPr>
  </w:style>
  <w:style w:type="character" w:customStyle="1" w:styleId="44">
    <w:name w:val="标题 1 Char"/>
    <w:basedOn w:val="36"/>
    <w:qFormat/>
    <w:uiPriority w:val="99"/>
    <w:rPr>
      <w:rFonts w:ascii="Times New Roman" w:hAnsi="Times New Roman" w:eastAsia="宋体" w:cs="Times New Roman"/>
      <w:b/>
      <w:bCs/>
      <w:kern w:val="44"/>
      <w:sz w:val="44"/>
      <w:szCs w:val="44"/>
    </w:rPr>
  </w:style>
  <w:style w:type="character" w:customStyle="1" w:styleId="45">
    <w:name w:val="标题 2 Char"/>
    <w:basedOn w:val="36"/>
    <w:qFormat/>
    <w:uiPriority w:val="0"/>
    <w:rPr>
      <w:rFonts w:asciiTheme="majorHAnsi" w:hAnsiTheme="majorHAnsi" w:eastAsiaTheme="majorEastAsia" w:cstheme="majorBidi"/>
      <w:b/>
      <w:bCs/>
      <w:sz w:val="32"/>
      <w:szCs w:val="32"/>
    </w:rPr>
  </w:style>
  <w:style w:type="character" w:customStyle="1" w:styleId="46">
    <w:name w:val="标题 3 Char"/>
    <w:basedOn w:val="36"/>
    <w:link w:val="4"/>
    <w:qFormat/>
    <w:uiPriority w:val="0"/>
    <w:rPr>
      <w:rFonts w:ascii="Times New Roman" w:hAnsi="Times New Roman" w:eastAsia="宋体" w:cs="Times New Roman"/>
      <w:b/>
      <w:bCs/>
      <w:sz w:val="32"/>
      <w:szCs w:val="32"/>
    </w:rPr>
  </w:style>
  <w:style w:type="character" w:customStyle="1" w:styleId="47">
    <w:name w:val="标题 4 Char"/>
    <w:basedOn w:val="36"/>
    <w:link w:val="5"/>
    <w:qFormat/>
    <w:uiPriority w:val="0"/>
    <w:rPr>
      <w:rFonts w:ascii="Arial" w:hAnsi="Arial" w:eastAsia="宋体" w:cs="Times New Roman"/>
      <w:b/>
      <w:bCs/>
      <w:sz w:val="32"/>
      <w:szCs w:val="28"/>
    </w:rPr>
  </w:style>
  <w:style w:type="character" w:customStyle="1" w:styleId="48">
    <w:name w:val="标题 5 Char"/>
    <w:basedOn w:val="36"/>
    <w:link w:val="6"/>
    <w:qFormat/>
    <w:uiPriority w:val="0"/>
    <w:rPr>
      <w:rFonts w:ascii="仿宋_GB2312" w:hAnsi="仿宋_GB2312" w:eastAsia="仿宋_GB2312" w:cs="仿宋_GB2312"/>
      <w:sz w:val="28"/>
      <w:szCs w:val="28"/>
    </w:rPr>
  </w:style>
  <w:style w:type="character" w:customStyle="1" w:styleId="49">
    <w:name w:val="标题 6 Char"/>
    <w:basedOn w:val="36"/>
    <w:link w:val="7"/>
    <w:qFormat/>
    <w:uiPriority w:val="0"/>
    <w:rPr>
      <w:rFonts w:ascii="Times New Roman" w:hAnsi="Times New Roman" w:eastAsia="宋体" w:cs="Times New Roman"/>
      <w:b/>
      <w:bCs/>
      <w:szCs w:val="24"/>
      <w:lang w:val="zh-CN" w:eastAsia="zh-CN"/>
    </w:rPr>
  </w:style>
  <w:style w:type="character" w:customStyle="1" w:styleId="50">
    <w:name w:val="标题 7 Char"/>
    <w:basedOn w:val="36"/>
    <w:link w:val="8"/>
    <w:qFormat/>
    <w:uiPriority w:val="0"/>
    <w:rPr>
      <w:rFonts w:ascii="Times New Roman" w:hAnsi="Times New Roman" w:eastAsia="宋体" w:cs="Times New Roman"/>
      <w:b/>
      <w:bCs/>
      <w:szCs w:val="24"/>
      <w:lang w:val="zh-CN" w:eastAsia="zh-CN"/>
    </w:rPr>
  </w:style>
  <w:style w:type="character" w:customStyle="1" w:styleId="51">
    <w:name w:val="标题 8 Char"/>
    <w:basedOn w:val="36"/>
    <w:link w:val="9"/>
    <w:qFormat/>
    <w:uiPriority w:val="0"/>
    <w:rPr>
      <w:rFonts w:ascii="Times New Roman" w:hAnsi="Times New Roman" w:eastAsia="宋体" w:cs="Times New Roman"/>
      <w:b/>
      <w:szCs w:val="24"/>
      <w:lang w:val="zh-CN" w:eastAsia="zh-CN"/>
    </w:rPr>
  </w:style>
  <w:style w:type="character" w:customStyle="1" w:styleId="52">
    <w:name w:val="标题 9 Char"/>
    <w:basedOn w:val="36"/>
    <w:link w:val="10"/>
    <w:qFormat/>
    <w:uiPriority w:val="0"/>
    <w:rPr>
      <w:rFonts w:ascii="Times New Roman" w:hAnsi="Times New Roman" w:eastAsia="宋体" w:cs="Times New Roman"/>
      <w:b/>
      <w:szCs w:val="21"/>
      <w:lang w:val="zh-CN" w:eastAsia="zh-CN"/>
    </w:rPr>
  </w:style>
  <w:style w:type="character" w:customStyle="1" w:styleId="53">
    <w:name w:val="标题 1 Char1"/>
    <w:link w:val="2"/>
    <w:qFormat/>
    <w:uiPriority w:val="99"/>
    <w:rPr>
      <w:rFonts w:ascii="Times New Roman" w:hAnsi="Times New Roman" w:eastAsia="宋体" w:cs="Times New Roman"/>
      <w:sz w:val="28"/>
      <w:szCs w:val="20"/>
    </w:rPr>
  </w:style>
  <w:style w:type="paragraph" w:customStyle="1" w:styleId="54">
    <w:name w:val="Char1 Char Char Char"/>
    <w:basedOn w:val="1"/>
    <w:qFormat/>
    <w:uiPriority w:val="0"/>
    <w:rPr>
      <w:rFonts w:ascii="Tahoma" w:hAnsi="Tahoma"/>
      <w:sz w:val="24"/>
    </w:rPr>
  </w:style>
  <w:style w:type="character" w:customStyle="1" w:styleId="55">
    <w:name w:val="标题 2 Char1"/>
    <w:link w:val="3"/>
    <w:qFormat/>
    <w:uiPriority w:val="0"/>
    <w:rPr>
      <w:rFonts w:ascii="宋体" w:hAnsi="宋体" w:eastAsia="宋体" w:cs="Times New Roman"/>
      <w:sz w:val="28"/>
      <w:szCs w:val="24"/>
    </w:rPr>
  </w:style>
  <w:style w:type="character" w:customStyle="1" w:styleId="56">
    <w:name w:val="正文缩进 Char"/>
    <w:link w:val="11"/>
    <w:qFormat/>
    <w:uiPriority w:val="99"/>
    <w:rPr>
      <w:rFonts w:ascii="Times New Roman" w:hAnsi="Times New Roman" w:eastAsia="宋体" w:cs="Times New Roman"/>
      <w:szCs w:val="20"/>
    </w:rPr>
  </w:style>
  <w:style w:type="character" w:customStyle="1" w:styleId="57">
    <w:name w:val="日期 Char"/>
    <w:basedOn w:val="36"/>
    <w:link w:val="19"/>
    <w:qFormat/>
    <w:uiPriority w:val="99"/>
    <w:rPr>
      <w:rFonts w:ascii="Times New Roman" w:hAnsi="Times New Roman" w:eastAsia="宋体" w:cs="Times New Roman"/>
      <w:sz w:val="32"/>
      <w:szCs w:val="20"/>
    </w:rPr>
  </w:style>
  <w:style w:type="character" w:customStyle="1" w:styleId="58">
    <w:name w:val="正文文本缩进 Char"/>
    <w:basedOn w:val="36"/>
    <w:link w:val="15"/>
    <w:qFormat/>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qFormat/>
    <w:uiPriority w:val="0"/>
    <w:rPr>
      <w:rFonts w:ascii="宋体" w:hAnsi="宋体" w:eastAsia="宋体" w:cs="Times New Roman"/>
      <w:sz w:val="24"/>
      <w:szCs w:val="20"/>
    </w:rPr>
  </w:style>
  <w:style w:type="character" w:customStyle="1" w:styleId="60">
    <w:name w:val="正文文本缩进 3 Char"/>
    <w:basedOn w:val="36"/>
    <w:link w:val="26"/>
    <w:qFormat/>
    <w:uiPriority w:val="0"/>
    <w:rPr>
      <w:rFonts w:ascii="宋体" w:hAnsi="宋体" w:eastAsia="宋体" w:cs="Times New Roman"/>
      <w:sz w:val="24"/>
      <w:szCs w:val="20"/>
    </w:rPr>
  </w:style>
  <w:style w:type="character" w:customStyle="1" w:styleId="61">
    <w:name w:val="纯文本 Char"/>
    <w:basedOn w:val="36"/>
    <w:link w:val="18"/>
    <w:qFormat/>
    <w:uiPriority w:val="0"/>
    <w:rPr>
      <w:rFonts w:ascii="宋体" w:hAnsi="Courier New" w:eastAsia="宋体" w:cs="Times New Roman"/>
      <w:szCs w:val="21"/>
    </w:rPr>
  </w:style>
  <w:style w:type="character" w:customStyle="1" w:styleId="62">
    <w:name w:val="正文文本 Char"/>
    <w:basedOn w:val="36"/>
    <w:link w:val="14"/>
    <w:qFormat/>
    <w:uiPriority w:val="0"/>
    <w:rPr>
      <w:rFonts w:ascii="宋体" w:hAnsi="宋体" w:eastAsia="宋体" w:cs="Times New Roman"/>
      <w:sz w:val="24"/>
      <w:szCs w:val="20"/>
      <w:lang w:val="zh-CN" w:eastAsia="zh-CN"/>
    </w:rPr>
  </w:style>
  <w:style w:type="character" w:customStyle="1" w:styleId="63">
    <w:name w:val="正文文本 2 Char"/>
    <w:basedOn w:val="36"/>
    <w:link w:val="28"/>
    <w:qFormat/>
    <w:uiPriority w:val="0"/>
    <w:rPr>
      <w:rFonts w:eastAsia="宋体" w:cs="Times New Roman"/>
      <w:color w:val="000000"/>
      <w:sz w:val="24"/>
      <w:szCs w:val="26"/>
    </w:rPr>
  </w:style>
  <w:style w:type="character" w:customStyle="1" w:styleId="64">
    <w:name w:val="批注框文本 Char"/>
    <w:basedOn w:val="36"/>
    <w:link w:val="21"/>
    <w:semiHidden/>
    <w:qFormat/>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qFormat/>
    <w:uiPriority w:val="0"/>
    <w:rPr>
      <w:rFonts w:ascii="Arial" w:hAnsi="Arial" w:eastAsia="宋体" w:cs="Arial"/>
      <w:vanish/>
      <w:color w:val="000000"/>
      <w:kern w:val="0"/>
      <w:sz w:val="16"/>
      <w:szCs w:val="16"/>
    </w:rPr>
  </w:style>
  <w:style w:type="paragraph" w:customStyle="1" w:styleId="67">
    <w:name w:val="HTML Bottom of Form"/>
    <w:basedOn w:val="1"/>
    <w:next w:val="1"/>
    <w:link w:val="68"/>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qFormat/>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qFormat/>
    <w:uiPriority w:val="0"/>
    <w:rPr>
      <w:sz w:val="26"/>
      <w:szCs w:val="26"/>
    </w:rPr>
  </w:style>
  <w:style w:type="paragraph" w:customStyle="1" w:styleId="71">
    <w:name w:val=".."/>
    <w:basedOn w:val="69"/>
    <w:next w:val="69"/>
    <w:qFormat/>
    <w:uiPriority w:val="0"/>
    <w:rPr>
      <w:color w:val="auto"/>
    </w:rPr>
  </w:style>
  <w:style w:type="paragraph" w:customStyle="1" w:styleId="7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qFormat/>
    <w:uiPriority w:val="0"/>
    <w:pPr>
      <w:spacing w:before="120" w:after="120" w:line="360" w:lineRule="auto"/>
    </w:pPr>
    <w:rPr>
      <w:rFonts w:ascii="宋体" w:hAnsi="Arial" w:eastAsia="幼圆"/>
      <w:sz w:val="24"/>
    </w:rPr>
  </w:style>
  <w:style w:type="character" w:customStyle="1" w:styleId="75">
    <w:name w:val="style631"/>
    <w:qFormat/>
    <w:uiPriority w:val="0"/>
    <w:rPr>
      <w:rFonts w:hint="default" w:ascii="Arial" w:hAnsi="Arial" w:cs="Arial"/>
      <w:b/>
      <w:bCs/>
      <w:color w:val="FF6600"/>
      <w:sz w:val="28"/>
      <w:szCs w:val="28"/>
      <w:u w:val="none"/>
    </w:rPr>
  </w:style>
  <w:style w:type="paragraph" w:customStyle="1" w:styleId="76">
    <w:name w:val="Char"/>
    <w:basedOn w:val="1"/>
    <w:qFormat/>
    <w:uiPriority w:val="0"/>
    <w:pPr>
      <w:tabs>
        <w:tab w:val="left" w:pos="360"/>
      </w:tabs>
    </w:pPr>
    <w:rPr>
      <w:sz w:val="24"/>
      <w:szCs w:val="24"/>
    </w:rPr>
  </w:style>
  <w:style w:type="paragraph" w:customStyle="1" w:styleId="77">
    <w:name w:val="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qFormat/>
    <w:uiPriority w:val="0"/>
    <w:rPr>
      <w:rFonts w:ascii="宋体" w:hAnsi="宋体" w:eastAsia="宋体" w:cs="宋体"/>
      <w:kern w:val="0"/>
      <w:sz w:val="24"/>
      <w:szCs w:val="24"/>
    </w:rPr>
  </w:style>
  <w:style w:type="paragraph" w:customStyle="1" w:styleId="79">
    <w:name w:val="Char Char Char Char1 Char Char Char Char"/>
    <w:basedOn w:val="1"/>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1">
    <w:name w:val="Char2"/>
    <w:basedOn w:val="1"/>
    <w:qFormat/>
    <w:uiPriority w:val="0"/>
    <w:pPr>
      <w:tabs>
        <w:tab w:val="left" w:pos="360"/>
      </w:tabs>
    </w:pPr>
    <w:rPr>
      <w:sz w:val="24"/>
      <w:szCs w:val="24"/>
    </w:rPr>
  </w:style>
  <w:style w:type="paragraph" w:customStyle="1" w:styleId="82">
    <w:name w:val="段 Char"/>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qFormat/>
    <w:uiPriority w:val="0"/>
    <w:rPr>
      <w:rFonts w:ascii="宋体" w:hAnsi="Book Antiqua" w:eastAsia="宋体" w:cs="Times New Roman"/>
      <w:b/>
      <w:bCs/>
      <w:spacing w:val="12"/>
      <w:kern w:val="0"/>
      <w:sz w:val="24"/>
      <w:szCs w:val="20"/>
    </w:rPr>
  </w:style>
  <w:style w:type="character" w:customStyle="1" w:styleId="85">
    <w:name w:val="Highlighted Variable"/>
    <w:qFormat/>
    <w:uiPriority w:val="0"/>
    <w:rPr>
      <w:color w:val="0000FF"/>
    </w:rPr>
  </w:style>
  <w:style w:type="paragraph" w:customStyle="1" w:styleId="86">
    <w:name w:val="小标题"/>
    <w:basedOn w:val="1"/>
    <w:next w:val="11"/>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uiPriority w:val="99"/>
    <w:rPr>
      <w:rFonts w:eastAsia="宋体"/>
      <w:szCs w:val="24"/>
    </w:rPr>
  </w:style>
  <w:style w:type="character" w:customStyle="1" w:styleId="89">
    <w:name w:val="批注文字 Char1"/>
    <w:basedOn w:val="36"/>
    <w:semiHidden/>
    <w:qFormat/>
    <w:uiPriority w:val="99"/>
    <w:rPr>
      <w:rFonts w:ascii="Times New Roman" w:hAnsi="Times New Roman" w:eastAsia="宋体" w:cs="Times New Roman"/>
      <w:szCs w:val="20"/>
    </w:rPr>
  </w:style>
  <w:style w:type="paragraph" w:customStyle="1" w:styleId="90">
    <w:name w:val="样式2"/>
    <w:basedOn w:val="4"/>
    <w:qFormat/>
    <w:uiPriority w:val="0"/>
    <w:pPr>
      <w:numPr>
        <w:ilvl w:val="1"/>
        <w:numId w:val="3"/>
      </w:numPr>
      <w:spacing w:line="360" w:lineRule="auto"/>
      <w:jc w:val="left"/>
    </w:pPr>
  </w:style>
  <w:style w:type="character" w:customStyle="1" w:styleId="91">
    <w:name w:val="批注主题 Char"/>
    <w:basedOn w:val="89"/>
    <w:link w:val="32"/>
    <w:semiHidden/>
    <w:qFormat/>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qFormat/>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qFormat/>
    <w:uiPriority w:val="0"/>
    <w:pPr>
      <w:ind w:firstLine="420"/>
    </w:pPr>
    <w:rPr>
      <w:szCs w:val="24"/>
    </w:rPr>
  </w:style>
  <w:style w:type="paragraph" w:customStyle="1" w:styleId="97">
    <w:name w:val="Char Char Char"/>
    <w:basedOn w:val="1"/>
    <w:uiPriority w:val="0"/>
    <w:rPr>
      <w:szCs w:val="24"/>
    </w:rPr>
  </w:style>
  <w:style w:type="paragraph" w:customStyle="1" w:styleId="98">
    <w:name w:val="Char Char Char Char Char Char"/>
    <w:basedOn w:val="1"/>
    <w:qFormat/>
    <w:uiPriority w:val="0"/>
    <w:pPr>
      <w:adjustRightInd w:val="0"/>
      <w:spacing w:line="360" w:lineRule="auto"/>
    </w:pPr>
    <w:rPr>
      <w:kern w:val="0"/>
      <w:sz w:val="24"/>
    </w:rPr>
  </w:style>
  <w:style w:type="character" w:customStyle="1" w:styleId="99">
    <w:name w:val="正文首行缩进 2 Char"/>
    <w:basedOn w:val="58"/>
    <w:link w:val="33"/>
    <w:qFormat/>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qFormat/>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uiPriority w:val="0"/>
    <w:rPr>
      <w:rFonts w:ascii="宋体" w:hAnsi="Courier New" w:eastAsia="宋体"/>
      <w:kern w:val="2"/>
      <w:sz w:val="21"/>
      <w:lang w:val="en-US" w:eastAsia="zh-CN" w:bidi="ar-SA"/>
    </w:rPr>
  </w:style>
  <w:style w:type="paragraph" w:customStyle="1" w:styleId="103">
    <w:name w:val="style6"/>
    <w:basedOn w:val="1"/>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qFormat/>
    <w:uiPriority w:val="0"/>
    <w:rPr>
      <w:color w:val="000000"/>
    </w:rPr>
  </w:style>
  <w:style w:type="paragraph" w:customStyle="1" w:styleId="105">
    <w:name w:val="锐丰正文 Char"/>
    <w:basedOn w:val="1"/>
    <w:link w:val="106"/>
    <w:uiPriority w:val="0"/>
    <w:pPr>
      <w:spacing w:line="520" w:lineRule="exact"/>
      <w:ind w:firstLine="200" w:firstLineChars="200"/>
    </w:pPr>
    <w:rPr>
      <w:rFonts w:eastAsia="楷体_GB2312"/>
      <w:sz w:val="28"/>
      <w:szCs w:val="24"/>
    </w:rPr>
  </w:style>
  <w:style w:type="character" w:customStyle="1" w:styleId="106">
    <w:name w:val="锐丰正文 Char Char"/>
    <w:link w:val="105"/>
    <w:qFormat/>
    <w:uiPriority w:val="0"/>
    <w:rPr>
      <w:rFonts w:ascii="Times New Roman" w:hAnsi="Times New Roman" w:eastAsia="楷体_GB2312" w:cs="Times New Roman"/>
      <w:sz w:val="28"/>
      <w:szCs w:val="24"/>
    </w:rPr>
  </w:style>
  <w:style w:type="paragraph" w:customStyle="1" w:styleId="107">
    <w:name w:val="正文（首行缩进2字符）"/>
    <w:basedOn w:val="1"/>
    <w:link w:val="108"/>
    <w:qFormat/>
    <w:uiPriority w:val="0"/>
    <w:pPr>
      <w:spacing w:line="360" w:lineRule="auto"/>
      <w:ind w:firstLine="461" w:firstLineChars="192"/>
    </w:pPr>
    <w:rPr>
      <w:rFonts w:ascii="Arial" w:hAnsi="Arial"/>
      <w:sz w:val="24"/>
      <w:szCs w:val="28"/>
    </w:rPr>
  </w:style>
  <w:style w:type="character" w:customStyle="1" w:styleId="108">
    <w:name w:val="正文（首行缩进2字符） Char"/>
    <w:link w:val="107"/>
    <w:uiPriority w:val="0"/>
    <w:rPr>
      <w:rFonts w:ascii="Arial" w:hAnsi="Arial" w:eastAsia="宋体" w:cs="Times New Roman"/>
      <w:sz w:val="24"/>
      <w:szCs w:val="28"/>
    </w:rPr>
  </w:style>
  <w:style w:type="character" w:customStyle="1" w:styleId="109">
    <w:name w:val="Char Char Char Char Char Char Char Char"/>
    <w:link w:val="110"/>
    <w:qFormat/>
    <w:locked/>
    <w:uiPriority w:val="0"/>
    <w:rPr>
      <w:rFonts w:ascii="Tahoma" w:hAnsi="Tahoma" w:eastAsia="宋体" w:cs="Tahoma"/>
      <w:sz w:val="24"/>
    </w:rPr>
  </w:style>
  <w:style w:type="paragraph" w:customStyle="1" w:styleId="110">
    <w:name w:val="Char Char Char Char Char Char Char"/>
    <w:basedOn w:val="1"/>
    <w:link w:val="109"/>
    <w:uiPriority w:val="0"/>
    <w:rPr>
      <w:rFonts w:ascii="Tahoma" w:hAnsi="Tahoma" w:cs="Tahoma"/>
      <w:sz w:val="24"/>
      <w:szCs w:val="22"/>
    </w:rPr>
  </w:style>
  <w:style w:type="character" w:customStyle="1" w:styleId="111">
    <w:name w:val="Normal Indent Char Char"/>
    <w:qFormat/>
    <w:uiPriority w:val="0"/>
    <w:rPr>
      <w:rFonts w:eastAsia="宋体"/>
      <w:kern w:val="2"/>
      <w:sz w:val="21"/>
      <w:szCs w:val="24"/>
      <w:lang w:val="en-US" w:eastAsia="zh-CN" w:bidi="ar-SA"/>
    </w:rPr>
  </w:style>
  <w:style w:type="paragraph" w:customStyle="1" w:styleId="112">
    <w:name w:val="p0"/>
    <w:basedOn w:val="1"/>
    <w:uiPriority w:val="0"/>
    <w:pPr>
      <w:widowControl/>
    </w:pPr>
    <w:rPr>
      <w:kern w:val="0"/>
      <w:szCs w:val="21"/>
    </w:rPr>
  </w:style>
  <w:style w:type="paragraph" w:customStyle="1" w:styleId="113">
    <w:name w:val="文字"/>
    <w:basedOn w:val="1"/>
    <w:qFormat/>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qFormat/>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qFormat/>
    <w:uiPriority w:val="0"/>
    <w:rPr>
      <w:rFonts w:ascii="Cambria" w:hAnsi="Cambria" w:eastAsia="宋体" w:cs="Times New Roman"/>
      <w:b/>
      <w:bCs/>
      <w:kern w:val="28"/>
      <w:sz w:val="32"/>
      <w:szCs w:val="32"/>
    </w:rPr>
  </w:style>
  <w:style w:type="paragraph" w:customStyle="1" w:styleId="117">
    <w:name w:val="Char1"/>
    <w:basedOn w:val="1"/>
    <w:qFormat/>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qFormat/>
    <w:uiPriority w:val="99"/>
    <w:pPr>
      <w:ind w:firstLine="420" w:firstLineChars="200"/>
    </w:pPr>
    <w:rPr>
      <w:rFonts w:ascii="Calibri" w:hAnsi="Calibri" w:cs="Calibri"/>
      <w:szCs w:val="21"/>
    </w:rPr>
  </w:style>
  <w:style w:type="character" w:customStyle="1" w:styleId="121">
    <w:name w:val="列出段落 Char"/>
    <w:link w:val="93"/>
    <w:qFormat/>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qFormat/>
    <w:uiPriority w:val="0"/>
  </w:style>
  <w:style w:type="character" w:customStyle="1" w:styleId="124">
    <w:name w:val="short_text1"/>
    <w:qFormat/>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7">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qFormat/>
    <w:uiPriority w:val="0"/>
    <w:rPr>
      <w:rFonts w:ascii="宋体" w:hAnsi="宋体" w:eastAsia="宋体" w:cs="Times New Roman"/>
      <w:i/>
      <w:iCs/>
      <w:kern w:val="0"/>
      <w:sz w:val="24"/>
      <w:szCs w:val="24"/>
    </w:rPr>
  </w:style>
  <w:style w:type="paragraph" w:customStyle="1" w:styleId="129">
    <w:name w:val="附件正文"/>
    <w:basedOn w:val="1"/>
    <w:qFormat/>
    <w:uiPriority w:val="0"/>
    <w:pPr>
      <w:snapToGrid w:val="0"/>
      <w:spacing w:line="480" w:lineRule="exact"/>
    </w:pPr>
    <w:rPr>
      <w:color w:val="000000"/>
      <w:kern w:val="0"/>
      <w:sz w:val="24"/>
      <w:szCs w:val="24"/>
    </w:rPr>
  </w:style>
  <w:style w:type="paragraph" w:customStyle="1" w:styleId="130">
    <w:name w:val="msolistparagraph"/>
    <w:basedOn w:val="1"/>
    <w:qFormat/>
    <w:uiPriority w:val="0"/>
    <w:pPr>
      <w:ind w:firstLine="420" w:firstLineChars="200"/>
    </w:pPr>
    <w:rPr>
      <w:rFonts w:ascii="Calibri" w:hAnsi="Calibri"/>
      <w:szCs w:val="22"/>
    </w:rPr>
  </w:style>
  <w:style w:type="character" w:customStyle="1" w:styleId="131">
    <w:name w:val="font41"/>
    <w:uiPriority w:val="0"/>
    <w:rPr>
      <w:rFonts w:hint="eastAsia" w:ascii="宋体" w:hAnsi="宋体" w:eastAsia="宋体" w:cs="宋体"/>
      <w:color w:val="000000"/>
      <w:sz w:val="20"/>
      <w:szCs w:val="20"/>
      <w:u w:val="none"/>
    </w:rPr>
  </w:style>
  <w:style w:type="character" w:customStyle="1" w:styleId="132">
    <w:name w:val="font11"/>
    <w:qFormat/>
    <w:uiPriority w:val="0"/>
    <w:rPr>
      <w:rFonts w:hint="eastAsia" w:ascii="宋体" w:hAnsi="宋体" w:eastAsia="宋体" w:cs="宋体"/>
      <w:color w:val="000000"/>
      <w:sz w:val="21"/>
      <w:szCs w:val="21"/>
      <w:u w:val="none"/>
    </w:rPr>
  </w:style>
  <w:style w:type="paragraph" w:customStyle="1" w:styleId="133">
    <w:name w:val="列出段落3"/>
    <w:basedOn w:val="1"/>
    <w:qFormat/>
    <w:uiPriority w:val="0"/>
    <w:pPr>
      <w:ind w:firstLine="420" w:firstLineChars="200"/>
    </w:pPr>
    <w:rPr>
      <w:szCs w:val="24"/>
    </w:rPr>
  </w:style>
  <w:style w:type="paragraph" w:customStyle="1" w:styleId="134">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qFormat/>
    <w:uiPriority w:val="99"/>
    <w:pPr>
      <w:spacing w:line="360" w:lineRule="auto"/>
      <w:ind w:firstLine="149" w:firstLineChars="149"/>
    </w:pPr>
    <w:rPr>
      <w:rFonts w:ascii="黑体" w:eastAsia="黑体"/>
      <w:kern w:val="0"/>
      <w:sz w:val="28"/>
    </w:rPr>
  </w:style>
  <w:style w:type="character" w:customStyle="1" w:styleId="136">
    <w:name w:val="UP标题3 Char Char"/>
    <w:link w:val="135"/>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8">
    <w:name w:val="font61"/>
    <w:qFormat/>
    <w:uiPriority w:val="0"/>
    <w:rPr>
      <w:rFonts w:hint="eastAsia" w:ascii="宋体" w:hAnsi="宋体" w:eastAsia="宋体" w:cs="宋体"/>
      <w:color w:val="000000"/>
      <w:sz w:val="20"/>
      <w:szCs w:val="20"/>
      <w:u w:val="none"/>
    </w:rPr>
  </w:style>
  <w:style w:type="character" w:customStyle="1" w:styleId="139">
    <w:name w:val="font21"/>
    <w:qFormat/>
    <w:uiPriority w:val="0"/>
    <w:rPr>
      <w:rFonts w:hint="default" w:ascii="Times New Roman" w:hAnsi="Times New Roman" w:cs="Times New Roman"/>
      <w:color w:val="000000"/>
      <w:sz w:val="20"/>
      <w:szCs w:val="20"/>
      <w:u w:val="none"/>
    </w:rPr>
  </w:style>
  <w:style w:type="character" w:customStyle="1" w:styleId="140">
    <w:name w:val="font01"/>
    <w:qFormat/>
    <w:uiPriority w:val="0"/>
    <w:rPr>
      <w:rFonts w:ascii="Arial" w:hAnsi="Arial" w:cs="Arial"/>
      <w:color w:val="000000"/>
      <w:sz w:val="20"/>
      <w:szCs w:val="20"/>
      <w:u w:val="none"/>
    </w:rPr>
  </w:style>
  <w:style w:type="character" w:customStyle="1" w:styleId="141">
    <w:name w:val="font31"/>
    <w:qFormat/>
    <w:uiPriority w:val="0"/>
    <w:rPr>
      <w:rFonts w:hint="default" w:ascii="Times New Roman" w:hAnsi="Times New Roman" w:cs="Times New Roman"/>
      <w:b/>
      <w:color w:val="000000"/>
      <w:sz w:val="20"/>
      <w:szCs w:val="20"/>
      <w:u w:val="none"/>
    </w:rPr>
  </w:style>
  <w:style w:type="paragraph" w:customStyle="1" w:styleId="142">
    <w:name w:val="正文序号 1"/>
    <w:basedOn w:val="1"/>
    <w:qFormat/>
    <w:uiPriority w:val="0"/>
    <w:pPr>
      <w:numPr>
        <w:ilvl w:val="0"/>
        <w:numId w:val="6"/>
      </w:numPr>
      <w:spacing w:before="60"/>
    </w:pPr>
    <w:rPr>
      <w:szCs w:val="24"/>
    </w:rPr>
  </w:style>
  <w:style w:type="paragraph" w:customStyle="1" w:styleId="143">
    <w:name w:val="正文序号 2"/>
    <w:basedOn w:val="1"/>
    <w:qFormat/>
    <w:uiPriority w:val="0"/>
    <w:pPr>
      <w:numPr>
        <w:ilvl w:val="1"/>
        <w:numId w:val="6"/>
      </w:numPr>
      <w:spacing w:before="60"/>
    </w:pPr>
    <w:rPr>
      <w:szCs w:val="24"/>
    </w:rPr>
  </w:style>
  <w:style w:type="paragraph" w:customStyle="1" w:styleId="144">
    <w:name w:val="正文序号 3"/>
    <w:basedOn w:val="1"/>
    <w:qFormat/>
    <w:uiPriority w:val="0"/>
    <w:pPr>
      <w:numPr>
        <w:ilvl w:val="2"/>
        <w:numId w:val="6"/>
      </w:numPr>
      <w:spacing w:before="60"/>
    </w:pPr>
    <w:rPr>
      <w:szCs w:val="24"/>
    </w:rPr>
  </w:style>
  <w:style w:type="paragraph" w:customStyle="1" w:styleId="145">
    <w:name w:val="正文序号 4"/>
    <w:basedOn w:val="1"/>
    <w:qFormat/>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qFormat/>
    <w:uiPriority w:val="0"/>
    <w:rPr>
      <w:rFonts w:hint="eastAsia" w:ascii="宋体" w:hAnsi="Courier New"/>
    </w:rPr>
  </w:style>
  <w:style w:type="paragraph" w:customStyle="1" w:styleId="148">
    <w:name w:val="正文缩进1"/>
    <w:basedOn w:val="1"/>
    <w:qFormat/>
    <w:uiPriority w:val="0"/>
    <w:pPr>
      <w:ind w:firstLine="420"/>
    </w:pPr>
  </w:style>
  <w:style w:type="paragraph" w:customStyle="1" w:styleId="149">
    <w:name w:val="列出段落5"/>
    <w:basedOn w:val="1"/>
    <w:qFormat/>
    <w:uiPriority w:val="0"/>
    <w:pPr>
      <w:ind w:firstLine="420" w:firstLineChars="200"/>
    </w:pPr>
    <w:rPr>
      <w:rFonts w:ascii="Calibri" w:hAnsi="Calibri"/>
      <w:szCs w:val="22"/>
    </w:rPr>
  </w:style>
  <w:style w:type="paragraph" w:customStyle="1" w:styleId="150">
    <w:name w:val="列出段落6"/>
    <w:basedOn w:val="1"/>
    <w:qFormat/>
    <w:uiPriority w:val="0"/>
    <w:pPr>
      <w:ind w:firstLine="420" w:firstLineChars="200"/>
    </w:pPr>
    <w:rPr>
      <w:rFonts w:ascii="Calibri" w:hAnsi="Calibri"/>
      <w:szCs w:val="22"/>
    </w:rPr>
  </w:style>
  <w:style w:type="character" w:customStyle="1" w:styleId="151">
    <w:name w:val="font71"/>
    <w:qFormat/>
    <w:uiPriority w:val="0"/>
    <w:rPr>
      <w:rFonts w:hint="eastAsia" w:ascii="宋体" w:hAnsi="宋体" w:eastAsia="宋体" w:cs="宋体"/>
      <w:color w:val="000000"/>
      <w:sz w:val="24"/>
      <w:szCs w:val="24"/>
      <w:u w:val="none"/>
    </w:rPr>
  </w:style>
  <w:style w:type="character" w:customStyle="1" w:styleId="152">
    <w:name w:val="font51"/>
    <w:qFormat/>
    <w:uiPriority w:val="0"/>
    <w:rPr>
      <w:rFonts w:ascii="Tahoma" w:hAnsi="Tahoma" w:eastAsia="Tahoma" w:cs="Tahoma"/>
      <w:color w:val="000000"/>
      <w:sz w:val="21"/>
      <w:szCs w:val="21"/>
      <w:u w:val="none"/>
    </w:rPr>
  </w:style>
  <w:style w:type="character" w:customStyle="1" w:styleId="153">
    <w:name w:val="标题 Char"/>
    <w:basedOn w:val="36"/>
    <w:link w:val="31"/>
    <w:qFormat/>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qFormat/>
    <w:locked/>
    <w:uiPriority w:val="0"/>
    <w:rPr>
      <w:szCs w:val="24"/>
    </w:rPr>
  </w:style>
  <w:style w:type="paragraph" w:customStyle="1" w:styleId="157">
    <w:name w:val="列出段落8"/>
    <w:basedOn w:val="1"/>
    <w:link w:val="156"/>
    <w:qFormat/>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10</Pages>
  <Words>20894</Words>
  <Characters>22156</Characters>
  <Lines>157</Lines>
  <Paragraphs>44</Paragraphs>
  <TotalTime>5</TotalTime>
  <ScaleCrop>false</ScaleCrop>
  <LinksUpToDate>false</LinksUpToDate>
  <CharactersWithSpaces>22941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2026-01-27T14:35:00Z</dcterms:created>
  <dc:creator>未定义</dc:creator>
  <cp:lastModifiedBy>市公共资源交易中心-政采服务处F</cp:lastModifiedBy>
  <dcterms:modified xsi:type="dcterms:W3CDTF">2026-04-13T15:28:34Z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5137583905163440229BDC695DF4B894_43</vt:lpwstr>
  </property>
</Properties>
</file>