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AC9CEE">
      <w:pPr>
        <w:rPr>
          <w:rFonts w:eastAsia="仿宋_GB2312"/>
          <w:sz w:val="84"/>
        </w:rPr>
      </w:pPr>
    </w:p>
    <w:p w14:paraId="0FE4BB1F">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-72390</wp:posOffset>
                </wp:positionH>
                <wp:positionV relativeFrom="paragraph">
                  <wp:posOffset>266065</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5.7pt;margin-top:20.95pt;height:0pt;width:56.7pt;z-index:251659264;mso-width-relative:page;mso-height-relative:page;" filled="f" stroked="t" coordsize="21600,21600" o:gfxdata="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zhL4wtUAAAAJ&#10;AQAADwAAAAAAAAABACAAAAAiAAAAZHJzL2Rvd25yZXYueG1sUEsBAhQAFAAAAAgAh07iQMwfz0Pm&#10;AQAAqwMAAA4AAAAAAAAAAQAgAAAAJAEAAGRycy9lMm9Eb2MueG1sUEsFBgAAAAAGAAYAWQEAAHwF&#10;AAAAAA==&#10;">
                <v:fill on="f" focussize="0,0"/>
                <v:stroke weight="15pt" color="#4B69B5" joinstyle="round"/>
                <v:imagedata o:title=""/>
                <o:lock v:ext="edit" aspectratio="f"/>
              </v:line>
            </w:pict>
          </mc:Fallback>
        </mc:AlternateContent>
      </w:r>
      <w:r>
        <w:rPr>
          <w:rFonts w:hint="eastAsia" w:eastAsia="黑体"/>
          <w:b/>
          <w:spacing w:val="40"/>
          <w:w w:val="66"/>
          <w:sz w:val="60"/>
          <w:szCs w:val="60"/>
        </w:rPr>
        <w:t xml:space="preserve">    天津市津工资产管理有限公司消防控制室操作值守服务项目</w:t>
      </w:r>
    </w:p>
    <w:p w14:paraId="12F9D152">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-120015</wp:posOffset>
                </wp:positionH>
                <wp:positionV relativeFrom="paragraph">
                  <wp:posOffset>356870</wp:posOffset>
                </wp:positionV>
                <wp:extent cx="3826510" cy="0"/>
                <wp:effectExtent l="0" t="95250" r="2540"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826702"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45pt;margin-top:28.1pt;height:0pt;width:301.3pt;z-index:251660288;mso-width-relative:page;mso-height-relative:page;" filled="f" stroked="t" coordsize="21600,21600" o:gfxdata="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BLZZyA&#10;1wAAAAkBAAAPAAAAAAAAAAEAIAAAACIAAABkcnMvZG93bnJldi54bWxQSwECFAAUAAAACACHTuJA&#10;RUQIrekBAACsAwAADgAAAAAAAAABACAAAAAmAQAAZHJzL2Uyb0RvYy54bWxQSwUGAAAAAAYABgBZ&#10;AQAAgQU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304DEAA9">
      <w:pPr>
        <w:ind w:right="1025"/>
        <w:jc w:val="center"/>
        <w:rPr>
          <w:rFonts w:eastAsia="黑体"/>
          <w:b/>
          <w:spacing w:val="40"/>
          <w:w w:val="66"/>
          <w:sz w:val="60"/>
          <w:szCs w:val="60"/>
        </w:rPr>
      </w:pPr>
    </w:p>
    <w:p w14:paraId="7F7CA4BE">
      <w:pPr>
        <w:jc w:val="center"/>
        <w:rPr>
          <w:rFonts w:eastAsia="黑体"/>
          <w:b/>
          <w:spacing w:val="40"/>
          <w:w w:val="66"/>
          <w:sz w:val="15"/>
          <w:szCs w:val="15"/>
        </w:rPr>
      </w:pPr>
      <w:r>
        <w:rPr>
          <w:rFonts w:eastAsia="黑体"/>
          <w:b/>
          <w:spacing w:val="40"/>
          <w:w w:val="66"/>
          <w:sz w:val="56"/>
          <w:szCs w:val="56"/>
        </w:rPr>
        <w:t xml:space="preserve">            </w:t>
      </w:r>
    </w:p>
    <w:p w14:paraId="67C02678">
      <w:pPr>
        <w:jc w:val="center"/>
        <w:rPr>
          <w:rFonts w:eastAsia="黑体"/>
          <w:spacing w:val="40"/>
          <w:w w:val="66"/>
          <w:sz w:val="32"/>
          <w:szCs w:val="32"/>
        </w:rPr>
      </w:pPr>
      <w:r>
        <w:rPr>
          <w:rFonts w:eastAsia="黑体"/>
          <w:spacing w:val="40"/>
          <w:w w:val="66"/>
          <w:sz w:val="32"/>
          <w:szCs w:val="32"/>
        </w:rPr>
        <w:t>（项目编号：TGPC-2026-D-0284）</w:t>
      </w:r>
    </w:p>
    <w:p w14:paraId="538C92F4">
      <w:pPr>
        <w:rPr>
          <w:sz w:val="40"/>
        </w:rPr>
      </w:pPr>
    </w:p>
    <w:p w14:paraId="63A02152">
      <w:pPr>
        <w:rPr>
          <w:sz w:val="36"/>
        </w:rPr>
      </w:pPr>
    </w:p>
    <w:p w14:paraId="56CEFC2C">
      <w:pPr>
        <w:rPr>
          <w:sz w:val="36"/>
        </w:rPr>
      </w:pPr>
    </w:p>
    <w:p w14:paraId="2567E858">
      <w:pPr>
        <w:rPr>
          <w:sz w:val="36"/>
        </w:rPr>
      </w:pPr>
    </w:p>
    <w:p w14:paraId="009A47B1">
      <w:pPr>
        <w:rPr>
          <w:sz w:val="36"/>
        </w:rPr>
      </w:pPr>
    </w:p>
    <w:p w14:paraId="64AD913A">
      <w:pPr>
        <w:rPr>
          <w:sz w:val="36"/>
        </w:rPr>
      </w:pPr>
    </w:p>
    <w:p w14:paraId="68669058">
      <w:pPr>
        <w:rPr>
          <w:sz w:val="36"/>
        </w:rPr>
      </w:pPr>
    </w:p>
    <w:p w14:paraId="05D607A2">
      <w:pPr>
        <w:rPr>
          <w:sz w:val="36"/>
        </w:rPr>
      </w:pPr>
    </w:p>
    <w:p w14:paraId="770D941A">
      <w:pPr>
        <w:rPr>
          <w:sz w:val="36"/>
        </w:rPr>
      </w:pPr>
    </w:p>
    <w:p w14:paraId="1D4E227E">
      <w:pPr>
        <w:ind w:firstLine="2897" w:firstLineChars="1493"/>
        <w:rPr>
          <w:rFonts w:eastAsia="黑体"/>
          <w:spacing w:val="20"/>
          <w:w w:val="66"/>
          <w:sz w:val="44"/>
          <w:szCs w:val="44"/>
        </w:rPr>
      </w:pPr>
      <w:bookmarkStart w:id="8" w:name="_GoBack"/>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bookmarkEnd w:id="8"/>
      <w:r>
        <w:rPr>
          <w:rFonts w:eastAsia="黑体"/>
          <w:spacing w:val="20"/>
          <w:w w:val="66"/>
          <w:sz w:val="44"/>
          <w:szCs w:val="44"/>
        </w:rPr>
        <w:t>天津市政府采购中心</w:t>
      </w:r>
    </w:p>
    <w:p w14:paraId="10C8076B">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6</w:t>
      </w:r>
      <w:r>
        <w:rPr>
          <w:rFonts w:eastAsia="仿宋_GB2312"/>
          <w:b/>
          <w:bCs/>
          <w:kern w:val="0"/>
          <w:sz w:val="44"/>
          <w:szCs w:val="44"/>
        </w:rPr>
        <w:t xml:space="preserve">. </w:t>
      </w:r>
      <w:r>
        <w:rPr>
          <w:rFonts w:hint="eastAsia" w:eastAsia="仿宋_GB2312"/>
          <w:b/>
          <w:bCs/>
          <w:kern w:val="0"/>
          <w:sz w:val="44"/>
          <w:szCs w:val="44"/>
        </w:rPr>
        <w:t>4</w:t>
      </w:r>
    </w:p>
    <w:p w14:paraId="44E7BF39">
      <w:pPr>
        <w:widowControl/>
        <w:jc w:val="left"/>
        <w:rPr>
          <w:rFonts w:eastAsia="仿宋_GB2312"/>
          <w:b/>
          <w:bCs/>
          <w:kern w:val="0"/>
          <w:sz w:val="44"/>
          <w:szCs w:val="44"/>
        </w:rPr>
      </w:pPr>
    </w:p>
    <w:p w14:paraId="0618CFAB">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2B896147">
      <w:pPr>
        <w:ind w:firstLine="408" w:firstLineChars="100"/>
        <w:jc w:val="center"/>
        <w:rPr>
          <w:b/>
          <w:spacing w:val="20"/>
          <w:w w:val="80"/>
          <w:sz w:val="48"/>
          <w:szCs w:val="48"/>
        </w:rPr>
      </w:pPr>
      <w:r>
        <w:rPr>
          <w:b/>
          <w:spacing w:val="20"/>
          <w:w w:val="80"/>
          <w:sz w:val="48"/>
          <w:szCs w:val="48"/>
        </w:rPr>
        <w:t>目  录</w:t>
      </w:r>
    </w:p>
    <w:p w14:paraId="71205617">
      <w:pPr>
        <w:spacing w:line="560" w:lineRule="exact"/>
        <w:ind w:right="-141" w:rightChars="-73"/>
        <w:rPr>
          <w:b/>
          <w:sz w:val="24"/>
        </w:rPr>
      </w:pPr>
      <w:r>
        <w:rPr>
          <w:b/>
          <w:sz w:val="24"/>
        </w:rPr>
        <w:t>第一部分  投标邀请函</w:t>
      </w:r>
    </w:p>
    <w:p w14:paraId="5BA0F2ED">
      <w:pPr>
        <w:spacing w:line="560" w:lineRule="exact"/>
        <w:ind w:right="-141" w:rightChars="-73"/>
        <w:rPr>
          <w:b/>
          <w:sz w:val="24"/>
        </w:rPr>
      </w:pPr>
    </w:p>
    <w:p w14:paraId="59251D78">
      <w:pPr>
        <w:spacing w:line="560" w:lineRule="exact"/>
        <w:ind w:right="-141" w:rightChars="-73"/>
        <w:rPr>
          <w:b/>
          <w:sz w:val="24"/>
        </w:rPr>
      </w:pPr>
      <w:r>
        <w:rPr>
          <w:b/>
          <w:sz w:val="24"/>
        </w:rPr>
        <w:t>第二部分  招标项目需求</w:t>
      </w:r>
    </w:p>
    <w:p w14:paraId="287B6E07">
      <w:pPr>
        <w:spacing w:line="560" w:lineRule="exact"/>
        <w:ind w:right="-141" w:rightChars="-73"/>
        <w:rPr>
          <w:b/>
          <w:sz w:val="24"/>
        </w:rPr>
      </w:pPr>
    </w:p>
    <w:p w14:paraId="4A722822">
      <w:pPr>
        <w:spacing w:line="560" w:lineRule="exact"/>
        <w:ind w:right="-141" w:rightChars="-73"/>
        <w:rPr>
          <w:b/>
          <w:sz w:val="24"/>
        </w:rPr>
      </w:pPr>
      <w:r>
        <w:rPr>
          <w:b/>
          <w:sz w:val="24"/>
        </w:rPr>
        <w:t>第三部分  投标须知</w:t>
      </w:r>
    </w:p>
    <w:p w14:paraId="464FF6F1">
      <w:pPr>
        <w:spacing w:line="560" w:lineRule="exact"/>
        <w:ind w:right="-141" w:rightChars="-73"/>
        <w:rPr>
          <w:sz w:val="24"/>
        </w:rPr>
      </w:pPr>
    </w:p>
    <w:p w14:paraId="0847DCB3">
      <w:pPr>
        <w:spacing w:line="560" w:lineRule="exact"/>
        <w:rPr>
          <w:b/>
          <w:sz w:val="24"/>
        </w:rPr>
      </w:pPr>
      <w:r>
        <w:rPr>
          <w:b/>
          <w:sz w:val="24"/>
        </w:rPr>
        <w:t>第四部分  合同条款</w:t>
      </w:r>
    </w:p>
    <w:p w14:paraId="6241BFA1">
      <w:pPr>
        <w:spacing w:line="560" w:lineRule="exact"/>
        <w:rPr>
          <w:sz w:val="24"/>
        </w:rPr>
      </w:pPr>
    </w:p>
    <w:p w14:paraId="4577E046">
      <w:pPr>
        <w:spacing w:line="560" w:lineRule="exact"/>
        <w:rPr>
          <w:sz w:val="24"/>
        </w:rPr>
      </w:pPr>
      <w:r>
        <w:rPr>
          <w:b/>
          <w:sz w:val="24"/>
        </w:rPr>
        <w:t>第五部分  投标文件格式</w:t>
      </w:r>
    </w:p>
    <w:p w14:paraId="300FDAEF">
      <w:pPr>
        <w:rPr>
          <w:sz w:val="24"/>
        </w:rPr>
      </w:pPr>
    </w:p>
    <w:p w14:paraId="6EE336B5">
      <w:pPr>
        <w:rPr>
          <w:sz w:val="24"/>
        </w:rPr>
      </w:pPr>
    </w:p>
    <w:p w14:paraId="24F77818">
      <w:pPr>
        <w:rPr>
          <w:sz w:val="24"/>
        </w:rPr>
      </w:pPr>
    </w:p>
    <w:p w14:paraId="350AA2D8">
      <w:pPr>
        <w:rPr>
          <w:sz w:val="24"/>
        </w:rPr>
      </w:pPr>
    </w:p>
    <w:p w14:paraId="046BA295">
      <w:pPr>
        <w:rPr>
          <w:sz w:val="24"/>
        </w:rPr>
      </w:pPr>
    </w:p>
    <w:p w14:paraId="67908246">
      <w:pPr>
        <w:rPr>
          <w:sz w:val="24"/>
        </w:rPr>
      </w:pPr>
    </w:p>
    <w:p w14:paraId="6007BC6B">
      <w:pPr>
        <w:rPr>
          <w:b/>
        </w:rPr>
      </w:pPr>
    </w:p>
    <w:p w14:paraId="104859AF">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1F7547AB">
      <w:pPr>
        <w:pStyle w:val="16"/>
        <w:rPr>
          <w:rFonts w:ascii="Times New Roman" w:hAnsi="Times New Roman"/>
        </w:rPr>
      </w:pPr>
      <w:r>
        <w:rPr>
          <w:rFonts w:ascii="Times New Roman" w:hAnsi="Times New Roman"/>
        </w:rPr>
        <w:t>第一部分  投标邀请函</w:t>
      </w:r>
      <w:bookmarkEnd w:id="0"/>
    </w:p>
    <w:p w14:paraId="26755756">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天津市津工资产管理有限公司</w:t>
      </w:r>
      <w:r>
        <w:rPr>
          <w:rFonts w:ascii="Times New Roman" w:hAnsi="Times New Roman" w:cs="Times New Roman" w:eastAsiaTheme="minorEastAsia"/>
          <w:color w:val="auto"/>
          <w:szCs w:val="32"/>
        </w:rPr>
        <w:t>委托，天津市政府采购中心对</w:t>
      </w:r>
      <w:r>
        <w:rPr>
          <w:rFonts w:hint="eastAsia" w:ascii="Times New Roman" w:hAnsi="Times New Roman" w:cs="Times New Roman" w:eastAsiaTheme="minorEastAsia"/>
          <w:color w:val="auto"/>
          <w:szCs w:val="32"/>
        </w:rPr>
        <w:t>天津市津工资产管理有限公司消防控制室操作值守服务项目</w:t>
      </w:r>
      <w:r>
        <w:rPr>
          <w:rFonts w:ascii="Times New Roman" w:hAnsi="Times New Roman" w:cs="Times New Roman" w:eastAsiaTheme="minorEastAsia"/>
          <w:color w:val="auto"/>
          <w:szCs w:val="32"/>
        </w:rPr>
        <w:t>实施政府采购。现欢迎合格的供应商参加投标。</w:t>
      </w:r>
    </w:p>
    <w:p w14:paraId="73F08428">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本文件的规定在天津市政府采购中心招投标系统中提交网上应答并上传加盖投标人电子签章的电子投标文件（以通过天津公共资源电子签章客户端正确读取签章信息为准）。</w:t>
      </w:r>
    </w:p>
    <w:p w14:paraId="2A9A509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一、基本概况</w:t>
      </w:r>
    </w:p>
    <w:p w14:paraId="4E3343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天津市津工资产管理有限公司消防控制室操作值守服务项目</w:t>
      </w:r>
      <w:r>
        <w:rPr>
          <w:rFonts w:ascii="Times New Roman" w:hAnsi="Times New Roman" w:eastAsia="宋体" w:cs="Times New Roman"/>
          <w:color w:val="auto"/>
        </w:rPr>
        <w:t xml:space="preserve">  </w:t>
      </w:r>
    </w:p>
    <w:p w14:paraId="62BCC3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（二）项目编号：TGPC-2026-D-0284</w:t>
      </w:r>
    </w:p>
    <w:p w14:paraId="157CAF3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（三）采购方式：公开招标</w:t>
      </w:r>
    </w:p>
    <w:p w14:paraId="5B7ABF3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（四）项目属性：服务</w:t>
      </w:r>
    </w:p>
    <w:p w14:paraId="0FC9F09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（五）本项目不接受联合体参与。不接受联合体参与的，若有供应商组成联合体参与，视为无效投标。</w:t>
      </w:r>
    </w:p>
    <w:p w14:paraId="79AE178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（六）本文件售价：免费。</w:t>
      </w:r>
    </w:p>
    <w:p w14:paraId="70E71C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tbl>
      <w:tblPr>
        <w:tblStyle w:val="23"/>
        <w:tblW w:w="865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9"/>
        <w:gridCol w:w="1302"/>
        <w:gridCol w:w="1706"/>
        <w:gridCol w:w="1830"/>
        <w:gridCol w:w="1631"/>
        <w:gridCol w:w="1306"/>
      </w:tblGrid>
      <w:tr w14:paraId="7735CB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jc w:val="center"/>
        </w:trPr>
        <w:tc>
          <w:tcPr>
            <w:tcW w:w="879" w:type="dxa"/>
            <w:vAlign w:val="center"/>
          </w:tcPr>
          <w:p w14:paraId="1D86233E">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包号</w:t>
            </w:r>
          </w:p>
        </w:tc>
        <w:tc>
          <w:tcPr>
            <w:tcW w:w="1302" w:type="dxa"/>
            <w:vAlign w:val="center"/>
          </w:tcPr>
          <w:p w14:paraId="45B44309">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包名称</w:t>
            </w:r>
          </w:p>
        </w:tc>
        <w:tc>
          <w:tcPr>
            <w:tcW w:w="1706" w:type="dxa"/>
            <w:vAlign w:val="center"/>
          </w:tcPr>
          <w:p w14:paraId="058569C5">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包预算</w:t>
            </w:r>
          </w:p>
        </w:tc>
        <w:tc>
          <w:tcPr>
            <w:tcW w:w="1830" w:type="dxa"/>
            <w:vAlign w:val="center"/>
          </w:tcPr>
          <w:p w14:paraId="60283142">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包最高限价</w:t>
            </w:r>
          </w:p>
        </w:tc>
        <w:tc>
          <w:tcPr>
            <w:tcW w:w="1631" w:type="dxa"/>
            <w:vAlign w:val="center"/>
          </w:tcPr>
          <w:p w14:paraId="5E2CEEA4">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合同履行期限</w:t>
            </w:r>
          </w:p>
        </w:tc>
        <w:tc>
          <w:tcPr>
            <w:tcW w:w="1306" w:type="dxa"/>
            <w:vAlign w:val="center"/>
          </w:tcPr>
          <w:p w14:paraId="63EA35CE">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所属行业</w:t>
            </w:r>
          </w:p>
        </w:tc>
      </w:tr>
      <w:tr w14:paraId="6F27BF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3" w:hRule="atLeast"/>
          <w:jc w:val="center"/>
        </w:trPr>
        <w:tc>
          <w:tcPr>
            <w:tcW w:w="879" w:type="dxa"/>
            <w:vAlign w:val="center"/>
          </w:tcPr>
          <w:p w14:paraId="076DA658">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1</w:t>
            </w:r>
          </w:p>
        </w:tc>
        <w:tc>
          <w:tcPr>
            <w:tcW w:w="1302" w:type="dxa"/>
            <w:vAlign w:val="center"/>
          </w:tcPr>
          <w:p w14:paraId="53CB9942">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消防控制室操作值守</w:t>
            </w:r>
          </w:p>
        </w:tc>
        <w:tc>
          <w:tcPr>
            <w:tcW w:w="1706" w:type="dxa"/>
            <w:vAlign w:val="center"/>
          </w:tcPr>
          <w:p w14:paraId="584C2C22">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561546元</w:t>
            </w:r>
          </w:p>
        </w:tc>
        <w:tc>
          <w:tcPr>
            <w:tcW w:w="1830" w:type="dxa"/>
            <w:vAlign w:val="center"/>
          </w:tcPr>
          <w:p w14:paraId="7DDD7267">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561546元</w:t>
            </w:r>
          </w:p>
        </w:tc>
        <w:tc>
          <w:tcPr>
            <w:tcW w:w="1631" w:type="dxa"/>
            <w:vAlign w:val="center"/>
          </w:tcPr>
          <w:p w14:paraId="701C731E">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市总工会区域合同规定的服务起始之日起8个月的服务期，解放北路74号合同规定的服务起始之日起4个月的服务期</w:t>
            </w:r>
          </w:p>
        </w:tc>
        <w:tc>
          <w:tcPr>
            <w:tcW w:w="1306" w:type="dxa"/>
            <w:vAlign w:val="center"/>
          </w:tcPr>
          <w:p w14:paraId="620658A9">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租赁和商务服务业</w:t>
            </w:r>
          </w:p>
        </w:tc>
      </w:tr>
    </w:tbl>
    <w:p w14:paraId="159846EF">
      <w:pPr>
        <w:pStyle w:val="29"/>
        <w:spacing w:line="360" w:lineRule="auto"/>
        <w:ind w:firstLine="448" w:firstLineChars="200"/>
        <w:jc w:val="both"/>
        <w:rPr>
          <w:rFonts w:ascii="Times New Roman" w:hAnsi="Times New Roman" w:eastAsia="宋体" w:cs="Times New Roman"/>
          <w:color w:val="auto"/>
        </w:rPr>
      </w:pPr>
    </w:p>
    <w:p w14:paraId="4208060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、供应商资格要求（实质性要求）</w:t>
      </w:r>
    </w:p>
    <w:p w14:paraId="480B218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4CF7908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7E1ECF1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1D6367B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cs="Times New Roman" w:eastAsiaTheme="minorEastAsia"/>
          <w:color w:val="auto"/>
        </w:rPr>
        <w:t>（二）本项目专门面向小型、微型企业采购，提供《中小企业声明函》。</w:t>
      </w:r>
    </w:p>
    <w:p w14:paraId="02A3AD3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、项目需要落实的政府采购政策</w:t>
      </w:r>
    </w:p>
    <w:p w14:paraId="35A15385">
      <w:pPr>
        <w:pStyle w:val="29"/>
        <w:spacing w:line="360" w:lineRule="auto"/>
        <w:ind w:firstLine="448" w:firstLineChars="200"/>
        <w:rPr>
          <w:rFonts w:ascii="Times New Roman" w:hAnsi="Times New Roman" w:eastAsia="宋体" w:cs="Times New Roman"/>
          <w:color w:val="auto"/>
        </w:rPr>
      </w:pPr>
      <w:bookmarkStart w:id="1" w:name="OLE_LINK4"/>
      <w:bookmarkStart w:id="2" w:name="OLE_LINK3"/>
      <w:r>
        <w:rPr>
          <w:rFonts w:ascii="Times New Roman" w:hAnsi="Times New Roman" w:eastAsia="宋体" w:cs="Times New Roman"/>
          <w:color w:val="auto"/>
        </w:rPr>
        <w:t>（一）</w:t>
      </w:r>
      <w:r>
        <w:rPr>
          <w:rFonts w:hint="eastAsia" w:ascii="Times New Roman" w:hAnsi="Times New Roman" w:eastAsia="宋体" w:cs="Times New Roman"/>
          <w:color w:val="auto"/>
        </w:rPr>
        <w:t>本项目专门面向小型、微型企业采购</w:t>
      </w:r>
      <w:r>
        <w:rPr>
          <w:rFonts w:ascii="Times New Roman" w:hAnsi="Times New Roman" w:eastAsia="宋体" w:cs="Times New Roman"/>
          <w:color w:val="auto"/>
        </w:rPr>
        <w:t>。</w:t>
      </w:r>
    </w:p>
    <w:p w14:paraId="2115004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7EDE6E8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101FB271">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31E05516">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70ADE55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20521BE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（六）根据《关于推动解决政府采购异常低价问题的通知》（财库〔2026〕2号）的要求，当供应商报价出现以下情形之一时，评标委员会应当启动对该供应商的异常低价审查程序：</w:t>
      </w:r>
    </w:p>
    <w:p w14:paraId="22D4C2E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14:paraId="3B5C394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14:paraId="2C577B9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供应商报价&lt;最高限价×45%；</w:t>
      </w:r>
    </w:p>
    <w:p w14:paraId="74D3C4EF">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4. 评标委员会基于专业判断，认为供应商报价过低，有可能影响产品质量或者不能诚信履约的其他情形。</w:t>
      </w:r>
    </w:p>
    <w:p w14:paraId="409B7512">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五、参与本项目的步骤、时间与方式</w:t>
      </w:r>
    </w:p>
    <w:p w14:paraId="07756B00">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（一）参与本项目的时间要求</w:t>
      </w:r>
    </w:p>
    <w:tbl>
      <w:tblPr>
        <w:tblStyle w:val="23"/>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1891"/>
        <w:gridCol w:w="2632"/>
      </w:tblGrid>
      <w:tr w14:paraId="3B93FF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70A069C2">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序号</w:t>
            </w:r>
          </w:p>
        </w:tc>
        <w:tc>
          <w:tcPr>
            <w:tcW w:w="1941" w:type="dxa"/>
            <w:vAlign w:val="center"/>
          </w:tcPr>
          <w:p w14:paraId="6FD4EE45">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步骤名称</w:t>
            </w:r>
          </w:p>
        </w:tc>
        <w:tc>
          <w:tcPr>
            <w:tcW w:w="1891" w:type="dxa"/>
            <w:vAlign w:val="center"/>
          </w:tcPr>
          <w:p w14:paraId="1907BDA6">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开始时间</w:t>
            </w:r>
          </w:p>
        </w:tc>
        <w:tc>
          <w:tcPr>
            <w:tcW w:w="1891" w:type="dxa"/>
            <w:vAlign w:val="center"/>
          </w:tcPr>
          <w:p w14:paraId="62DA56D4">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截止时间</w:t>
            </w:r>
          </w:p>
        </w:tc>
        <w:tc>
          <w:tcPr>
            <w:tcW w:w="2632" w:type="dxa"/>
            <w:vAlign w:val="center"/>
          </w:tcPr>
          <w:p w14:paraId="74B8E45D">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备注</w:t>
            </w:r>
          </w:p>
        </w:tc>
      </w:tr>
      <w:tr w14:paraId="01CA75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4171A8D3">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1</w:t>
            </w:r>
          </w:p>
        </w:tc>
        <w:tc>
          <w:tcPr>
            <w:tcW w:w="1941" w:type="dxa"/>
            <w:vAlign w:val="center"/>
          </w:tcPr>
          <w:p w14:paraId="35A3F277">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获取招标文件</w:t>
            </w:r>
          </w:p>
        </w:tc>
        <w:tc>
          <w:tcPr>
            <w:tcW w:w="1891" w:type="dxa"/>
            <w:vAlign w:val="center"/>
          </w:tcPr>
          <w:p w14:paraId="6EAF497C">
            <w:pPr>
              <w:pStyle w:val="29"/>
              <w:snapToGrid w:val="0"/>
              <w:jc w:val="center"/>
              <w:rPr>
                <w:rFonts w:ascii="Times New Roman" w:hAnsi="Times New Roman" w:eastAsia="宋体"/>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rPr>
              <w:t>4</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rPr>
              <w:t>10</w:t>
            </w:r>
            <w:r>
              <w:rPr>
                <w:rFonts w:ascii="Times New Roman" w:hAnsi="Times New Roman" w:eastAsia="宋体" w:cs="Times New Roman"/>
                <w:color w:val="auto"/>
                <w:sz w:val="21"/>
                <w:szCs w:val="21"/>
              </w:rPr>
              <w:t>日</w:t>
            </w:r>
          </w:p>
        </w:tc>
        <w:tc>
          <w:tcPr>
            <w:tcW w:w="1891" w:type="dxa"/>
            <w:vAlign w:val="center"/>
          </w:tcPr>
          <w:p w14:paraId="4C072D48">
            <w:pPr>
              <w:pStyle w:val="29"/>
              <w:snapToGrid w:val="0"/>
              <w:jc w:val="center"/>
              <w:rPr>
                <w:rFonts w:ascii="Times New Roman" w:hAnsi="Times New Roman" w:eastAsia="宋体"/>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rPr>
              <w:t>4</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rPr>
              <w:t>17</w:t>
            </w:r>
            <w:r>
              <w:rPr>
                <w:rFonts w:ascii="Times New Roman" w:hAnsi="Times New Roman" w:eastAsia="宋体" w:cs="Times New Roman"/>
                <w:color w:val="auto"/>
                <w:sz w:val="21"/>
                <w:szCs w:val="21"/>
              </w:rPr>
              <w:t>日</w:t>
            </w:r>
          </w:p>
        </w:tc>
        <w:tc>
          <w:tcPr>
            <w:tcW w:w="2632" w:type="dxa"/>
            <w:vAlign w:val="center"/>
          </w:tcPr>
          <w:p w14:paraId="77FCBFFD">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每日9:00至17:00（北京时间，法定节假日除外）。</w:t>
            </w:r>
          </w:p>
          <w:p w14:paraId="23C4321A">
            <w:pPr>
              <w:pStyle w:val="29"/>
              <w:snapToGrid w:val="0"/>
              <w:jc w:val="both"/>
              <w:rPr>
                <w:rFonts w:ascii="Times New Roman" w:hAnsi="Times New Roman" w:eastAsia="宋体"/>
                <w:color w:val="auto"/>
                <w:sz w:val="21"/>
                <w:szCs w:val="21"/>
              </w:rPr>
            </w:pPr>
            <w:r>
              <w:rPr>
                <w:rFonts w:hint="eastAsia" w:ascii="Times New Roman" w:hAnsi="Times New Roman" w:eastAsia="宋体" w:cs="Times New Roman"/>
                <w:color w:val="auto"/>
                <w:sz w:val="21"/>
                <w:szCs w:val="21"/>
              </w:rPr>
              <w:t>未按时获取招标文件的，不能参与本项目</w:t>
            </w:r>
          </w:p>
        </w:tc>
      </w:tr>
      <w:tr w14:paraId="3719F8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09DD017A">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w:t>
            </w:r>
          </w:p>
        </w:tc>
        <w:tc>
          <w:tcPr>
            <w:tcW w:w="1941" w:type="dxa"/>
            <w:vAlign w:val="center"/>
          </w:tcPr>
          <w:p w14:paraId="5AFEDC9F">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网上应答（上传电子投标文件）</w:t>
            </w:r>
          </w:p>
        </w:tc>
        <w:tc>
          <w:tcPr>
            <w:tcW w:w="1891" w:type="dxa"/>
            <w:vAlign w:val="center"/>
          </w:tcPr>
          <w:p w14:paraId="3E87D4C6">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2026年4月10日9:00</w:t>
            </w:r>
          </w:p>
        </w:tc>
        <w:tc>
          <w:tcPr>
            <w:tcW w:w="1891" w:type="dxa"/>
            <w:vAlign w:val="center"/>
          </w:tcPr>
          <w:p w14:paraId="12C1E2A9">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2026年5月7日8:30</w:t>
            </w:r>
          </w:p>
        </w:tc>
        <w:tc>
          <w:tcPr>
            <w:tcW w:w="2632" w:type="dxa"/>
            <w:vAlign w:val="center"/>
          </w:tcPr>
          <w:p w14:paraId="1744C7E6">
            <w:pPr>
              <w:pStyle w:val="29"/>
              <w:snapToGrid w:val="0"/>
              <w:jc w:val="both"/>
              <w:rPr>
                <w:rFonts w:ascii="Times New Roman" w:hAnsi="Times New Roman" w:eastAsia="宋体"/>
                <w:color w:val="auto"/>
                <w:sz w:val="21"/>
                <w:szCs w:val="21"/>
              </w:rPr>
            </w:pPr>
            <w:r>
              <w:rPr>
                <w:rFonts w:hint="eastAsia" w:ascii="Times New Roman" w:hAnsi="Times New Roman" w:eastAsia="宋体"/>
                <w:color w:val="auto"/>
                <w:sz w:val="21"/>
                <w:szCs w:val="21"/>
              </w:rPr>
              <w:t>未按时完成网上应答或未按时上传电子投标文件的，视为无效投标。</w:t>
            </w:r>
          </w:p>
        </w:tc>
      </w:tr>
      <w:tr w14:paraId="0724D6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79" w:type="dxa"/>
            <w:vAlign w:val="center"/>
          </w:tcPr>
          <w:p w14:paraId="1693B85D">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3</w:t>
            </w:r>
          </w:p>
        </w:tc>
        <w:tc>
          <w:tcPr>
            <w:tcW w:w="1941" w:type="dxa"/>
            <w:vAlign w:val="center"/>
          </w:tcPr>
          <w:p w14:paraId="4D37B5E9">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开标解密</w:t>
            </w:r>
          </w:p>
        </w:tc>
        <w:tc>
          <w:tcPr>
            <w:tcW w:w="1891" w:type="dxa"/>
            <w:vAlign w:val="center"/>
          </w:tcPr>
          <w:p w14:paraId="18BBA8DF">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2026年5月7日8:30</w:t>
            </w:r>
          </w:p>
        </w:tc>
        <w:tc>
          <w:tcPr>
            <w:tcW w:w="1891" w:type="dxa"/>
            <w:vAlign w:val="center"/>
          </w:tcPr>
          <w:p w14:paraId="73FD64F2">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2026年5月7日9:30</w:t>
            </w:r>
          </w:p>
        </w:tc>
        <w:tc>
          <w:tcPr>
            <w:tcW w:w="2632" w:type="dxa"/>
            <w:vAlign w:val="center"/>
          </w:tcPr>
          <w:p w14:paraId="29DDC795">
            <w:pPr>
              <w:pStyle w:val="29"/>
              <w:snapToGrid w:val="0"/>
              <w:jc w:val="both"/>
              <w:rPr>
                <w:rFonts w:ascii="Times New Roman" w:hAnsi="Times New Roman" w:eastAsia="宋体"/>
                <w:color w:val="auto"/>
                <w:sz w:val="21"/>
                <w:szCs w:val="21"/>
              </w:rPr>
            </w:pPr>
            <w:r>
              <w:rPr>
                <w:rFonts w:hint="eastAsia" w:ascii="Times New Roman" w:hAnsi="Times New Roman" w:eastAsia="宋体"/>
                <w:color w:val="auto"/>
                <w:sz w:val="21"/>
                <w:szCs w:val="21"/>
              </w:rPr>
              <w:t>未按时完成开标解密的，视为无效投标。</w:t>
            </w:r>
          </w:p>
        </w:tc>
      </w:tr>
      <w:tr w14:paraId="52A46E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6AAF15EF">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4</w:t>
            </w:r>
          </w:p>
        </w:tc>
        <w:tc>
          <w:tcPr>
            <w:tcW w:w="1941" w:type="dxa"/>
            <w:vAlign w:val="center"/>
          </w:tcPr>
          <w:p w14:paraId="1B67F96D">
            <w:pPr>
              <w:pStyle w:val="29"/>
              <w:snapToGrid w:val="0"/>
              <w:jc w:val="center"/>
              <w:rPr>
                <w:rFonts w:ascii="Times New Roman" w:hAnsi="Times New Roman" w:eastAsia="宋体"/>
                <w:color w:val="auto"/>
                <w:sz w:val="21"/>
                <w:szCs w:val="21"/>
              </w:rPr>
            </w:pPr>
            <w:r>
              <w:rPr>
                <w:rFonts w:ascii="Times New Roman" w:hAnsi="Times New Roman" w:eastAsia="宋体"/>
                <w:color w:val="auto"/>
                <w:sz w:val="21"/>
                <w:szCs w:val="21"/>
              </w:rPr>
              <w:t>网上开标公示</w:t>
            </w:r>
          </w:p>
        </w:tc>
        <w:tc>
          <w:tcPr>
            <w:tcW w:w="1891" w:type="dxa"/>
            <w:vAlign w:val="center"/>
          </w:tcPr>
          <w:p w14:paraId="17BFCCCF">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2026年5月7日9:30</w:t>
            </w:r>
          </w:p>
        </w:tc>
        <w:tc>
          <w:tcPr>
            <w:tcW w:w="1891" w:type="dxa"/>
            <w:vAlign w:val="center"/>
          </w:tcPr>
          <w:p w14:paraId="580313AF">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2026年5月7日12:00</w:t>
            </w:r>
          </w:p>
        </w:tc>
        <w:tc>
          <w:tcPr>
            <w:tcW w:w="2632" w:type="dxa"/>
            <w:vAlign w:val="center"/>
          </w:tcPr>
          <w:p w14:paraId="544C7695">
            <w:pPr>
              <w:pStyle w:val="29"/>
              <w:snapToGrid w:val="0"/>
              <w:jc w:val="both"/>
              <w:rPr>
                <w:rFonts w:ascii="Times New Roman" w:hAnsi="Times New Roman" w:eastAsia="宋体"/>
                <w:color w:val="auto"/>
                <w:sz w:val="21"/>
                <w:szCs w:val="21"/>
              </w:rPr>
            </w:pPr>
          </w:p>
        </w:tc>
      </w:tr>
    </w:tbl>
    <w:p w14:paraId="6FBCDDC0">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（二）参与本项目的方式要求</w:t>
      </w:r>
    </w:p>
    <w:p w14:paraId="3F721E3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20B5474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211CCD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587F148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2184830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14AD958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 </w:t>
      </w:r>
      <w:r>
        <w:rPr>
          <w:rFonts w:ascii="Times New Roman" w:hAnsi="Times New Roman" w:eastAsia="宋体" w:cs="Times New Roman"/>
          <w:color w:val="auto"/>
        </w:rPr>
        <w:t>获取招标文件的方式</w:t>
      </w:r>
    </w:p>
    <w:p w14:paraId="5881DD2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采用</w:t>
      </w:r>
      <w:r>
        <w:rPr>
          <w:rFonts w:ascii="Times New Roman" w:hAnsi="Times New Roman" w:eastAsia="宋体" w:cs="Times New Roman"/>
          <w:color w:val="auto"/>
        </w:rPr>
        <w:t>网上获取电子</w:t>
      </w:r>
      <w:r>
        <w:rPr>
          <w:rFonts w:hint="eastAsia" w:ascii="Times New Roman" w:hAnsi="Times New Roman" w:eastAsia="宋体" w:cs="Times New Roman"/>
          <w:color w:val="auto"/>
        </w:rPr>
        <w:t>招标</w:t>
      </w:r>
      <w:r>
        <w:rPr>
          <w:rFonts w:ascii="Times New Roman" w:hAnsi="Times New Roman" w:eastAsia="宋体" w:cs="Times New Roman"/>
          <w:color w:val="auto"/>
        </w:rPr>
        <w:t>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color w:val="auto"/>
        </w:rPr>
        <w:t>http://tjgpc.zwfwb.tj.gov.cn</w:t>
      </w:r>
      <w:r>
        <w:rPr>
          <w:rStyle w:val="26"/>
          <w:rFonts w:hint="eastAsia" w:ascii="Times New Roman" w:hAnsi="Times New Roman" w:eastAsia="宋体" w:cs="Times New Roman"/>
          <w:color w:val="auto"/>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70D80440">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3. 网上应答（上传电子投标文件）方式</w:t>
      </w:r>
    </w:p>
    <w:p w14:paraId="6C3F268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w:t>
      </w:r>
      <w:r>
        <w:rPr>
          <w:rFonts w:ascii="Times New Roman" w:hAnsi="Times New Roman" w:eastAsia="宋体" w:cs="Times New Roman"/>
          <w:color w:val="auto"/>
        </w:rPr>
        <w:t>的时间</w:t>
      </w:r>
      <w:r>
        <w:rPr>
          <w:rFonts w:hint="eastAsia" w:ascii="Times New Roman" w:hAnsi="Times New Roman" w:eastAsia="宋体" w:cs="Times New Roman"/>
          <w:color w:val="auto"/>
        </w:rPr>
        <w:t>内</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w:t>
      </w:r>
      <w:r>
        <w:rPr>
          <w:rFonts w:ascii="Times New Roman" w:hAnsi="Times New Roman" w:eastAsia="宋体" w:cs="Times New Roman"/>
          <w:color w:val="auto"/>
        </w:rPr>
        <w:t xml:space="preserve"> 进行网上应答</w:t>
      </w:r>
      <w:r>
        <w:rPr>
          <w:rFonts w:hint="eastAsia" w:ascii="Times New Roman" w:hAnsi="Times New Roman" w:eastAsia="宋体" w:cs="Times New Roman"/>
          <w:color w:val="auto"/>
        </w:rPr>
        <w:t>及提交，并上传加盖投标人电子签章的电子投标文件（以通过天津公共资源电子签章客户端正确读取签章信息为准），否则视为无效投标。</w:t>
      </w:r>
    </w:p>
    <w:p w14:paraId="0B696918">
      <w:pPr>
        <w:pStyle w:val="29"/>
        <w:spacing w:line="360" w:lineRule="auto"/>
        <w:ind w:firstLine="448" w:firstLineChars="200"/>
        <w:rPr>
          <w:rFonts w:ascii="Times New Roman" w:hAnsi="Times New Roman" w:eastAsia="宋体"/>
          <w:color w:val="auto"/>
        </w:rPr>
      </w:pPr>
      <w:r>
        <w:rPr>
          <w:rFonts w:ascii="Times New Roman" w:hAnsi="Times New Roman" w:eastAsia="宋体" w:cs="Times New Roman"/>
          <w:color w:val="auto"/>
        </w:rPr>
        <w:t>网上应答帮助链接：http://tjgpc.zwfwb.tj.gov.cn/webInfo/getWebInfoListForwebInfoClass.do?fkWebInfoclassId=W008</w:t>
      </w:r>
    </w:p>
    <w:p w14:paraId="62BA476C">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4. 开标解密方式</w:t>
      </w:r>
    </w:p>
    <w:p w14:paraId="39A9CF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采用网上开标解密方式，投标人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规定的时间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r>
        <w:rPr>
          <w:rFonts w:hint="eastAsia" w:ascii="Times New Roman" w:hAnsi="Times New Roman" w:eastAsia="宋体" w:cs="Times New Roman"/>
          <w:color w:val="auto"/>
        </w:rPr>
        <w:t>，否则视为无效投标。</w:t>
      </w:r>
    </w:p>
    <w:p w14:paraId="34AA4C1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5. </w:t>
      </w:r>
      <w:r>
        <w:rPr>
          <w:rFonts w:ascii="Times New Roman" w:hAnsi="Times New Roman" w:eastAsia="宋体" w:cs="Times New Roman"/>
          <w:color w:val="auto"/>
        </w:rPr>
        <w:t>网上开标公示方式</w:t>
      </w:r>
    </w:p>
    <w:p w14:paraId="285AC707">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6DCC7DDE">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供应商应按以上步骤顺序、时间及方式要求参与本项目，否则视为不参与本项目。</w:t>
      </w:r>
    </w:p>
    <w:p w14:paraId="7B3F780D">
      <w:pPr>
        <w:pStyle w:val="29"/>
        <w:spacing w:line="360" w:lineRule="auto"/>
        <w:ind w:firstLine="448" w:firstLineChars="200"/>
        <w:jc w:val="both"/>
        <w:rPr>
          <w:rFonts w:ascii="Times New Roman" w:hAnsi="Times New Roman" w:eastAsia="宋体" w:cs="Times New Roman"/>
          <w:color w:val="auto"/>
        </w:rPr>
      </w:pPr>
      <w:bookmarkStart w:id="3" w:name="_Toc412903615"/>
      <w:r>
        <w:rPr>
          <w:rFonts w:hint="eastAsia" w:ascii="Times New Roman" w:hAnsi="Times New Roman" w:eastAsia="宋体" w:cs="Times New Roman"/>
          <w:color w:val="auto"/>
        </w:rPr>
        <w:t>六、现场考察、标前答疑会</w:t>
      </w:r>
    </w:p>
    <w:p w14:paraId="4503D96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本项目不组织现场考察</w:t>
      </w:r>
      <w:r>
        <w:rPr>
          <w:rFonts w:ascii="Times New Roman" w:hAnsi="Times New Roman" w:eastAsia="宋体" w:cs="Times New Roman"/>
          <w:color w:val="auto"/>
        </w:rPr>
        <w:t>。</w:t>
      </w:r>
    </w:p>
    <w:p w14:paraId="4932E07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本项目不组织标前答疑会</w:t>
      </w:r>
      <w:r>
        <w:rPr>
          <w:rFonts w:ascii="Times New Roman" w:hAnsi="Times New Roman" w:eastAsia="宋体" w:cs="Times New Roman"/>
          <w:color w:val="auto"/>
        </w:rPr>
        <w:t>。</w:t>
      </w:r>
    </w:p>
    <w:p w14:paraId="5048D4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w:t>
      </w:r>
      <w:r>
        <w:rPr>
          <w:rFonts w:hint="eastAsia" w:ascii="Times New Roman" w:hAnsi="Times New Roman" w:eastAsia="宋体" w:cs="Times New Roman"/>
          <w:color w:val="auto"/>
        </w:rPr>
        <w:t>信息</w:t>
      </w:r>
    </w:p>
    <w:p w14:paraId="5CA60F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020C0A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50051FC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联系人：梁晨、 冯强</w:t>
      </w:r>
    </w:p>
    <w:p w14:paraId="77A39A9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14773A4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0E3C435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7608D9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497FD52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3167B57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rPr>
        <w:t>8307</w:t>
      </w:r>
    </w:p>
    <w:p w14:paraId="283736E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6C308B9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w:t>
      </w:r>
      <w:r>
        <w:rPr>
          <w:rFonts w:ascii="Times New Roman" w:hAnsi="Times New Roman" w:eastAsia="宋体" w:cs="Times New Roman"/>
          <w:color w:val="auto"/>
        </w:rPr>
        <w:t>、采购人</w:t>
      </w:r>
      <w:r>
        <w:rPr>
          <w:rFonts w:hint="eastAsia" w:ascii="Times New Roman" w:hAnsi="Times New Roman" w:eastAsia="宋体" w:cs="Times New Roman"/>
          <w:color w:val="auto"/>
        </w:rPr>
        <w:t>信息</w:t>
      </w:r>
    </w:p>
    <w:p w14:paraId="4F152B9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天津市津工资产管理有限公司</w:t>
      </w:r>
    </w:p>
    <w:p w14:paraId="3212B57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天津自贸试验区（天津港保税区）东方大道88号1-502-1室</w:t>
      </w:r>
    </w:p>
    <w:p w14:paraId="0093D63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朱文刚</w:t>
      </w:r>
    </w:p>
    <w:p w14:paraId="5C50D4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 022-23390829</w:t>
      </w:r>
    </w:p>
    <w:p w14:paraId="065D7F0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、质疑方式</w:t>
      </w:r>
    </w:p>
    <w:p w14:paraId="7AC3868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54FD954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1735EF1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联系部门：天津市津工资产管理有限公司</w:t>
      </w:r>
    </w:p>
    <w:p w14:paraId="516826E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联系地址：天津自贸试验区（天津港保税区）东方大道88号1-502-1室</w:t>
      </w:r>
    </w:p>
    <w:p w14:paraId="58A324C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人：朱文刚</w:t>
      </w:r>
    </w:p>
    <w:p w14:paraId="13794B9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ascii="Times New Roman" w:hAnsi="Times New Roman" w:eastAsia="宋体" w:cs="Times New Roman"/>
          <w:color w:val="auto"/>
        </w:rPr>
        <w:t>022-23390829</w:t>
      </w:r>
    </w:p>
    <w:p w14:paraId="754D921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7F08DC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5DEE9D0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6FD21E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、招标代理服务费</w:t>
      </w:r>
    </w:p>
    <w:p w14:paraId="2568C15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5A0807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2DA19733">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14:paraId="3A19BFB8">
            <w:pPr>
              <w:tabs>
                <w:tab w:val="left" w:pos="750"/>
                <w:tab w:val="left" w:pos="840"/>
              </w:tabs>
              <w:adjustRightInd w:val="0"/>
              <w:snapToGrid w:val="0"/>
              <w:jc w:val="center"/>
              <w:rPr>
                <w:sz w:val="24"/>
              </w:rPr>
            </w:pPr>
            <w:r>
              <w:rPr>
                <w:sz w:val="24"/>
              </w:rPr>
              <w:t>费率</w:t>
            </w:r>
          </w:p>
        </w:tc>
      </w:tr>
      <w:tr w14:paraId="578D06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0A52530">
            <w:pPr>
              <w:tabs>
                <w:tab w:val="left" w:pos="750"/>
                <w:tab w:val="left" w:pos="840"/>
              </w:tabs>
              <w:adjustRightInd w:val="0"/>
              <w:snapToGrid w:val="0"/>
              <w:jc w:val="center"/>
              <w:rPr>
                <w:sz w:val="24"/>
              </w:rPr>
            </w:pPr>
            <w:r>
              <w:rPr>
                <w:sz w:val="24"/>
              </w:rPr>
              <w:t>100以下</w:t>
            </w:r>
          </w:p>
        </w:tc>
        <w:tc>
          <w:tcPr>
            <w:tcW w:w="3657" w:type="dxa"/>
            <w:vAlign w:val="center"/>
          </w:tcPr>
          <w:p w14:paraId="368E645D">
            <w:pPr>
              <w:tabs>
                <w:tab w:val="left" w:pos="750"/>
                <w:tab w:val="left" w:pos="840"/>
              </w:tabs>
              <w:adjustRightInd w:val="0"/>
              <w:snapToGrid w:val="0"/>
              <w:jc w:val="center"/>
              <w:rPr>
                <w:sz w:val="24"/>
              </w:rPr>
            </w:pPr>
            <w:r>
              <w:rPr>
                <w:sz w:val="24"/>
              </w:rPr>
              <w:t>1%</w:t>
            </w:r>
          </w:p>
        </w:tc>
      </w:tr>
      <w:tr w14:paraId="3C8DCD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D617BDA">
            <w:pPr>
              <w:tabs>
                <w:tab w:val="left" w:pos="750"/>
                <w:tab w:val="left" w:pos="840"/>
              </w:tabs>
              <w:adjustRightInd w:val="0"/>
              <w:snapToGrid w:val="0"/>
              <w:jc w:val="center"/>
              <w:rPr>
                <w:sz w:val="24"/>
              </w:rPr>
            </w:pPr>
            <w:r>
              <w:rPr>
                <w:sz w:val="24"/>
              </w:rPr>
              <w:t>100-500</w:t>
            </w:r>
          </w:p>
        </w:tc>
        <w:tc>
          <w:tcPr>
            <w:tcW w:w="3657" w:type="dxa"/>
            <w:vAlign w:val="center"/>
          </w:tcPr>
          <w:p w14:paraId="7BF7A6A3">
            <w:pPr>
              <w:tabs>
                <w:tab w:val="left" w:pos="750"/>
                <w:tab w:val="left" w:pos="840"/>
              </w:tabs>
              <w:adjustRightInd w:val="0"/>
              <w:snapToGrid w:val="0"/>
              <w:jc w:val="center"/>
              <w:rPr>
                <w:sz w:val="24"/>
              </w:rPr>
            </w:pPr>
            <w:r>
              <w:rPr>
                <w:rFonts w:hint="eastAsia"/>
                <w:sz w:val="24"/>
              </w:rPr>
              <w:t>0.8</w:t>
            </w:r>
            <w:r>
              <w:rPr>
                <w:sz w:val="24"/>
              </w:rPr>
              <w:t>%</w:t>
            </w:r>
          </w:p>
        </w:tc>
      </w:tr>
      <w:tr w14:paraId="6ECB1A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16802E0">
            <w:pPr>
              <w:tabs>
                <w:tab w:val="left" w:pos="750"/>
                <w:tab w:val="left" w:pos="840"/>
              </w:tabs>
              <w:adjustRightInd w:val="0"/>
              <w:snapToGrid w:val="0"/>
              <w:jc w:val="center"/>
              <w:rPr>
                <w:sz w:val="24"/>
              </w:rPr>
            </w:pPr>
            <w:r>
              <w:rPr>
                <w:sz w:val="24"/>
              </w:rPr>
              <w:t>500-1000</w:t>
            </w:r>
          </w:p>
        </w:tc>
        <w:tc>
          <w:tcPr>
            <w:tcW w:w="3657" w:type="dxa"/>
            <w:vAlign w:val="center"/>
          </w:tcPr>
          <w:p w14:paraId="7B7FBDBB">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14:paraId="3959B6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82A4040">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14:paraId="4BE53E67">
            <w:pPr>
              <w:tabs>
                <w:tab w:val="left" w:pos="750"/>
                <w:tab w:val="left" w:pos="840"/>
              </w:tabs>
              <w:adjustRightInd w:val="0"/>
              <w:snapToGrid w:val="0"/>
              <w:jc w:val="center"/>
              <w:rPr>
                <w:sz w:val="24"/>
              </w:rPr>
            </w:pPr>
            <w:r>
              <w:rPr>
                <w:rFonts w:hint="eastAsia"/>
                <w:sz w:val="24"/>
              </w:rPr>
              <w:t>0.25%</w:t>
            </w:r>
          </w:p>
        </w:tc>
      </w:tr>
      <w:tr w14:paraId="289604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D718966">
            <w:pPr>
              <w:tabs>
                <w:tab w:val="left" w:pos="750"/>
                <w:tab w:val="left" w:pos="840"/>
              </w:tabs>
              <w:adjustRightInd w:val="0"/>
              <w:snapToGrid w:val="0"/>
              <w:jc w:val="center"/>
              <w:rPr>
                <w:sz w:val="24"/>
              </w:rPr>
            </w:pPr>
            <w:r>
              <w:rPr>
                <w:rFonts w:hint="eastAsia"/>
                <w:sz w:val="24"/>
              </w:rPr>
              <w:t>5000-10000</w:t>
            </w:r>
          </w:p>
        </w:tc>
        <w:tc>
          <w:tcPr>
            <w:tcW w:w="3657" w:type="dxa"/>
            <w:vAlign w:val="center"/>
          </w:tcPr>
          <w:p w14:paraId="0C582654">
            <w:pPr>
              <w:tabs>
                <w:tab w:val="left" w:pos="750"/>
                <w:tab w:val="left" w:pos="840"/>
              </w:tabs>
              <w:adjustRightInd w:val="0"/>
              <w:snapToGrid w:val="0"/>
              <w:jc w:val="center"/>
              <w:rPr>
                <w:sz w:val="24"/>
              </w:rPr>
            </w:pPr>
            <w:r>
              <w:rPr>
                <w:rFonts w:hint="eastAsia"/>
                <w:sz w:val="24"/>
              </w:rPr>
              <w:t>0.1%</w:t>
            </w:r>
          </w:p>
        </w:tc>
      </w:tr>
      <w:tr w14:paraId="2DFE14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7FA3224">
            <w:pPr>
              <w:tabs>
                <w:tab w:val="left" w:pos="750"/>
                <w:tab w:val="left" w:pos="840"/>
              </w:tabs>
              <w:adjustRightInd w:val="0"/>
              <w:snapToGrid w:val="0"/>
              <w:jc w:val="center"/>
              <w:rPr>
                <w:sz w:val="24"/>
              </w:rPr>
            </w:pPr>
            <w:r>
              <w:rPr>
                <w:rFonts w:hint="eastAsia"/>
                <w:sz w:val="24"/>
              </w:rPr>
              <w:t>10000-100000</w:t>
            </w:r>
          </w:p>
        </w:tc>
        <w:tc>
          <w:tcPr>
            <w:tcW w:w="3657" w:type="dxa"/>
            <w:vAlign w:val="center"/>
          </w:tcPr>
          <w:p w14:paraId="2D0BFC55">
            <w:pPr>
              <w:tabs>
                <w:tab w:val="left" w:pos="750"/>
                <w:tab w:val="left" w:pos="840"/>
              </w:tabs>
              <w:adjustRightInd w:val="0"/>
              <w:snapToGrid w:val="0"/>
              <w:jc w:val="center"/>
              <w:rPr>
                <w:sz w:val="24"/>
              </w:rPr>
            </w:pPr>
            <w:r>
              <w:rPr>
                <w:rFonts w:hint="eastAsia"/>
                <w:sz w:val="24"/>
              </w:rPr>
              <w:t>0.05%</w:t>
            </w:r>
          </w:p>
        </w:tc>
      </w:tr>
    </w:tbl>
    <w:p w14:paraId="18D68B7D">
      <w:pPr>
        <w:tabs>
          <w:tab w:val="left" w:pos="700"/>
        </w:tabs>
        <w:autoSpaceDE w:val="0"/>
        <w:autoSpaceDN w:val="0"/>
        <w:adjustRightInd w:val="0"/>
        <w:spacing w:line="360" w:lineRule="auto"/>
        <w:ind w:firstLine="448" w:firstLineChars="20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缴纳50122元。</w:t>
      </w:r>
      <w:r>
        <w:rPr>
          <w:sz w:val="24"/>
          <w:lang w:val="zh-CN"/>
        </w:rPr>
        <w:t>其中中标金额以《中标通知书》为准。</w:t>
      </w:r>
    </w:p>
    <w:p w14:paraId="10DF75BA">
      <w:pPr>
        <w:tabs>
          <w:tab w:val="left" w:pos="700"/>
        </w:tabs>
        <w:autoSpaceDE w:val="0"/>
        <w:autoSpaceDN w:val="0"/>
        <w:adjustRightInd w:val="0"/>
        <w:spacing w:line="360" w:lineRule="auto"/>
        <w:ind w:firstLine="448" w:firstLineChars="200"/>
        <w:rPr>
          <w:sz w:val="24"/>
          <w:szCs w:val="24"/>
          <w:lang w:val="zh-CN"/>
        </w:rPr>
      </w:pPr>
      <w:r>
        <w:rPr>
          <w:rFonts w:hint="eastAsia"/>
          <w:sz w:val="24"/>
          <w:szCs w:val="24"/>
        </w:rPr>
        <w:t>中标供应商应于中标公告发布之日起5个工作日内缴纳</w:t>
      </w:r>
      <w:r>
        <w:rPr>
          <w:rFonts w:hint="eastAsia"/>
          <w:sz w:val="24"/>
          <w:szCs w:val="24"/>
          <w:lang w:val="zh-CN"/>
        </w:rPr>
        <w:t>招标代理服务费，缴费单位名称须与投标单位名称一致，缴费时请注明项目编号及中标包号。</w:t>
      </w:r>
    </w:p>
    <w:p w14:paraId="6017ADE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3E63FDC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477B2C94">
      <w:pPr>
        <w:pStyle w:val="29"/>
        <w:spacing w:line="360" w:lineRule="auto"/>
        <w:ind w:firstLine="2009"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14920F5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0AF9869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2B0EB4C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3A7D934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367F29D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3E0F4D41">
      <w:pPr>
        <w:pStyle w:val="29"/>
        <w:spacing w:line="360" w:lineRule="auto"/>
        <w:jc w:val="both"/>
        <w:rPr>
          <w:rFonts w:ascii="Times New Roman" w:hAnsi="Times New Roman" w:eastAsia="宋体" w:cs="Times New Roman"/>
          <w:color w:val="auto"/>
        </w:rPr>
      </w:pPr>
    </w:p>
    <w:p w14:paraId="4ABA2FA9">
      <w:pPr>
        <w:pStyle w:val="29"/>
        <w:spacing w:line="360" w:lineRule="auto"/>
        <w:jc w:val="right"/>
        <w:rPr>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rPr>
        <w:t>4</w:t>
      </w:r>
      <w:r>
        <w:rPr>
          <w:rFonts w:ascii="Times New Roman" w:hAnsi="Times New Roman" w:eastAsia="宋体" w:cs="Times New Roman"/>
          <w:color w:val="auto"/>
        </w:rPr>
        <w:t>月</w:t>
      </w:r>
      <w:r>
        <w:rPr>
          <w:rFonts w:hint="eastAsia" w:ascii="Times New Roman" w:hAnsi="Times New Roman" w:eastAsia="宋体" w:cs="Times New Roman"/>
          <w:color w:val="auto"/>
        </w:rPr>
        <w:t>10</w:t>
      </w:r>
      <w:r>
        <w:rPr>
          <w:rFonts w:ascii="Times New Roman" w:hAnsi="Times New Roman" w:eastAsia="宋体" w:cs="Times New Roman"/>
          <w:color w:val="auto"/>
        </w:rPr>
        <w:t>日</w:t>
      </w:r>
      <w:r>
        <w:rPr>
          <w:color w:val="auto"/>
        </w:rPr>
        <w:br w:type="page"/>
      </w:r>
    </w:p>
    <w:p w14:paraId="053FFB3E">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48756337">
      <w:pPr>
        <w:spacing w:line="360" w:lineRule="auto"/>
        <w:jc w:val="center"/>
        <w:rPr>
          <w:rFonts w:eastAsia="方正小标宋简体"/>
          <w:bCs/>
          <w:kern w:val="0"/>
          <w:sz w:val="24"/>
          <w:szCs w:val="24"/>
        </w:rPr>
      </w:pPr>
    </w:p>
    <w:p w14:paraId="2B30B0B2">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566DB1A4">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38CCF1FC">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3EC7C2F6">
      <w:pPr>
        <w:spacing w:line="360" w:lineRule="auto"/>
        <w:jc w:val="center"/>
        <w:rPr>
          <w:rFonts w:eastAsia="方正小标宋简体"/>
          <w:spacing w:val="-10"/>
          <w:sz w:val="24"/>
          <w:szCs w:val="24"/>
        </w:rPr>
      </w:pPr>
    </w:p>
    <w:p w14:paraId="13D32214">
      <w:pPr>
        <w:spacing w:line="360" w:lineRule="auto"/>
        <w:jc w:val="center"/>
        <w:rPr>
          <w:rFonts w:eastAsia="方正小标宋简体"/>
          <w:spacing w:val="-10"/>
          <w:sz w:val="24"/>
          <w:szCs w:val="24"/>
        </w:rPr>
      </w:pPr>
    </w:p>
    <w:p w14:paraId="380D0385">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279E9898">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6D0BDAFE">
      <w:pPr>
        <w:spacing w:line="360" w:lineRule="exact"/>
        <w:ind w:firstLine="448"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76F200ED">
      <w:pPr>
        <w:spacing w:line="360" w:lineRule="exact"/>
        <w:ind w:firstLine="448"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4613DB49">
      <w:pPr>
        <w:spacing w:line="360" w:lineRule="exact"/>
        <w:ind w:firstLine="448"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29AF8C86">
      <w:pPr>
        <w:spacing w:line="360" w:lineRule="exact"/>
        <w:ind w:firstLine="448"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4818E302">
      <w:pPr>
        <w:spacing w:line="360" w:lineRule="exact"/>
        <w:ind w:firstLine="448"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1B0CCA9B">
      <w:pPr>
        <w:spacing w:line="360" w:lineRule="exact"/>
        <w:ind w:firstLine="448"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32D8318C">
      <w:pPr>
        <w:spacing w:line="360" w:lineRule="exact"/>
        <w:ind w:firstLine="448"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58625C11">
      <w:pPr>
        <w:spacing w:line="360" w:lineRule="exact"/>
        <w:ind w:firstLine="448" w:firstLineChars="200"/>
        <w:rPr>
          <w:rFonts w:eastAsiaTheme="minorEastAsia"/>
          <w:sz w:val="24"/>
          <w:szCs w:val="24"/>
        </w:rPr>
      </w:pPr>
      <w:r>
        <w:rPr>
          <w:rFonts w:hint="eastAsia" w:eastAsiaTheme="minorEastAsia"/>
          <w:sz w:val="24"/>
          <w:szCs w:val="24"/>
        </w:rPr>
        <w:t>【注意事项】</w:t>
      </w:r>
    </w:p>
    <w:p w14:paraId="11B06D07">
      <w:pPr>
        <w:spacing w:line="360" w:lineRule="exact"/>
        <w:ind w:firstLine="448" w:firstLineChars="200"/>
        <w:rPr>
          <w:rFonts w:eastAsiaTheme="minorEastAsia"/>
          <w:sz w:val="24"/>
          <w:szCs w:val="24"/>
        </w:rPr>
      </w:pPr>
      <w:r>
        <w:rPr>
          <w:rFonts w:eastAsiaTheme="minorEastAsia"/>
          <w:sz w:val="24"/>
          <w:szCs w:val="24"/>
        </w:rPr>
        <w:t>1.</w:t>
      </w:r>
      <w:r>
        <w:rPr>
          <w:rFonts w:hint="eastAsia" w:eastAsiaTheme="minor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4AC3F234">
      <w:pPr>
        <w:spacing w:line="360" w:lineRule="exact"/>
        <w:ind w:firstLine="448" w:firstLineChars="200"/>
        <w:rPr>
          <w:rFonts w:eastAsiaTheme="minorEastAsia"/>
          <w:sz w:val="24"/>
          <w:szCs w:val="24"/>
        </w:rPr>
      </w:pPr>
      <w:r>
        <w:rPr>
          <w:rFonts w:eastAsiaTheme="minorEastAsia"/>
          <w:sz w:val="24"/>
          <w:szCs w:val="24"/>
        </w:rPr>
        <w:t>2.</w:t>
      </w:r>
      <w:r>
        <w:rPr>
          <w:rFonts w:hint="eastAsia" w:eastAsiaTheme="minorEastAsia"/>
          <w:sz w:val="24"/>
          <w:szCs w:val="24"/>
        </w:rPr>
        <w:t>中小企业应当对声明函的内容的真实性负责。声明内容如有不实，则构成提供虚假材料谋取中标、成交的情形，需承担相应的法律责任。</w:t>
      </w:r>
    </w:p>
    <w:p w14:paraId="0CFDF806">
      <w:pPr>
        <w:spacing w:line="360" w:lineRule="exact"/>
        <w:ind w:firstLine="448" w:firstLineChars="200"/>
        <w:rPr>
          <w:rFonts w:eastAsiaTheme="minorEastAsia"/>
          <w:sz w:val="24"/>
          <w:szCs w:val="24"/>
        </w:rPr>
      </w:pPr>
      <w:r>
        <w:rPr>
          <w:rFonts w:eastAsiaTheme="minorEastAsia"/>
          <w:sz w:val="24"/>
          <w:szCs w:val="24"/>
        </w:rPr>
        <w:t>3.</w:t>
      </w:r>
      <w:r>
        <w:rPr>
          <w:rFonts w:hint="eastAsia" w:eastAsiaTheme="minor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075B6D2F">
      <w:pPr>
        <w:spacing w:line="360" w:lineRule="exact"/>
        <w:ind w:firstLine="448" w:firstLineChars="200"/>
        <w:rPr>
          <w:rFonts w:eastAsiaTheme="minorEastAsia"/>
          <w:sz w:val="24"/>
          <w:szCs w:val="24"/>
        </w:rPr>
      </w:pPr>
      <w:r>
        <w:rPr>
          <w:rFonts w:hint="eastAsia" w:eastAsiaTheme="minorEastAsia"/>
          <w:sz w:val="24"/>
          <w:szCs w:val="24"/>
        </w:rPr>
        <w:t>【政策目录】</w:t>
      </w:r>
    </w:p>
    <w:p w14:paraId="0E28816F">
      <w:pPr>
        <w:spacing w:line="360" w:lineRule="exact"/>
        <w:ind w:firstLine="448" w:firstLineChars="200"/>
        <w:rPr>
          <w:rFonts w:eastAsiaTheme="minorEastAsia"/>
          <w:sz w:val="24"/>
          <w:szCs w:val="24"/>
        </w:rPr>
      </w:pPr>
      <w:r>
        <w:rPr>
          <w:rFonts w:eastAsiaTheme="minorEastAsia"/>
          <w:sz w:val="24"/>
          <w:szCs w:val="24"/>
        </w:rPr>
        <w:t>1.</w:t>
      </w:r>
      <w:r>
        <w:rPr>
          <w:rFonts w:hint="eastAsia" w:eastAsiaTheme="minorEastAsia"/>
          <w:sz w:val="24"/>
          <w:szCs w:val="24"/>
        </w:rPr>
        <w:t>《中华人民共和国政府采购法》第九条</w:t>
      </w:r>
    </w:p>
    <w:p w14:paraId="633AF89D">
      <w:pPr>
        <w:spacing w:line="360" w:lineRule="exact"/>
        <w:ind w:firstLine="448" w:firstLineChars="200"/>
        <w:rPr>
          <w:rFonts w:eastAsiaTheme="minorEastAsia"/>
          <w:sz w:val="24"/>
          <w:szCs w:val="24"/>
        </w:rPr>
      </w:pPr>
      <w:r>
        <w:rPr>
          <w:rFonts w:eastAsiaTheme="minorEastAsia"/>
          <w:sz w:val="24"/>
          <w:szCs w:val="24"/>
        </w:rPr>
        <w:t>2.</w:t>
      </w:r>
      <w:r>
        <w:rPr>
          <w:rFonts w:hint="eastAsia" w:eastAsiaTheme="minorEastAsia"/>
          <w:sz w:val="24"/>
          <w:szCs w:val="24"/>
        </w:rPr>
        <w:t>《中华人民共和国政府采购法实施条例》第六条</w:t>
      </w:r>
    </w:p>
    <w:p w14:paraId="44DC0984">
      <w:pPr>
        <w:spacing w:line="360" w:lineRule="exact"/>
        <w:ind w:firstLine="448" w:firstLineChars="200"/>
        <w:rPr>
          <w:rFonts w:eastAsiaTheme="minorEastAsia"/>
          <w:sz w:val="24"/>
          <w:szCs w:val="24"/>
        </w:rPr>
      </w:pPr>
      <w:r>
        <w:rPr>
          <w:rFonts w:eastAsiaTheme="minorEastAsia"/>
          <w:sz w:val="24"/>
          <w:szCs w:val="24"/>
        </w:rPr>
        <w:t xml:space="preserve">3. </w:t>
      </w:r>
      <w:r>
        <w:rPr>
          <w:rFonts w:hint="eastAsia" w:eastAsiaTheme="minorEastAsia"/>
          <w:sz w:val="24"/>
          <w:szCs w:val="24"/>
        </w:rPr>
        <w:t>财政部</w:t>
      </w:r>
      <w:r>
        <w:rPr>
          <w:rFonts w:eastAsiaTheme="minorEastAsia"/>
          <w:sz w:val="24"/>
          <w:szCs w:val="24"/>
        </w:rPr>
        <w:t xml:space="preserve"> </w:t>
      </w:r>
      <w:r>
        <w:rPr>
          <w:rFonts w:hint="eastAsia" w:eastAsiaTheme="minorEastAsia"/>
          <w:sz w:val="24"/>
          <w:szCs w:val="24"/>
        </w:rPr>
        <w:t>工业和信息化部关于印发《政府采购促进中小企业发展管理办法》的通知（财库〔</w:t>
      </w:r>
      <w:r>
        <w:rPr>
          <w:rFonts w:eastAsiaTheme="minorEastAsia"/>
          <w:sz w:val="24"/>
          <w:szCs w:val="24"/>
        </w:rPr>
        <w:t>2020</w:t>
      </w:r>
      <w:r>
        <w:rPr>
          <w:rFonts w:hint="eastAsia" w:eastAsiaTheme="minorEastAsia"/>
          <w:sz w:val="24"/>
          <w:szCs w:val="24"/>
        </w:rPr>
        <w:t>〕</w:t>
      </w:r>
      <w:r>
        <w:rPr>
          <w:rFonts w:eastAsiaTheme="minorEastAsia"/>
          <w:sz w:val="24"/>
          <w:szCs w:val="24"/>
        </w:rPr>
        <w:t>46</w:t>
      </w:r>
      <w:r>
        <w:rPr>
          <w:rFonts w:hint="eastAsia" w:eastAsiaTheme="minorEastAsia"/>
          <w:sz w:val="24"/>
          <w:szCs w:val="24"/>
        </w:rPr>
        <w:t>号）</w:t>
      </w:r>
    </w:p>
    <w:p w14:paraId="7458C4C6">
      <w:pPr>
        <w:spacing w:line="360" w:lineRule="exact"/>
        <w:ind w:firstLine="448" w:firstLineChars="200"/>
        <w:rPr>
          <w:rFonts w:eastAsiaTheme="minorEastAsia"/>
          <w:sz w:val="24"/>
          <w:szCs w:val="24"/>
        </w:rPr>
      </w:pPr>
      <w:r>
        <w:rPr>
          <w:rFonts w:eastAsiaTheme="minorEastAsia"/>
          <w:sz w:val="24"/>
          <w:szCs w:val="24"/>
        </w:rPr>
        <w:t xml:space="preserve">4. </w:t>
      </w:r>
      <w:r>
        <w:rPr>
          <w:rFonts w:hint="eastAsia" w:eastAsiaTheme="minorEastAsia"/>
          <w:sz w:val="24"/>
          <w:szCs w:val="24"/>
        </w:rPr>
        <w:t>财政部关于进一步加大政府采购支持中小企业力度的通知（财库〔</w:t>
      </w:r>
      <w:r>
        <w:rPr>
          <w:rFonts w:eastAsiaTheme="minorEastAsia"/>
          <w:sz w:val="24"/>
          <w:szCs w:val="24"/>
        </w:rPr>
        <w:t>2022</w:t>
      </w:r>
      <w:r>
        <w:rPr>
          <w:rFonts w:hint="eastAsia" w:eastAsiaTheme="minorEastAsia"/>
          <w:sz w:val="24"/>
          <w:szCs w:val="24"/>
        </w:rPr>
        <w:t>〕</w:t>
      </w:r>
      <w:r>
        <w:rPr>
          <w:rFonts w:eastAsiaTheme="minorEastAsia"/>
          <w:sz w:val="24"/>
          <w:szCs w:val="24"/>
        </w:rPr>
        <w:t>19</w:t>
      </w:r>
      <w:r>
        <w:rPr>
          <w:rFonts w:hint="eastAsia" w:eastAsiaTheme="minorEastAsia"/>
          <w:sz w:val="24"/>
          <w:szCs w:val="24"/>
        </w:rPr>
        <w:t>号）</w:t>
      </w:r>
    </w:p>
    <w:p w14:paraId="12172A32">
      <w:pPr>
        <w:spacing w:line="360" w:lineRule="exact"/>
        <w:ind w:firstLine="448" w:firstLineChars="200"/>
        <w:rPr>
          <w:rFonts w:eastAsiaTheme="minorEastAsia"/>
          <w:sz w:val="24"/>
          <w:szCs w:val="24"/>
        </w:rPr>
      </w:pPr>
      <w:r>
        <w:rPr>
          <w:rFonts w:eastAsiaTheme="minorEastAsia"/>
          <w:sz w:val="24"/>
          <w:szCs w:val="24"/>
        </w:rPr>
        <w:t>5.</w:t>
      </w:r>
      <w:r>
        <w:rPr>
          <w:rFonts w:hint="eastAsia" w:eastAsiaTheme="minorEastAsia"/>
          <w:sz w:val="24"/>
          <w:szCs w:val="24"/>
        </w:rPr>
        <w:t>天津市财政局</w:t>
      </w:r>
      <w:r>
        <w:rPr>
          <w:rFonts w:eastAsiaTheme="minorEastAsia"/>
          <w:sz w:val="24"/>
          <w:szCs w:val="24"/>
        </w:rPr>
        <w:t xml:space="preserve"> </w:t>
      </w:r>
      <w:r>
        <w:rPr>
          <w:rFonts w:hint="eastAsia" w:eastAsiaTheme="minorEastAsia"/>
          <w:sz w:val="24"/>
          <w:szCs w:val="24"/>
        </w:rPr>
        <w:t>天津市工业和信息化局关于贯彻落实《政府采购促进中小企业发展管理办法》的通知（津财采〔</w:t>
      </w:r>
      <w:r>
        <w:rPr>
          <w:rFonts w:eastAsiaTheme="minorEastAsia"/>
          <w:sz w:val="24"/>
          <w:szCs w:val="24"/>
        </w:rPr>
        <w:t>2021</w:t>
      </w:r>
      <w:r>
        <w:rPr>
          <w:rFonts w:hint="eastAsia" w:eastAsiaTheme="minorEastAsia"/>
          <w:sz w:val="24"/>
          <w:szCs w:val="24"/>
        </w:rPr>
        <w:t>〕</w:t>
      </w:r>
      <w:r>
        <w:rPr>
          <w:rFonts w:eastAsiaTheme="minorEastAsia"/>
          <w:sz w:val="24"/>
          <w:szCs w:val="24"/>
        </w:rPr>
        <w:t>12</w:t>
      </w:r>
      <w:r>
        <w:rPr>
          <w:rFonts w:hint="eastAsia" w:eastAsiaTheme="minorEastAsia"/>
          <w:sz w:val="24"/>
          <w:szCs w:val="24"/>
        </w:rPr>
        <w:t>号）</w:t>
      </w:r>
    </w:p>
    <w:p w14:paraId="440A9F4D">
      <w:pPr>
        <w:spacing w:line="360" w:lineRule="exact"/>
        <w:ind w:firstLine="448"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399B53C2">
      <w:pPr>
        <w:spacing w:line="360" w:lineRule="exact"/>
        <w:ind w:firstLine="448" w:firstLineChars="200"/>
        <w:rPr>
          <w:rFonts w:eastAsiaTheme="minorEastAsia"/>
          <w:sz w:val="24"/>
        </w:rPr>
      </w:pPr>
    </w:p>
    <w:p w14:paraId="701D204E">
      <w:pPr>
        <w:adjustRightInd w:val="0"/>
        <w:snapToGrid w:val="0"/>
        <w:spacing w:line="400" w:lineRule="exact"/>
        <w:jc w:val="center"/>
        <w:rPr>
          <w:b/>
          <w:sz w:val="24"/>
          <w:szCs w:val="24"/>
        </w:rPr>
      </w:pPr>
      <w:r>
        <w:rPr>
          <w:b/>
          <w:sz w:val="24"/>
          <w:szCs w:val="24"/>
        </w:rPr>
        <w:t>诚信参与政府采购活动提示函</w:t>
      </w:r>
    </w:p>
    <w:p w14:paraId="1F27B384">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1A76A51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142642E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3F68F94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1EAB00C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4B37061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79CACE7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7BEBE5C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244D28A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38FFF9A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7DF5B68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3F9DA04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1B606E52">
      <w:pPr>
        <w:spacing w:line="360" w:lineRule="exact"/>
        <w:ind w:firstLine="448" w:firstLineChars="200"/>
        <w:rPr>
          <w:rFonts w:eastAsiaTheme="minorEastAsia"/>
          <w:sz w:val="24"/>
        </w:rPr>
      </w:pPr>
    </w:p>
    <w:p w14:paraId="521B6FCE">
      <w:pPr>
        <w:spacing w:line="360" w:lineRule="exact"/>
        <w:ind w:firstLine="608" w:firstLineChars="200"/>
        <w:rPr>
          <w:b/>
          <w:bCs/>
          <w:kern w:val="28"/>
          <w:sz w:val="32"/>
          <w:szCs w:val="32"/>
        </w:rPr>
      </w:pPr>
    </w:p>
    <w:p w14:paraId="4ABFC33C">
      <w:pPr>
        <w:widowControl/>
        <w:jc w:val="left"/>
        <w:rPr>
          <w:b/>
          <w:bCs/>
          <w:kern w:val="28"/>
          <w:sz w:val="32"/>
          <w:szCs w:val="32"/>
          <w:lang w:val="zh-CN" w:eastAsia="zh-CN"/>
        </w:rPr>
      </w:pPr>
      <w:r>
        <w:br w:type="page"/>
      </w:r>
    </w:p>
    <w:p w14:paraId="0E8DF9B5">
      <w:pPr>
        <w:pStyle w:val="16"/>
        <w:rPr>
          <w:rFonts w:ascii="Times New Roman" w:hAnsi="Times New Roman"/>
          <w:lang w:eastAsia="zh-CN"/>
        </w:rPr>
      </w:pPr>
      <w:r>
        <w:rPr>
          <w:rFonts w:ascii="Times New Roman" w:hAnsi="Times New Roman"/>
        </w:rPr>
        <w:t>第</w:t>
      </w:r>
      <w:r>
        <w:rPr>
          <w:rFonts w:ascii="Times New Roman" w:hAnsi="Times New Roman"/>
          <w:lang w:eastAsia="zh-CN"/>
        </w:rPr>
        <w:t>二</w:t>
      </w:r>
      <w:r>
        <w:rPr>
          <w:rFonts w:ascii="Times New Roman" w:hAnsi="Times New Roman"/>
        </w:rPr>
        <w:t>部分  招标项目</w:t>
      </w:r>
      <w:bookmarkEnd w:id="3"/>
      <w:r>
        <w:rPr>
          <w:rFonts w:ascii="Times New Roman" w:hAnsi="Times New Roman"/>
        </w:rPr>
        <w:t>需求</w:t>
      </w:r>
    </w:p>
    <w:p w14:paraId="290D21ED">
      <w:pPr>
        <w:autoSpaceDE w:val="0"/>
        <w:autoSpaceDN w:val="0"/>
        <w:adjustRightInd w:val="0"/>
        <w:spacing w:line="360" w:lineRule="auto"/>
        <w:ind w:firstLine="448" w:firstLineChars="200"/>
        <w:rPr>
          <w:sz w:val="24"/>
        </w:rPr>
      </w:pPr>
      <w:r>
        <w:rPr>
          <w:rFonts w:hint="eastAsia"/>
          <w:sz w:val="24"/>
        </w:rPr>
        <w:t>加注“★”号条款为不允许偏离的实质性要求，经评标委员会判定任意一条加注“★”号的条款出现偏离，视为无效投标。</w:t>
      </w:r>
    </w:p>
    <w:p w14:paraId="2BE3C9FD">
      <w:pPr>
        <w:pStyle w:val="34"/>
        <w:widowControl/>
        <w:numPr>
          <w:ilvl w:val="0"/>
          <w:numId w:val="2"/>
        </w:numPr>
        <w:ind w:firstLineChars="0"/>
        <w:jc w:val="left"/>
        <w:rPr>
          <w:sz w:val="24"/>
        </w:rPr>
      </w:pPr>
      <w:r>
        <w:rPr>
          <w:rFonts w:hint="eastAsia"/>
          <w:sz w:val="24"/>
        </w:rPr>
        <w:t>项目背景</w:t>
      </w:r>
    </w:p>
    <w:p w14:paraId="6AFA6FFC">
      <w:pPr>
        <w:widowControl/>
        <w:ind w:left="448" w:leftChars="231" w:firstLine="448" w:firstLineChars="200"/>
        <w:jc w:val="left"/>
        <w:rPr>
          <w:sz w:val="24"/>
        </w:rPr>
      </w:pPr>
      <w:r>
        <w:rPr>
          <w:rFonts w:hint="eastAsia"/>
          <w:sz w:val="24"/>
        </w:rPr>
        <w:t>市总工会区域，坐落于天津市河东区光华路4号。办公楼总建筑面积13351平方米，主要由3号楼、4号楼、1号楼内东侧厅、东侧延伸厅、西侧厅、二楼廊厅、6号厅、7号厅、8号厅、9号厅、员工食堂、厨房等组成，物业类型为办公楼；</w:t>
      </w:r>
    </w:p>
    <w:p w14:paraId="10997880">
      <w:pPr>
        <w:widowControl/>
        <w:ind w:firstLine="672" w:firstLineChars="300"/>
        <w:jc w:val="left"/>
        <w:rPr>
          <w:sz w:val="24"/>
        </w:rPr>
      </w:pPr>
      <w:r>
        <w:rPr>
          <w:rFonts w:hint="eastAsia"/>
          <w:sz w:val="24"/>
        </w:rPr>
        <w:t>解放北路74号项目，坐落于天津市和平区解放北路74号。办公楼总建筑面积5836.03平方米，分为地上5层、地下1层，物业类型为办公楼。</w:t>
      </w:r>
    </w:p>
    <w:p w14:paraId="4DD0EB6B">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二、技术要求</w:t>
      </w:r>
    </w:p>
    <w:p w14:paraId="15F38BBC">
      <w:pPr>
        <w:spacing w:line="360" w:lineRule="auto"/>
        <w:ind w:firstLine="448" w:firstLineChars="200"/>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14:paraId="01F2CF1E">
      <w:pPr>
        <w:autoSpaceDE w:val="0"/>
        <w:autoSpaceDN w:val="0"/>
        <w:adjustRightInd w:val="0"/>
        <w:spacing w:line="360" w:lineRule="auto"/>
        <w:ind w:firstLine="448" w:firstLineChars="200"/>
        <w:rPr>
          <w:sz w:val="24"/>
        </w:rPr>
      </w:pPr>
      <w:r>
        <w:rPr>
          <w:rFonts w:hint="eastAsia"/>
          <w:sz w:val="24"/>
        </w:rPr>
        <w:t>★</w:t>
      </w:r>
      <w:r>
        <w:rPr>
          <w:sz w:val="24"/>
        </w:rPr>
        <w:t>（二）投标人须承诺</w:t>
      </w:r>
      <w:r>
        <w:rPr>
          <w:rFonts w:hint="eastAsia"/>
          <w:sz w:val="24"/>
        </w:rPr>
        <w:t>一旦中标，</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p w14:paraId="6EB40ACA">
      <w:pPr>
        <w:autoSpaceDE w:val="0"/>
        <w:autoSpaceDN w:val="0"/>
        <w:adjustRightInd w:val="0"/>
        <w:spacing w:line="360" w:lineRule="auto"/>
        <w:ind w:firstLine="448" w:firstLineChars="200"/>
        <w:rPr>
          <w:sz w:val="24"/>
        </w:rPr>
      </w:pPr>
      <w:r>
        <w:rPr>
          <w:rFonts w:hint="eastAsia"/>
          <w:sz w:val="24"/>
        </w:rPr>
        <w:t>★</w:t>
      </w:r>
      <w:r>
        <w:rPr>
          <w:sz w:val="24"/>
        </w:rPr>
        <w:t>（三）投标人须承诺</w:t>
      </w:r>
      <w:r>
        <w:rPr>
          <w:rFonts w:hint="eastAsia"/>
          <w:sz w:val="24"/>
        </w:rPr>
        <w:t>相应专业</w:t>
      </w:r>
      <w:r>
        <w:rPr>
          <w:sz w:val="24"/>
        </w:rPr>
        <w:t>人员须具备国家相关部门颁发的在有效期内的资质证书，项目实施过程中保证持证上岗。</w:t>
      </w:r>
    </w:p>
    <w:p w14:paraId="0EEEB34C">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（四）具体要求详见项目需求书。</w:t>
      </w:r>
    </w:p>
    <w:p w14:paraId="45AC74EE">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三</w:t>
      </w:r>
      <w:r>
        <w:rPr>
          <w:sz w:val="24"/>
          <w:szCs w:val="24"/>
        </w:rPr>
        <w:t>、商务要求</w:t>
      </w:r>
    </w:p>
    <w:p w14:paraId="5BC5AC19">
      <w:pPr>
        <w:autoSpaceDE w:val="0"/>
        <w:autoSpaceDN w:val="0"/>
        <w:adjustRightInd w:val="0"/>
        <w:spacing w:line="360" w:lineRule="auto"/>
        <w:ind w:firstLine="448" w:firstLineChars="200"/>
        <w:rPr>
          <w:sz w:val="24"/>
        </w:rPr>
      </w:pPr>
      <w:r>
        <w:rPr>
          <w:sz w:val="24"/>
        </w:rPr>
        <w:t>（一）报价要求</w:t>
      </w:r>
    </w:p>
    <w:p w14:paraId="371CE2CE">
      <w:pPr>
        <w:autoSpaceDE w:val="0"/>
        <w:autoSpaceDN w:val="0"/>
        <w:adjustRightInd w:val="0"/>
        <w:spacing w:line="360" w:lineRule="auto"/>
        <w:ind w:firstLine="448" w:firstLineChars="200"/>
        <w:rPr>
          <w:sz w:val="24"/>
        </w:rPr>
      </w:pPr>
      <w:r>
        <w:rPr>
          <w:sz w:val="24"/>
        </w:rPr>
        <w:t>1. 投标报价以人民币填列。</w:t>
      </w:r>
    </w:p>
    <w:p w14:paraId="261B0B95">
      <w:pPr>
        <w:autoSpaceDE w:val="0"/>
        <w:autoSpaceDN w:val="0"/>
        <w:adjustRightInd w:val="0"/>
        <w:spacing w:line="360" w:lineRule="auto"/>
        <w:ind w:firstLine="448" w:firstLineChars="200"/>
        <w:rPr>
          <w:sz w:val="24"/>
        </w:rPr>
      </w:pPr>
      <w:r>
        <w:rPr>
          <w:sz w:val="24"/>
        </w:rPr>
        <w:t>2. 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14:paraId="4EFB590A">
      <w:pPr>
        <w:spacing w:line="360" w:lineRule="auto"/>
        <w:ind w:firstLine="448" w:firstLineChars="200"/>
        <w:rPr>
          <w:kern w:val="0"/>
          <w:sz w:val="24"/>
          <w:szCs w:val="24"/>
        </w:rPr>
      </w:pPr>
      <w:r>
        <w:rPr>
          <w:rFonts w:hint="eastAsia"/>
          <w:kern w:val="0"/>
          <w:sz w:val="24"/>
          <w:szCs w:val="24"/>
        </w:rPr>
        <w:t>3. 投标报价在不超采购预算的前提下，其合理性由评标委员会在评分中予以考虑。</w:t>
      </w:r>
    </w:p>
    <w:p w14:paraId="7B3F1DA7">
      <w:pPr>
        <w:spacing w:line="360" w:lineRule="auto"/>
        <w:ind w:firstLine="448" w:firstLineChars="200"/>
        <w:rPr>
          <w:kern w:val="0"/>
          <w:sz w:val="24"/>
          <w:szCs w:val="24"/>
        </w:rPr>
      </w:pPr>
      <w:r>
        <w:rPr>
          <w:rFonts w:hint="eastAsia"/>
          <w:kern w:val="0"/>
          <w:sz w:val="24"/>
          <w:szCs w:val="24"/>
        </w:rPr>
        <w:t xml:space="preserve">4. </w:t>
      </w:r>
      <w:r>
        <w:rPr>
          <w:sz w:val="24"/>
        </w:rPr>
        <w:t>验收相关费用由投标人负责。</w:t>
      </w:r>
    </w:p>
    <w:p w14:paraId="26F6A632">
      <w:pPr>
        <w:autoSpaceDE w:val="0"/>
        <w:autoSpaceDN w:val="0"/>
        <w:adjustRightInd w:val="0"/>
        <w:spacing w:line="360" w:lineRule="auto"/>
        <w:ind w:firstLine="448" w:firstLineChars="200"/>
        <w:rPr>
          <w:sz w:val="24"/>
        </w:rPr>
      </w:pPr>
      <w:r>
        <w:rPr>
          <w:sz w:val="24"/>
        </w:rPr>
        <w:t>（</w:t>
      </w:r>
      <w:r>
        <w:rPr>
          <w:rFonts w:hint="eastAsia"/>
          <w:sz w:val="24"/>
        </w:rPr>
        <w:t>二</w:t>
      </w:r>
      <w:r>
        <w:rPr>
          <w:sz w:val="24"/>
        </w:rPr>
        <w:t>）时间、地点要求</w:t>
      </w:r>
    </w:p>
    <w:p w14:paraId="1022A5DC">
      <w:pPr>
        <w:autoSpaceDE w:val="0"/>
        <w:autoSpaceDN w:val="0"/>
        <w:adjustRightInd w:val="0"/>
        <w:spacing w:line="360" w:lineRule="auto"/>
        <w:ind w:firstLine="448" w:firstLineChars="200"/>
        <w:rPr>
          <w:sz w:val="24"/>
        </w:rPr>
      </w:pPr>
      <w:r>
        <w:rPr>
          <w:sz w:val="24"/>
        </w:rPr>
        <w:t>1. 时间要求：</w:t>
      </w:r>
      <w:r>
        <w:rPr>
          <w:rFonts w:hint="eastAsia"/>
          <w:sz w:val="24"/>
        </w:rPr>
        <w:t>市总工会区域合同规定的服务起始之日起8个月的服务期，解放北路74号合同规定的服务起始之日起4个月的服务期，签订合同之日起7日内保安人员进场服务</w:t>
      </w:r>
      <w:r>
        <w:rPr>
          <w:rFonts w:hint="eastAsia"/>
          <w:kern w:val="0"/>
          <w:sz w:val="24"/>
          <w:szCs w:val="24"/>
        </w:rPr>
        <w:t>（特殊情况以合同为准）</w:t>
      </w:r>
    </w:p>
    <w:p w14:paraId="31CBE466">
      <w:pPr>
        <w:autoSpaceDE w:val="0"/>
        <w:autoSpaceDN w:val="0"/>
        <w:adjustRightInd w:val="0"/>
        <w:spacing w:line="360" w:lineRule="auto"/>
        <w:ind w:firstLine="448" w:firstLineChars="200"/>
        <w:rPr>
          <w:sz w:val="24"/>
        </w:rPr>
      </w:pPr>
      <w:r>
        <w:rPr>
          <w:sz w:val="24"/>
        </w:rPr>
        <w:t>2. 服务地点：</w:t>
      </w:r>
      <w:r>
        <w:rPr>
          <w:rFonts w:hint="eastAsia"/>
          <w:sz w:val="24"/>
        </w:rPr>
        <w:t>详见项目需求书</w:t>
      </w:r>
      <w:r>
        <w:rPr>
          <w:sz w:val="24"/>
        </w:rPr>
        <w:t>（特殊情况以合同为准）。</w:t>
      </w:r>
    </w:p>
    <w:p w14:paraId="79D9CC12">
      <w:pPr>
        <w:autoSpaceDE w:val="0"/>
        <w:autoSpaceDN w:val="0"/>
        <w:adjustRightInd w:val="0"/>
        <w:spacing w:line="360" w:lineRule="auto"/>
        <w:ind w:firstLine="448" w:firstLineChars="200"/>
        <w:rPr>
          <w:sz w:val="24"/>
        </w:rPr>
      </w:pPr>
      <w:r>
        <w:rPr>
          <w:sz w:val="24"/>
        </w:rPr>
        <w:t>（</w:t>
      </w:r>
      <w:r>
        <w:rPr>
          <w:rFonts w:hint="eastAsia"/>
          <w:sz w:val="24"/>
        </w:rPr>
        <w:t>三</w:t>
      </w:r>
      <w:r>
        <w:rPr>
          <w:sz w:val="24"/>
        </w:rPr>
        <w:t>）付款方式</w:t>
      </w:r>
    </w:p>
    <w:p w14:paraId="5D7A36D8">
      <w:pPr>
        <w:autoSpaceDE w:val="0"/>
        <w:autoSpaceDN w:val="0"/>
        <w:adjustRightInd w:val="0"/>
        <w:spacing w:line="360" w:lineRule="auto"/>
        <w:ind w:firstLine="448" w:firstLineChars="200"/>
        <w:rPr>
          <w:sz w:val="24"/>
        </w:rPr>
      </w:pPr>
      <w:r>
        <w:rPr>
          <w:rFonts w:hint="eastAsia"/>
          <w:sz w:val="24"/>
        </w:rPr>
        <w:t>按季度付款，每月15日前支付上一季度服务费</w:t>
      </w:r>
      <w:r>
        <w:rPr>
          <w:sz w:val="24"/>
        </w:rPr>
        <w:t>（特殊情况以合同为准）。</w:t>
      </w:r>
    </w:p>
    <w:p w14:paraId="72B1A8A6">
      <w:pPr>
        <w:autoSpaceDE w:val="0"/>
        <w:autoSpaceDN w:val="0"/>
        <w:adjustRightInd w:val="0"/>
        <w:spacing w:line="360" w:lineRule="auto"/>
        <w:ind w:firstLine="448" w:firstLineChars="200"/>
        <w:rPr>
          <w:sz w:val="24"/>
        </w:rPr>
      </w:pPr>
      <w:r>
        <w:rPr>
          <w:sz w:val="24"/>
        </w:rPr>
        <w:t>（</w:t>
      </w:r>
      <w:r>
        <w:rPr>
          <w:rFonts w:hint="eastAsia"/>
          <w:sz w:val="24"/>
        </w:rPr>
        <w:t>四</w:t>
      </w:r>
      <w:r>
        <w:rPr>
          <w:sz w:val="24"/>
        </w:rPr>
        <w:t>）投标保证金和履约保证金</w:t>
      </w:r>
    </w:p>
    <w:p w14:paraId="0A3ACFEC">
      <w:pPr>
        <w:autoSpaceDE w:val="0"/>
        <w:autoSpaceDN w:val="0"/>
        <w:adjustRightInd w:val="0"/>
        <w:spacing w:line="360" w:lineRule="auto"/>
        <w:ind w:firstLine="448" w:firstLineChars="200"/>
        <w:rPr>
          <w:sz w:val="24"/>
        </w:rPr>
      </w:pPr>
      <w:r>
        <w:rPr>
          <w:sz w:val="24"/>
        </w:rPr>
        <w:t>本项目不收取投标保证金和履约保证金。</w:t>
      </w:r>
    </w:p>
    <w:p w14:paraId="09301C4F">
      <w:pPr>
        <w:autoSpaceDE w:val="0"/>
        <w:autoSpaceDN w:val="0"/>
        <w:adjustRightInd w:val="0"/>
        <w:spacing w:line="360" w:lineRule="auto"/>
        <w:ind w:firstLine="448" w:firstLineChars="200"/>
        <w:rPr>
          <w:sz w:val="24"/>
        </w:rPr>
      </w:pPr>
      <w:r>
        <w:rPr>
          <w:rFonts w:hint="eastAsia"/>
          <w:sz w:val="24"/>
        </w:rPr>
        <w:t>（五）验收方法及标准</w:t>
      </w:r>
    </w:p>
    <w:p w14:paraId="13B09402">
      <w:pPr>
        <w:autoSpaceDE w:val="0"/>
        <w:autoSpaceDN w:val="0"/>
        <w:adjustRightInd w:val="0"/>
        <w:spacing w:line="360" w:lineRule="auto"/>
        <w:ind w:firstLine="448" w:firstLineChars="200"/>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1103E3AE">
      <w:pPr>
        <w:spacing w:line="360" w:lineRule="auto"/>
        <w:ind w:firstLine="448" w:firstLineChars="200"/>
        <w:outlineLvl w:val="0"/>
        <w:rPr>
          <w:sz w:val="24"/>
        </w:rPr>
      </w:pPr>
      <w:r>
        <w:rPr>
          <w:sz w:val="24"/>
        </w:rPr>
        <w:t>四、评分因素及评标标准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075647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6960F5B3">
            <w:pPr>
              <w:widowControl/>
              <w:adjustRightInd w:val="0"/>
              <w:snapToGrid w:val="0"/>
              <w:jc w:val="center"/>
              <w:rPr>
                <w:kern w:val="0"/>
                <w:sz w:val="24"/>
                <w:szCs w:val="24"/>
              </w:rPr>
            </w:pPr>
            <w:r>
              <w:rPr>
                <w:kern w:val="0"/>
                <w:sz w:val="24"/>
                <w:szCs w:val="24"/>
              </w:rPr>
              <w:t>第一部分 价格（20分）</w:t>
            </w:r>
          </w:p>
        </w:tc>
        <w:tc>
          <w:tcPr>
            <w:tcW w:w="1143" w:type="dxa"/>
            <w:shd w:val="clear" w:color="auto" w:fill="auto"/>
            <w:vAlign w:val="center"/>
          </w:tcPr>
          <w:p w14:paraId="768149A2">
            <w:pPr>
              <w:widowControl/>
              <w:adjustRightInd w:val="0"/>
              <w:snapToGrid w:val="0"/>
              <w:jc w:val="center"/>
              <w:rPr>
                <w:kern w:val="0"/>
                <w:sz w:val="24"/>
                <w:szCs w:val="24"/>
              </w:rPr>
            </w:pPr>
            <w:r>
              <w:rPr>
                <w:kern w:val="0"/>
                <w:sz w:val="24"/>
                <w:szCs w:val="24"/>
              </w:rPr>
              <w:t>分值</w:t>
            </w:r>
          </w:p>
        </w:tc>
      </w:tr>
      <w:tr w14:paraId="2E221D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26F2C20C">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351D282C">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14:paraId="0C8CE7DD">
            <w:pPr>
              <w:widowControl/>
              <w:adjustRightInd w:val="0"/>
              <w:snapToGrid w:val="0"/>
              <w:rPr>
                <w:kern w:val="0"/>
                <w:sz w:val="24"/>
                <w:szCs w:val="24"/>
              </w:rPr>
            </w:pPr>
            <w:r>
              <w:rPr>
                <w:kern w:val="0"/>
                <w:sz w:val="24"/>
                <w:szCs w:val="24"/>
              </w:rPr>
              <w:t>（1）投标报价超过采购预算的，投标无效，未超过采购预算的投标报价按以下公式进行计算。</w:t>
            </w:r>
          </w:p>
          <w:p w14:paraId="105C5E80">
            <w:pPr>
              <w:widowControl/>
              <w:adjustRightInd w:val="0"/>
              <w:snapToGrid w:val="0"/>
              <w:rPr>
                <w:kern w:val="0"/>
                <w:sz w:val="24"/>
                <w:szCs w:val="24"/>
              </w:rPr>
            </w:pPr>
            <w:r>
              <w:rPr>
                <w:kern w:val="0"/>
                <w:sz w:val="24"/>
                <w:szCs w:val="24"/>
              </w:rPr>
              <w:t>（2）投标报价得分=（评标基准价/投标报价）×20</w:t>
            </w:r>
          </w:p>
          <w:p w14:paraId="45B7DC0C">
            <w:pPr>
              <w:widowControl/>
              <w:adjustRightInd w:val="0"/>
              <w:snapToGrid w:val="0"/>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14:paraId="5995B014">
            <w:pPr>
              <w:widowControl/>
              <w:adjustRightInd w:val="0"/>
              <w:snapToGrid w:val="0"/>
              <w:jc w:val="center"/>
              <w:rPr>
                <w:kern w:val="0"/>
                <w:sz w:val="24"/>
                <w:szCs w:val="24"/>
              </w:rPr>
            </w:pPr>
            <w:r>
              <w:rPr>
                <w:kern w:val="0"/>
                <w:sz w:val="24"/>
                <w:szCs w:val="24"/>
              </w:rPr>
              <w:t>20</w:t>
            </w:r>
          </w:p>
        </w:tc>
      </w:tr>
      <w:tr w14:paraId="6A3844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09B7B2C2">
            <w:pPr>
              <w:widowControl/>
              <w:adjustRightInd w:val="0"/>
              <w:snapToGrid w:val="0"/>
              <w:jc w:val="center"/>
              <w:rPr>
                <w:kern w:val="0"/>
                <w:sz w:val="24"/>
                <w:szCs w:val="24"/>
              </w:rPr>
            </w:pPr>
            <w:r>
              <w:rPr>
                <w:kern w:val="0"/>
                <w:sz w:val="24"/>
                <w:szCs w:val="24"/>
              </w:rPr>
              <w:t>第二部分 客观分（</w:t>
            </w:r>
            <w:r>
              <w:rPr>
                <w:rFonts w:hint="eastAsia"/>
                <w:kern w:val="0"/>
                <w:sz w:val="24"/>
                <w:szCs w:val="24"/>
              </w:rPr>
              <w:t>50</w:t>
            </w:r>
            <w:r>
              <w:rPr>
                <w:kern w:val="0"/>
                <w:sz w:val="24"/>
                <w:szCs w:val="24"/>
              </w:rPr>
              <w:t>分）</w:t>
            </w:r>
          </w:p>
        </w:tc>
        <w:tc>
          <w:tcPr>
            <w:tcW w:w="1143" w:type="dxa"/>
            <w:shd w:val="clear" w:color="auto" w:fill="auto"/>
            <w:vAlign w:val="center"/>
          </w:tcPr>
          <w:p w14:paraId="7CB93B7C">
            <w:pPr>
              <w:widowControl/>
              <w:adjustRightInd w:val="0"/>
              <w:snapToGrid w:val="0"/>
              <w:jc w:val="center"/>
              <w:rPr>
                <w:kern w:val="0"/>
                <w:sz w:val="24"/>
                <w:szCs w:val="24"/>
              </w:rPr>
            </w:pPr>
            <w:r>
              <w:rPr>
                <w:kern w:val="0"/>
                <w:sz w:val="24"/>
                <w:szCs w:val="24"/>
              </w:rPr>
              <w:t>分值</w:t>
            </w:r>
          </w:p>
        </w:tc>
      </w:tr>
      <w:tr w14:paraId="4F697D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7115A2A9">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0BFBB7CB">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14:paraId="6C8D15EB">
            <w:pPr>
              <w:widowControl/>
              <w:adjustRightInd w:val="0"/>
              <w:snapToGrid w:val="0"/>
              <w:rPr>
                <w:kern w:val="0"/>
                <w:sz w:val="24"/>
                <w:szCs w:val="24"/>
              </w:rPr>
            </w:pPr>
            <w:r>
              <w:rPr>
                <w:kern w:val="0"/>
                <w:sz w:val="24"/>
                <w:szCs w:val="24"/>
              </w:rPr>
              <w:t>完全按照以下要求提供</w:t>
            </w:r>
            <w:r>
              <w:rPr>
                <w:rFonts w:hint="eastAsia"/>
                <w:kern w:val="0"/>
                <w:sz w:val="24"/>
                <w:szCs w:val="24"/>
              </w:rPr>
              <w:t>投标人曾实施的消防控制室操作值守服务相关</w:t>
            </w:r>
            <w:r>
              <w:rPr>
                <w:kern w:val="0"/>
                <w:sz w:val="24"/>
                <w:szCs w:val="24"/>
              </w:rPr>
              <w:t>业绩，提供的证明材料均不得遮挡涂黑，否则不予认定加分。</w:t>
            </w:r>
          </w:p>
          <w:p w14:paraId="68FC1EA5">
            <w:pPr>
              <w:widowControl/>
              <w:adjustRightInd w:val="0"/>
              <w:snapToGrid w:val="0"/>
              <w:rPr>
                <w:kern w:val="0"/>
                <w:sz w:val="24"/>
                <w:szCs w:val="24"/>
              </w:rPr>
            </w:pPr>
            <w:r>
              <w:rPr>
                <w:rFonts w:hint="eastAsia"/>
                <w:kern w:val="0"/>
                <w:sz w:val="24"/>
                <w:szCs w:val="24"/>
              </w:rPr>
              <w:t>A. 合同原件扫描件。包括买卖双方名称及盖章、服务期限（合同服务起始日期为2021年1月1日或以后，且已经履行至少1年的时间）、服务内容</w:t>
            </w:r>
          </w:p>
          <w:p w14:paraId="197F4329">
            <w:pPr>
              <w:widowControl/>
              <w:adjustRightInd w:val="0"/>
              <w:snapToGrid w:val="0"/>
              <w:rPr>
                <w:kern w:val="0"/>
                <w:sz w:val="24"/>
                <w:szCs w:val="24"/>
              </w:rPr>
            </w:pPr>
            <w:r>
              <w:rPr>
                <w:kern w:val="0"/>
                <w:sz w:val="24"/>
                <w:szCs w:val="24"/>
              </w:rPr>
              <w:t>每个业绩</w:t>
            </w:r>
            <w:r>
              <w:rPr>
                <w:rFonts w:hint="eastAsia"/>
                <w:kern w:val="0"/>
                <w:sz w:val="24"/>
                <w:szCs w:val="24"/>
              </w:rPr>
              <w:t>1</w:t>
            </w:r>
            <w:r>
              <w:rPr>
                <w:kern w:val="0"/>
                <w:sz w:val="24"/>
                <w:szCs w:val="24"/>
              </w:rPr>
              <w:t>分，最多</w:t>
            </w:r>
            <w:r>
              <w:rPr>
                <w:rFonts w:hint="eastAsia"/>
                <w:kern w:val="0"/>
                <w:sz w:val="24"/>
                <w:szCs w:val="24"/>
              </w:rPr>
              <w:t>5</w:t>
            </w:r>
            <w:r>
              <w:rPr>
                <w:kern w:val="0"/>
                <w:sz w:val="24"/>
                <w:szCs w:val="24"/>
              </w:rPr>
              <w:t>分</w:t>
            </w:r>
          </w:p>
        </w:tc>
        <w:tc>
          <w:tcPr>
            <w:tcW w:w="1143" w:type="dxa"/>
            <w:shd w:val="clear" w:color="auto" w:fill="auto"/>
            <w:vAlign w:val="center"/>
          </w:tcPr>
          <w:p w14:paraId="6B3D3F42">
            <w:pPr>
              <w:widowControl/>
              <w:adjustRightInd w:val="0"/>
              <w:snapToGrid w:val="0"/>
              <w:jc w:val="center"/>
              <w:rPr>
                <w:kern w:val="0"/>
                <w:sz w:val="24"/>
                <w:szCs w:val="24"/>
              </w:rPr>
            </w:pPr>
            <w:r>
              <w:rPr>
                <w:rFonts w:hint="eastAsia"/>
                <w:kern w:val="0"/>
                <w:sz w:val="24"/>
                <w:szCs w:val="24"/>
              </w:rPr>
              <w:t>5</w:t>
            </w:r>
          </w:p>
        </w:tc>
      </w:tr>
      <w:tr w14:paraId="5860B8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4D44498">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14:paraId="43F25B3D">
            <w:pPr>
              <w:widowControl/>
              <w:adjustRightInd w:val="0"/>
              <w:snapToGrid w:val="0"/>
              <w:jc w:val="center"/>
              <w:rPr>
                <w:kern w:val="0"/>
                <w:sz w:val="24"/>
                <w:szCs w:val="24"/>
              </w:rPr>
            </w:pPr>
            <w:r>
              <w:rPr>
                <w:rFonts w:hint="eastAsia"/>
                <w:kern w:val="0"/>
                <w:sz w:val="24"/>
                <w:szCs w:val="24"/>
              </w:rPr>
              <w:t>派驻服务人员评价</w:t>
            </w:r>
          </w:p>
        </w:tc>
        <w:tc>
          <w:tcPr>
            <w:tcW w:w="7311" w:type="dxa"/>
            <w:shd w:val="clear" w:color="auto" w:fill="auto"/>
            <w:vAlign w:val="center"/>
          </w:tcPr>
          <w:p w14:paraId="5EFAF26A">
            <w:pPr>
              <w:widowControl/>
              <w:adjustRightInd w:val="0"/>
              <w:snapToGrid w:val="0"/>
              <w:rPr>
                <w:kern w:val="0"/>
                <w:sz w:val="24"/>
                <w:szCs w:val="24"/>
              </w:rPr>
            </w:pPr>
            <w:r>
              <w:rPr>
                <w:rFonts w:hint="eastAsia"/>
                <w:kern w:val="0"/>
                <w:sz w:val="24"/>
                <w:szCs w:val="24"/>
              </w:rPr>
              <w:t>（1）消防操作值守人员（总工会</w:t>
            </w:r>
            <w:r>
              <w:rPr>
                <w:rFonts w:hint="eastAsia"/>
                <w:sz w:val="24"/>
              </w:rPr>
              <w:t>区域</w:t>
            </w:r>
            <w:r>
              <w:rPr>
                <w:rFonts w:hint="eastAsia"/>
                <w:kern w:val="0"/>
                <w:sz w:val="24"/>
                <w:szCs w:val="24"/>
              </w:rPr>
              <w:t>）：提供职业资格证（建（构）筑物消防员或消防设施操作员）扫描件且性别年龄满足招标文件要求，每个合格的人员得2分，最多6分；</w:t>
            </w:r>
          </w:p>
          <w:p w14:paraId="58193460">
            <w:pPr>
              <w:widowControl/>
              <w:adjustRightInd w:val="0"/>
              <w:snapToGrid w:val="0"/>
              <w:rPr>
                <w:kern w:val="0"/>
                <w:sz w:val="24"/>
                <w:szCs w:val="24"/>
              </w:rPr>
            </w:pPr>
            <w:r>
              <w:rPr>
                <w:rFonts w:hint="eastAsia"/>
                <w:kern w:val="0"/>
                <w:sz w:val="24"/>
                <w:szCs w:val="24"/>
              </w:rPr>
              <w:t>（2）</w:t>
            </w:r>
            <w:r>
              <w:rPr>
                <w:sz w:val="24"/>
              </w:rPr>
              <w:t>消防监控人员（</w:t>
            </w:r>
            <w:r>
              <w:rPr>
                <w:rFonts w:hint="eastAsia"/>
                <w:sz w:val="24"/>
              </w:rPr>
              <w:t>总工会区域）：</w:t>
            </w:r>
            <w:r>
              <w:rPr>
                <w:rFonts w:hint="eastAsia"/>
                <w:kern w:val="0"/>
                <w:sz w:val="24"/>
                <w:szCs w:val="24"/>
              </w:rPr>
              <w:t>提供职业资格证（建（构）筑物消防员或消防设施操作员）（</w:t>
            </w:r>
            <w:r>
              <w:rPr>
                <w:rFonts w:hint="eastAsia"/>
                <w:sz w:val="24"/>
              </w:rPr>
              <w:t>四级/中级工或以上）</w:t>
            </w:r>
            <w:r>
              <w:rPr>
                <w:rFonts w:hint="eastAsia"/>
                <w:kern w:val="0"/>
                <w:sz w:val="24"/>
                <w:szCs w:val="24"/>
              </w:rPr>
              <w:t>扫描件且性别年龄满足招标文件要求，每个合格的人员得2分，最多12分；</w:t>
            </w:r>
          </w:p>
          <w:p w14:paraId="2344A5DB">
            <w:pPr>
              <w:widowControl/>
              <w:adjustRightInd w:val="0"/>
              <w:snapToGrid w:val="0"/>
              <w:rPr>
                <w:kern w:val="0"/>
                <w:sz w:val="24"/>
                <w:szCs w:val="24"/>
              </w:rPr>
            </w:pPr>
            <w:r>
              <w:rPr>
                <w:rFonts w:hint="eastAsia"/>
                <w:kern w:val="0"/>
                <w:sz w:val="24"/>
                <w:szCs w:val="24"/>
              </w:rPr>
              <w:t>（3）</w:t>
            </w:r>
            <w:r>
              <w:rPr>
                <w:sz w:val="24"/>
              </w:rPr>
              <w:t>消防</w:t>
            </w:r>
            <w:r>
              <w:rPr>
                <w:rFonts w:hint="eastAsia"/>
                <w:sz w:val="24"/>
              </w:rPr>
              <w:t>操作值守</w:t>
            </w:r>
            <w:r>
              <w:rPr>
                <w:sz w:val="24"/>
              </w:rPr>
              <w:t>人员</w:t>
            </w:r>
            <w:r>
              <w:rPr>
                <w:rFonts w:hint="eastAsia"/>
                <w:sz w:val="24"/>
              </w:rPr>
              <w:t>（解放北路74号）</w:t>
            </w:r>
            <w:r>
              <w:rPr>
                <w:rFonts w:hint="eastAsia"/>
                <w:kern w:val="0"/>
                <w:sz w:val="24"/>
                <w:szCs w:val="24"/>
              </w:rPr>
              <w:t>：提供职业资格证（建（构）筑物消防员或消防设施操作员）（</w:t>
            </w:r>
            <w:r>
              <w:rPr>
                <w:rFonts w:hint="eastAsia"/>
                <w:sz w:val="24"/>
              </w:rPr>
              <w:t>四级/中级工或以上）</w:t>
            </w:r>
            <w:r>
              <w:rPr>
                <w:rFonts w:hint="eastAsia"/>
                <w:kern w:val="0"/>
                <w:sz w:val="24"/>
                <w:szCs w:val="24"/>
              </w:rPr>
              <w:t>扫描件且性别年龄满足招标文件要求，每个合格的人员得2分，最多12分</w:t>
            </w:r>
          </w:p>
        </w:tc>
        <w:tc>
          <w:tcPr>
            <w:tcW w:w="1143" w:type="dxa"/>
            <w:shd w:val="clear" w:color="auto" w:fill="auto"/>
            <w:vAlign w:val="center"/>
          </w:tcPr>
          <w:p w14:paraId="2DFDA8AF">
            <w:pPr>
              <w:widowControl/>
              <w:adjustRightInd w:val="0"/>
              <w:snapToGrid w:val="0"/>
              <w:jc w:val="center"/>
              <w:rPr>
                <w:kern w:val="0"/>
                <w:sz w:val="24"/>
                <w:szCs w:val="24"/>
              </w:rPr>
            </w:pPr>
            <w:r>
              <w:rPr>
                <w:rFonts w:hint="eastAsia"/>
                <w:kern w:val="0"/>
                <w:sz w:val="24"/>
                <w:szCs w:val="24"/>
              </w:rPr>
              <w:t>30</w:t>
            </w:r>
          </w:p>
        </w:tc>
      </w:tr>
      <w:tr w14:paraId="29E9F8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3D636D69">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14:paraId="15D82CA6">
            <w:pPr>
              <w:widowControl/>
              <w:adjustRightInd w:val="0"/>
              <w:snapToGrid w:val="0"/>
              <w:jc w:val="center"/>
              <w:rPr>
                <w:kern w:val="0"/>
                <w:sz w:val="24"/>
                <w:szCs w:val="24"/>
              </w:rPr>
            </w:pPr>
            <w:r>
              <w:rPr>
                <w:sz w:val="24"/>
              </w:rPr>
              <w:t>人员培训方案</w:t>
            </w:r>
          </w:p>
        </w:tc>
        <w:tc>
          <w:tcPr>
            <w:tcW w:w="7311" w:type="dxa"/>
            <w:shd w:val="clear" w:color="auto" w:fill="auto"/>
            <w:vAlign w:val="center"/>
          </w:tcPr>
          <w:p w14:paraId="280C90D6">
            <w:pPr>
              <w:widowControl/>
              <w:adjustRightInd w:val="0"/>
              <w:snapToGrid w:val="0"/>
              <w:rPr>
                <w:kern w:val="0"/>
                <w:sz w:val="24"/>
                <w:szCs w:val="24"/>
              </w:rPr>
            </w:pPr>
            <w:r>
              <w:rPr>
                <w:rFonts w:hint="eastAsia"/>
                <w:kern w:val="0"/>
                <w:sz w:val="24"/>
                <w:szCs w:val="24"/>
              </w:rPr>
              <w:t>人员培训方案应包含培训计划、培训方式、培训目标、言行规范、仪表仪容、公众形象等。</w:t>
            </w:r>
          </w:p>
          <w:p w14:paraId="698D95D5">
            <w:pPr>
              <w:widowControl/>
              <w:adjustRightInd w:val="0"/>
              <w:snapToGrid w:val="0"/>
              <w:rPr>
                <w:kern w:val="0"/>
                <w:sz w:val="24"/>
                <w:szCs w:val="24"/>
              </w:rPr>
            </w:pPr>
            <w:r>
              <w:rPr>
                <w:rFonts w:hint="eastAsia"/>
                <w:kern w:val="0"/>
                <w:sz w:val="24"/>
                <w:szCs w:val="24"/>
              </w:rPr>
              <w:t>每提供上述1项内容的得1分，最多6分。</w:t>
            </w:r>
          </w:p>
        </w:tc>
        <w:tc>
          <w:tcPr>
            <w:tcW w:w="1143" w:type="dxa"/>
            <w:shd w:val="clear" w:color="auto" w:fill="auto"/>
            <w:vAlign w:val="center"/>
          </w:tcPr>
          <w:p w14:paraId="4038985B">
            <w:pPr>
              <w:widowControl/>
              <w:adjustRightInd w:val="0"/>
              <w:snapToGrid w:val="0"/>
              <w:jc w:val="center"/>
              <w:rPr>
                <w:kern w:val="0"/>
                <w:sz w:val="24"/>
                <w:szCs w:val="24"/>
              </w:rPr>
            </w:pPr>
            <w:r>
              <w:rPr>
                <w:rFonts w:hint="eastAsia"/>
                <w:kern w:val="0"/>
                <w:sz w:val="24"/>
                <w:szCs w:val="24"/>
              </w:rPr>
              <w:t>6</w:t>
            </w:r>
          </w:p>
        </w:tc>
      </w:tr>
      <w:tr w14:paraId="0F1C4D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62BCD8C9">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14:paraId="011C2848">
            <w:pPr>
              <w:widowControl/>
              <w:adjustRightInd w:val="0"/>
              <w:snapToGrid w:val="0"/>
              <w:jc w:val="center"/>
              <w:rPr>
                <w:sz w:val="24"/>
              </w:rPr>
            </w:pPr>
            <w:r>
              <w:rPr>
                <w:rFonts w:hint="eastAsia"/>
                <w:sz w:val="24"/>
              </w:rPr>
              <w:t>投标人承诺评价</w:t>
            </w:r>
          </w:p>
        </w:tc>
        <w:tc>
          <w:tcPr>
            <w:tcW w:w="7311" w:type="dxa"/>
            <w:shd w:val="clear" w:color="auto" w:fill="auto"/>
            <w:vAlign w:val="center"/>
          </w:tcPr>
          <w:p w14:paraId="687D90C5">
            <w:pPr>
              <w:widowControl/>
              <w:adjustRightInd w:val="0"/>
              <w:snapToGrid w:val="0"/>
              <w:rPr>
                <w:kern w:val="0"/>
                <w:sz w:val="24"/>
                <w:szCs w:val="24"/>
              </w:rPr>
            </w:pPr>
            <w:r>
              <w:rPr>
                <w:rFonts w:hint="eastAsia"/>
                <w:kern w:val="0"/>
                <w:sz w:val="24"/>
                <w:szCs w:val="24"/>
              </w:rPr>
              <w:t>（1）承诺完全满足招标文件“报价要求”、“时间地点要求”、“付款方式要求”和技术要求中非“★”号要求的：4分，其他0分。</w:t>
            </w:r>
          </w:p>
          <w:p w14:paraId="25C46E64">
            <w:pPr>
              <w:widowControl/>
              <w:adjustRightInd w:val="0"/>
              <w:snapToGrid w:val="0"/>
              <w:rPr>
                <w:kern w:val="0"/>
                <w:sz w:val="24"/>
                <w:szCs w:val="24"/>
              </w:rPr>
            </w:pPr>
            <w:r>
              <w:rPr>
                <w:rFonts w:hint="eastAsia"/>
                <w:kern w:val="0"/>
                <w:sz w:val="24"/>
                <w:szCs w:val="24"/>
              </w:rPr>
              <w:t>（2）人员全职投入服务承诺：供应商承诺若获得中标，在投标文件中已经提供了相关证书的人员和享受相关减免政策的人员将专职全职投入本项目服务，不兼职服务其他项目，上岗时及服务期内未经采购人同意不更换服务人员。承诺格式详见附件7，满足以上要求的：5分，其他0分。</w:t>
            </w:r>
          </w:p>
          <w:p w14:paraId="6BCA5563">
            <w:pPr>
              <w:widowControl/>
              <w:adjustRightInd w:val="0"/>
              <w:snapToGrid w:val="0"/>
              <w:rPr>
                <w:kern w:val="0"/>
                <w:sz w:val="24"/>
                <w:szCs w:val="24"/>
              </w:rPr>
            </w:pPr>
            <w:r>
              <w:rPr>
                <w:rFonts w:hint="eastAsia"/>
                <w:kern w:val="0"/>
                <w:sz w:val="24"/>
                <w:szCs w:val="24"/>
              </w:rPr>
              <w:t>注：未按附件7要求填写承诺的，不得分。</w:t>
            </w:r>
          </w:p>
        </w:tc>
        <w:tc>
          <w:tcPr>
            <w:tcW w:w="1143" w:type="dxa"/>
            <w:shd w:val="clear" w:color="auto" w:fill="auto"/>
            <w:vAlign w:val="center"/>
          </w:tcPr>
          <w:p w14:paraId="0C7E4621">
            <w:pPr>
              <w:widowControl/>
              <w:adjustRightInd w:val="0"/>
              <w:snapToGrid w:val="0"/>
              <w:jc w:val="center"/>
              <w:rPr>
                <w:kern w:val="0"/>
                <w:sz w:val="24"/>
                <w:szCs w:val="24"/>
              </w:rPr>
            </w:pPr>
            <w:r>
              <w:rPr>
                <w:rFonts w:hint="eastAsia"/>
                <w:kern w:val="0"/>
                <w:sz w:val="24"/>
                <w:szCs w:val="24"/>
              </w:rPr>
              <w:t>9</w:t>
            </w:r>
          </w:p>
        </w:tc>
      </w:tr>
      <w:tr w14:paraId="090CA8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35AF4213">
            <w:pPr>
              <w:widowControl/>
              <w:adjustRightInd w:val="0"/>
              <w:snapToGrid w:val="0"/>
              <w:jc w:val="center"/>
              <w:rPr>
                <w:kern w:val="0"/>
                <w:sz w:val="24"/>
                <w:szCs w:val="24"/>
              </w:rPr>
            </w:pPr>
            <w:r>
              <w:rPr>
                <w:kern w:val="0"/>
                <w:sz w:val="24"/>
                <w:szCs w:val="24"/>
              </w:rPr>
              <w:t>第三部分 主观分（</w:t>
            </w:r>
            <w:r>
              <w:rPr>
                <w:rFonts w:hint="eastAsia"/>
                <w:kern w:val="0"/>
                <w:sz w:val="24"/>
                <w:szCs w:val="24"/>
              </w:rPr>
              <w:t>30</w:t>
            </w:r>
            <w:r>
              <w:rPr>
                <w:kern w:val="0"/>
                <w:sz w:val="24"/>
                <w:szCs w:val="24"/>
              </w:rPr>
              <w:t>分）</w:t>
            </w:r>
          </w:p>
        </w:tc>
        <w:tc>
          <w:tcPr>
            <w:tcW w:w="1143" w:type="dxa"/>
            <w:shd w:val="clear" w:color="auto" w:fill="auto"/>
            <w:vAlign w:val="center"/>
          </w:tcPr>
          <w:p w14:paraId="7720B732">
            <w:pPr>
              <w:widowControl/>
              <w:adjustRightInd w:val="0"/>
              <w:snapToGrid w:val="0"/>
              <w:jc w:val="center"/>
              <w:rPr>
                <w:kern w:val="0"/>
                <w:sz w:val="24"/>
                <w:szCs w:val="24"/>
              </w:rPr>
            </w:pPr>
            <w:r>
              <w:rPr>
                <w:kern w:val="0"/>
                <w:sz w:val="24"/>
                <w:szCs w:val="24"/>
              </w:rPr>
              <w:t>分值</w:t>
            </w:r>
          </w:p>
        </w:tc>
      </w:tr>
      <w:tr w14:paraId="4B8C49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jc w:val="center"/>
        </w:trPr>
        <w:tc>
          <w:tcPr>
            <w:tcW w:w="663" w:type="dxa"/>
            <w:shd w:val="clear" w:color="auto" w:fill="auto"/>
            <w:noWrap/>
            <w:vAlign w:val="center"/>
          </w:tcPr>
          <w:p w14:paraId="5C592BC7">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6D232A94">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14:paraId="205CE5FD">
            <w:pPr>
              <w:widowControl/>
              <w:adjustRightInd w:val="0"/>
              <w:snapToGrid w:val="0"/>
              <w:rPr>
                <w:kern w:val="0"/>
                <w:sz w:val="24"/>
                <w:szCs w:val="24"/>
              </w:rPr>
            </w:pPr>
            <w:r>
              <w:rPr>
                <w:rFonts w:hint="eastAsia"/>
                <w:kern w:val="0"/>
                <w:sz w:val="24"/>
                <w:szCs w:val="24"/>
              </w:rPr>
              <w:t>至少包含各岗位投入人员数量、各岗位内部人员安排配置方案</w:t>
            </w:r>
          </w:p>
          <w:p w14:paraId="1F6AB787">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545A7D77">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1处瑕疵减1分，最低0分。</w:t>
            </w:r>
          </w:p>
        </w:tc>
        <w:tc>
          <w:tcPr>
            <w:tcW w:w="1143" w:type="dxa"/>
            <w:shd w:val="clear" w:color="auto" w:fill="auto"/>
            <w:vAlign w:val="center"/>
          </w:tcPr>
          <w:p w14:paraId="49F7CE2C">
            <w:pPr>
              <w:widowControl/>
              <w:adjustRightInd w:val="0"/>
              <w:snapToGrid w:val="0"/>
              <w:jc w:val="center"/>
              <w:rPr>
                <w:kern w:val="0"/>
                <w:sz w:val="24"/>
                <w:szCs w:val="24"/>
              </w:rPr>
            </w:pPr>
            <w:r>
              <w:rPr>
                <w:rFonts w:hint="eastAsia"/>
                <w:kern w:val="0"/>
                <w:sz w:val="24"/>
                <w:szCs w:val="24"/>
              </w:rPr>
              <w:t>3</w:t>
            </w:r>
          </w:p>
        </w:tc>
      </w:tr>
      <w:tr w14:paraId="69402A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93D7856">
            <w:pPr>
              <w:widowControl/>
              <w:adjustRightInd w:val="0"/>
              <w:snapToGrid w:val="0"/>
              <w:jc w:val="center"/>
              <w:rPr>
                <w:kern w:val="0"/>
                <w:sz w:val="24"/>
                <w:szCs w:val="24"/>
              </w:rPr>
            </w:pPr>
            <w:r>
              <w:rPr>
                <w:kern w:val="0"/>
                <w:sz w:val="24"/>
                <w:szCs w:val="24"/>
              </w:rPr>
              <w:t>2</w:t>
            </w:r>
          </w:p>
        </w:tc>
        <w:tc>
          <w:tcPr>
            <w:tcW w:w="1419" w:type="dxa"/>
            <w:shd w:val="clear" w:color="auto" w:fill="auto"/>
            <w:vAlign w:val="center"/>
          </w:tcPr>
          <w:p w14:paraId="25D5E6C9">
            <w:pPr>
              <w:widowControl/>
              <w:adjustRightInd w:val="0"/>
              <w:snapToGrid w:val="0"/>
              <w:jc w:val="center"/>
              <w:rPr>
                <w:kern w:val="0"/>
                <w:sz w:val="24"/>
                <w:szCs w:val="24"/>
              </w:rPr>
            </w:pPr>
            <w:r>
              <w:rPr>
                <w:rFonts w:hint="eastAsia"/>
                <w:sz w:val="24"/>
              </w:rPr>
              <w:t>针对本项目特点的专业化管理方案评价</w:t>
            </w:r>
          </w:p>
        </w:tc>
        <w:tc>
          <w:tcPr>
            <w:tcW w:w="7311" w:type="dxa"/>
            <w:shd w:val="clear" w:color="auto" w:fill="auto"/>
            <w:vAlign w:val="center"/>
          </w:tcPr>
          <w:p w14:paraId="666AE5DA">
            <w:pPr>
              <w:widowControl/>
              <w:adjustRightInd w:val="0"/>
              <w:snapToGrid w:val="0"/>
              <w:rPr>
                <w:kern w:val="0"/>
                <w:sz w:val="24"/>
                <w:szCs w:val="24"/>
              </w:rPr>
            </w:pPr>
            <w:r>
              <w:rPr>
                <w:rFonts w:hint="eastAsia"/>
                <w:kern w:val="0"/>
                <w:sz w:val="24"/>
                <w:szCs w:val="24"/>
              </w:rPr>
              <w:t>至少</w:t>
            </w:r>
            <w:r>
              <w:rPr>
                <w:kern w:val="0"/>
                <w:sz w:val="24"/>
                <w:szCs w:val="24"/>
              </w:rPr>
              <w:t>包含针对本项目的</w:t>
            </w:r>
            <w:r>
              <w:rPr>
                <w:rFonts w:hint="eastAsia"/>
                <w:kern w:val="0"/>
                <w:sz w:val="24"/>
                <w:szCs w:val="24"/>
              </w:rPr>
              <w:t>保安</w:t>
            </w:r>
            <w:r>
              <w:rPr>
                <w:kern w:val="0"/>
                <w:sz w:val="24"/>
                <w:szCs w:val="24"/>
              </w:rPr>
              <w:t>服务方案</w:t>
            </w:r>
          </w:p>
          <w:p w14:paraId="5ACA3BBB">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5FF85EDD">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1处瑕疵减2分，最低0分。</w:t>
            </w:r>
          </w:p>
        </w:tc>
        <w:tc>
          <w:tcPr>
            <w:tcW w:w="1143" w:type="dxa"/>
            <w:shd w:val="clear" w:color="auto" w:fill="auto"/>
            <w:vAlign w:val="center"/>
          </w:tcPr>
          <w:p w14:paraId="03320EE2">
            <w:pPr>
              <w:widowControl/>
              <w:adjustRightInd w:val="0"/>
              <w:snapToGrid w:val="0"/>
              <w:jc w:val="center"/>
              <w:rPr>
                <w:kern w:val="0"/>
                <w:sz w:val="24"/>
                <w:szCs w:val="24"/>
              </w:rPr>
            </w:pPr>
            <w:r>
              <w:rPr>
                <w:rFonts w:hint="eastAsia"/>
                <w:kern w:val="0"/>
                <w:sz w:val="24"/>
                <w:szCs w:val="24"/>
              </w:rPr>
              <w:t>6</w:t>
            </w:r>
          </w:p>
        </w:tc>
      </w:tr>
      <w:tr w14:paraId="32060F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356E3877">
            <w:pPr>
              <w:widowControl/>
              <w:adjustRightInd w:val="0"/>
              <w:snapToGrid w:val="0"/>
              <w:jc w:val="center"/>
              <w:rPr>
                <w:kern w:val="0"/>
                <w:sz w:val="24"/>
                <w:szCs w:val="24"/>
              </w:rPr>
            </w:pPr>
            <w:r>
              <w:rPr>
                <w:kern w:val="0"/>
                <w:sz w:val="24"/>
                <w:szCs w:val="24"/>
              </w:rPr>
              <w:t>3</w:t>
            </w:r>
          </w:p>
        </w:tc>
        <w:tc>
          <w:tcPr>
            <w:tcW w:w="1419" w:type="dxa"/>
            <w:shd w:val="clear" w:color="auto" w:fill="auto"/>
            <w:vAlign w:val="center"/>
          </w:tcPr>
          <w:p w14:paraId="1A7F6BAE">
            <w:pPr>
              <w:widowControl/>
              <w:adjustRightInd w:val="0"/>
              <w:snapToGrid w:val="0"/>
              <w:jc w:val="center"/>
              <w:rPr>
                <w:kern w:val="0"/>
                <w:sz w:val="24"/>
                <w:szCs w:val="24"/>
              </w:rPr>
            </w:pPr>
            <w:r>
              <w:rPr>
                <w:rFonts w:hint="eastAsia"/>
                <w:sz w:val="24"/>
              </w:rPr>
              <w:t>对项目重点、难点的理解评价</w:t>
            </w:r>
          </w:p>
        </w:tc>
        <w:tc>
          <w:tcPr>
            <w:tcW w:w="7311" w:type="dxa"/>
            <w:shd w:val="clear" w:color="auto" w:fill="auto"/>
            <w:vAlign w:val="center"/>
          </w:tcPr>
          <w:p w14:paraId="10996B38">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14:paraId="6E7CF2E7">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0299A7EA">
            <w:pPr>
              <w:widowControl/>
              <w:adjustRightInd w:val="0"/>
              <w:snapToGrid w:val="0"/>
              <w:rPr>
                <w:kern w:val="0"/>
                <w:sz w:val="24"/>
                <w:szCs w:val="24"/>
              </w:rPr>
            </w:pPr>
            <w:r>
              <w:rPr>
                <w:kern w:val="0"/>
                <w:sz w:val="24"/>
                <w:szCs w:val="24"/>
              </w:rPr>
              <w:t>重点难点理解或应对解决方案内容每出现</w:t>
            </w:r>
            <w:r>
              <w:rPr>
                <w:rFonts w:hint="eastAsia"/>
                <w:kern w:val="0"/>
                <w:sz w:val="24"/>
                <w:szCs w:val="24"/>
              </w:rPr>
              <w:t>1处瑕疵减2分，最低0分。</w:t>
            </w:r>
          </w:p>
        </w:tc>
        <w:tc>
          <w:tcPr>
            <w:tcW w:w="1143" w:type="dxa"/>
            <w:shd w:val="clear" w:color="auto" w:fill="auto"/>
            <w:vAlign w:val="center"/>
          </w:tcPr>
          <w:p w14:paraId="7ABE0356">
            <w:pPr>
              <w:widowControl/>
              <w:adjustRightInd w:val="0"/>
              <w:snapToGrid w:val="0"/>
              <w:jc w:val="center"/>
              <w:rPr>
                <w:kern w:val="0"/>
                <w:sz w:val="24"/>
                <w:szCs w:val="24"/>
              </w:rPr>
            </w:pPr>
            <w:r>
              <w:rPr>
                <w:rFonts w:hint="eastAsia"/>
                <w:kern w:val="0"/>
                <w:sz w:val="24"/>
                <w:szCs w:val="24"/>
              </w:rPr>
              <w:t>6</w:t>
            </w:r>
          </w:p>
        </w:tc>
      </w:tr>
      <w:tr w14:paraId="768443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6659EC18">
            <w:pPr>
              <w:widowControl/>
              <w:adjustRightInd w:val="0"/>
              <w:snapToGrid w:val="0"/>
              <w:jc w:val="center"/>
              <w:rPr>
                <w:kern w:val="0"/>
                <w:sz w:val="24"/>
                <w:szCs w:val="24"/>
              </w:rPr>
            </w:pPr>
            <w:r>
              <w:rPr>
                <w:kern w:val="0"/>
                <w:sz w:val="24"/>
                <w:szCs w:val="24"/>
              </w:rPr>
              <w:t>4</w:t>
            </w:r>
          </w:p>
        </w:tc>
        <w:tc>
          <w:tcPr>
            <w:tcW w:w="1419" w:type="dxa"/>
            <w:shd w:val="clear" w:color="auto" w:fill="auto"/>
            <w:vAlign w:val="center"/>
          </w:tcPr>
          <w:p w14:paraId="175B9BDD">
            <w:pPr>
              <w:widowControl/>
              <w:adjustRightInd w:val="0"/>
              <w:snapToGrid w:val="0"/>
              <w:jc w:val="center"/>
              <w:rPr>
                <w:kern w:val="0"/>
                <w:sz w:val="24"/>
                <w:szCs w:val="24"/>
              </w:rPr>
            </w:pPr>
            <w:r>
              <w:rPr>
                <w:rFonts w:hint="eastAsia"/>
                <w:kern w:val="0"/>
                <w:sz w:val="24"/>
                <w:szCs w:val="24"/>
              </w:rPr>
              <w:t>进驻和接管方案评价</w:t>
            </w:r>
          </w:p>
        </w:tc>
        <w:tc>
          <w:tcPr>
            <w:tcW w:w="7311" w:type="dxa"/>
            <w:shd w:val="clear" w:color="auto" w:fill="auto"/>
            <w:vAlign w:val="center"/>
          </w:tcPr>
          <w:p w14:paraId="6F514F0E">
            <w:pPr>
              <w:widowControl/>
              <w:adjustRightInd w:val="0"/>
              <w:snapToGrid w:val="0"/>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30301E8D">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17DB8368">
            <w:pPr>
              <w:widowControl/>
              <w:adjustRightInd w:val="0"/>
              <w:snapToGrid w:val="0"/>
              <w:rPr>
                <w:sz w:val="24"/>
              </w:rPr>
            </w:pPr>
            <w:r>
              <w:rPr>
                <w:rFonts w:hint="eastAsia"/>
                <w:kern w:val="0"/>
                <w:sz w:val="24"/>
                <w:szCs w:val="24"/>
              </w:rPr>
              <w:t>方案</w:t>
            </w:r>
            <w:r>
              <w:rPr>
                <w:kern w:val="0"/>
                <w:sz w:val="24"/>
                <w:szCs w:val="24"/>
              </w:rPr>
              <w:t>内容每出现</w:t>
            </w:r>
            <w:r>
              <w:rPr>
                <w:rFonts w:hint="eastAsia"/>
                <w:kern w:val="0"/>
                <w:sz w:val="24"/>
                <w:szCs w:val="24"/>
              </w:rPr>
              <w:t>1处瑕疵减1分，最低0分。</w:t>
            </w:r>
          </w:p>
        </w:tc>
        <w:tc>
          <w:tcPr>
            <w:tcW w:w="1143" w:type="dxa"/>
            <w:shd w:val="clear" w:color="auto" w:fill="auto"/>
            <w:vAlign w:val="center"/>
          </w:tcPr>
          <w:p w14:paraId="7772E79D">
            <w:pPr>
              <w:widowControl/>
              <w:adjustRightInd w:val="0"/>
              <w:snapToGrid w:val="0"/>
              <w:jc w:val="center"/>
              <w:rPr>
                <w:kern w:val="0"/>
                <w:sz w:val="24"/>
                <w:szCs w:val="24"/>
              </w:rPr>
            </w:pPr>
            <w:r>
              <w:rPr>
                <w:rFonts w:hint="eastAsia"/>
                <w:kern w:val="0"/>
                <w:sz w:val="24"/>
                <w:szCs w:val="24"/>
              </w:rPr>
              <w:t>3</w:t>
            </w:r>
          </w:p>
        </w:tc>
      </w:tr>
      <w:tr w14:paraId="1358BF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916B4C5">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14:paraId="77EC6ED8">
            <w:pPr>
              <w:widowControl/>
              <w:adjustRightInd w:val="0"/>
              <w:snapToGrid w:val="0"/>
              <w:jc w:val="center"/>
              <w:rPr>
                <w:kern w:val="0"/>
                <w:sz w:val="24"/>
                <w:szCs w:val="24"/>
              </w:rPr>
            </w:pPr>
            <w:r>
              <w:rPr>
                <w:rFonts w:hint="eastAsia"/>
                <w:kern w:val="0"/>
                <w:sz w:val="24"/>
                <w:szCs w:val="24"/>
              </w:rPr>
              <w:t>应急预案评价</w:t>
            </w:r>
          </w:p>
        </w:tc>
        <w:tc>
          <w:tcPr>
            <w:tcW w:w="7311" w:type="dxa"/>
            <w:shd w:val="clear" w:color="auto" w:fill="auto"/>
            <w:vAlign w:val="center"/>
          </w:tcPr>
          <w:p w14:paraId="537151A5">
            <w:pPr>
              <w:widowControl/>
              <w:adjustRightInd w:val="0"/>
              <w:snapToGrid w:val="0"/>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00C73AF2">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0DDFFCF7">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1处瑕疵减1分，最低0分。</w:t>
            </w:r>
          </w:p>
        </w:tc>
        <w:tc>
          <w:tcPr>
            <w:tcW w:w="1143" w:type="dxa"/>
            <w:shd w:val="clear" w:color="auto" w:fill="auto"/>
            <w:vAlign w:val="center"/>
          </w:tcPr>
          <w:p w14:paraId="16789361">
            <w:pPr>
              <w:widowControl/>
              <w:adjustRightInd w:val="0"/>
              <w:snapToGrid w:val="0"/>
              <w:jc w:val="center"/>
              <w:rPr>
                <w:kern w:val="0"/>
                <w:sz w:val="24"/>
                <w:szCs w:val="24"/>
              </w:rPr>
            </w:pPr>
            <w:r>
              <w:rPr>
                <w:rFonts w:hint="eastAsia"/>
                <w:kern w:val="0"/>
                <w:sz w:val="24"/>
                <w:szCs w:val="24"/>
              </w:rPr>
              <w:t>3</w:t>
            </w:r>
          </w:p>
        </w:tc>
      </w:tr>
      <w:tr w14:paraId="14A7F8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279B06D">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14:paraId="0C9AB7B9">
            <w:pPr>
              <w:widowControl/>
              <w:adjustRightInd w:val="0"/>
              <w:snapToGrid w:val="0"/>
              <w:jc w:val="center"/>
              <w:rPr>
                <w:kern w:val="0"/>
                <w:sz w:val="24"/>
                <w:szCs w:val="24"/>
              </w:rPr>
            </w:pPr>
            <w:r>
              <w:rPr>
                <w:rFonts w:hint="eastAsia"/>
                <w:sz w:val="24"/>
              </w:rPr>
              <w:t>人员保密管理方案评价</w:t>
            </w:r>
          </w:p>
        </w:tc>
        <w:tc>
          <w:tcPr>
            <w:tcW w:w="7311" w:type="dxa"/>
            <w:shd w:val="clear" w:color="auto" w:fill="auto"/>
            <w:vAlign w:val="center"/>
          </w:tcPr>
          <w:p w14:paraId="2C5CAA94">
            <w:pPr>
              <w:widowControl/>
              <w:adjustRightInd w:val="0"/>
              <w:snapToGrid w:val="0"/>
              <w:rPr>
                <w:sz w:val="24"/>
              </w:rPr>
            </w:pPr>
            <w:r>
              <w:rPr>
                <w:rFonts w:hint="eastAsia"/>
                <w:sz w:val="24"/>
              </w:rPr>
              <w:t>至少包含保证服务过程中有可能获取的保密信息不泄露的措施：制定保密制度、服务人员保密培训、重点岗位双人服务、泄密惩罚办法。</w:t>
            </w:r>
          </w:p>
          <w:p w14:paraId="6BA15CF8">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2B3A13CA">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1处瑕疵减1分，最低0分。</w:t>
            </w:r>
          </w:p>
        </w:tc>
        <w:tc>
          <w:tcPr>
            <w:tcW w:w="1143" w:type="dxa"/>
            <w:shd w:val="clear" w:color="auto" w:fill="auto"/>
            <w:vAlign w:val="center"/>
          </w:tcPr>
          <w:p w14:paraId="6C19B40F">
            <w:pPr>
              <w:widowControl/>
              <w:adjustRightInd w:val="0"/>
              <w:snapToGrid w:val="0"/>
              <w:jc w:val="center"/>
              <w:rPr>
                <w:kern w:val="0"/>
                <w:sz w:val="24"/>
                <w:szCs w:val="24"/>
              </w:rPr>
            </w:pPr>
            <w:r>
              <w:rPr>
                <w:rFonts w:hint="eastAsia"/>
                <w:kern w:val="0"/>
                <w:sz w:val="24"/>
                <w:szCs w:val="24"/>
              </w:rPr>
              <w:t>3</w:t>
            </w:r>
          </w:p>
        </w:tc>
      </w:tr>
      <w:tr w14:paraId="167A91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3D671474">
            <w:pPr>
              <w:widowControl/>
              <w:adjustRightInd w:val="0"/>
              <w:snapToGrid w:val="0"/>
              <w:jc w:val="center"/>
              <w:rPr>
                <w:kern w:val="0"/>
                <w:sz w:val="24"/>
                <w:szCs w:val="24"/>
              </w:rPr>
            </w:pPr>
            <w:r>
              <w:rPr>
                <w:rFonts w:hint="eastAsia"/>
                <w:kern w:val="0"/>
                <w:sz w:val="24"/>
                <w:szCs w:val="24"/>
              </w:rPr>
              <w:t>7</w:t>
            </w:r>
          </w:p>
        </w:tc>
        <w:tc>
          <w:tcPr>
            <w:tcW w:w="1419" w:type="dxa"/>
            <w:shd w:val="clear" w:color="auto" w:fill="auto"/>
            <w:vAlign w:val="center"/>
          </w:tcPr>
          <w:p w14:paraId="7DA72FB1">
            <w:pPr>
              <w:widowControl/>
              <w:adjustRightInd w:val="0"/>
              <w:snapToGrid w:val="0"/>
              <w:jc w:val="center"/>
              <w:rPr>
                <w:kern w:val="0"/>
                <w:sz w:val="24"/>
                <w:szCs w:val="24"/>
              </w:rPr>
            </w:pPr>
            <w:r>
              <w:rPr>
                <w:rFonts w:hint="eastAsia"/>
                <w:sz w:val="24"/>
              </w:rPr>
              <w:t>人员稳定性方案评价</w:t>
            </w:r>
          </w:p>
        </w:tc>
        <w:tc>
          <w:tcPr>
            <w:tcW w:w="7311" w:type="dxa"/>
            <w:shd w:val="clear" w:color="auto" w:fill="auto"/>
            <w:vAlign w:val="center"/>
          </w:tcPr>
          <w:p w14:paraId="1ED7A6EA">
            <w:pPr>
              <w:widowControl/>
              <w:adjustRightInd w:val="0"/>
              <w:snapToGrid w:val="0"/>
              <w:rPr>
                <w:sz w:val="24"/>
              </w:rPr>
            </w:pPr>
            <w:r>
              <w:rPr>
                <w:rFonts w:hint="eastAsia"/>
                <w:sz w:val="24"/>
              </w:rPr>
              <w:t>至少包含服务期内保证人员更换率不得超过招标文件要求的措施，保证更换人员不得低于采购需求，且应经采购人同意的措施</w:t>
            </w:r>
          </w:p>
          <w:p w14:paraId="1898324A">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7D67BAA0">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1处瑕疵减1分，最低0分。</w:t>
            </w:r>
          </w:p>
        </w:tc>
        <w:tc>
          <w:tcPr>
            <w:tcW w:w="1143" w:type="dxa"/>
            <w:shd w:val="clear" w:color="auto" w:fill="auto"/>
            <w:vAlign w:val="center"/>
          </w:tcPr>
          <w:p w14:paraId="1182CC1C">
            <w:pPr>
              <w:widowControl/>
              <w:adjustRightInd w:val="0"/>
              <w:snapToGrid w:val="0"/>
              <w:jc w:val="center"/>
              <w:rPr>
                <w:kern w:val="0"/>
                <w:sz w:val="24"/>
                <w:szCs w:val="24"/>
              </w:rPr>
            </w:pPr>
            <w:r>
              <w:rPr>
                <w:kern w:val="0"/>
                <w:sz w:val="24"/>
                <w:szCs w:val="24"/>
              </w:rPr>
              <w:t>3</w:t>
            </w:r>
          </w:p>
        </w:tc>
      </w:tr>
      <w:tr w14:paraId="2A9008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56089BA9">
            <w:pPr>
              <w:widowControl/>
              <w:adjustRightInd w:val="0"/>
              <w:snapToGrid w:val="0"/>
              <w:jc w:val="center"/>
              <w:rPr>
                <w:kern w:val="0"/>
                <w:sz w:val="24"/>
                <w:szCs w:val="24"/>
              </w:rPr>
            </w:pPr>
            <w:r>
              <w:rPr>
                <w:rFonts w:hint="eastAsia"/>
                <w:kern w:val="0"/>
                <w:sz w:val="24"/>
                <w:szCs w:val="24"/>
              </w:rPr>
              <w:t>8</w:t>
            </w:r>
          </w:p>
        </w:tc>
        <w:tc>
          <w:tcPr>
            <w:tcW w:w="1419" w:type="dxa"/>
            <w:shd w:val="clear" w:color="auto" w:fill="auto"/>
            <w:vAlign w:val="center"/>
          </w:tcPr>
          <w:p w14:paraId="5B13C4D7">
            <w:pPr>
              <w:widowControl/>
              <w:adjustRightInd w:val="0"/>
              <w:snapToGrid w:val="0"/>
              <w:jc w:val="center"/>
              <w:rPr>
                <w:sz w:val="24"/>
              </w:rPr>
            </w:pPr>
            <w:r>
              <w:rPr>
                <w:rFonts w:hint="eastAsia"/>
                <w:sz w:val="24"/>
              </w:rPr>
              <w:t>价格测算方案评价</w:t>
            </w:r>
          </w:p>
        </w:tc>
        <w:tc>
          <w:tcPr>
            <w:tcW w:w="7311" w:type="dxa"/>
            <w:shd w:val="clear" w:color="auto" w:fill="auto"/>
            <w:vAlign w:val="center"/>
          </w:tcPr>
          <w:p w14:paraId="7B243D2B">
            <w:pPr>
              <w:widowControl/>
              <w:adjustRightInd w:val="0"/>
              <w:snapToGrid w:val="0"/>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120F29EC">
            <w:pPr>
              <w:widowControl/>
              <w:adjustRightInd w:val="0"/>
              <w:snapToGrid w:val="0"/>
              <w:rPr>
                <w:sz w:val="24"/>
              </w:rPr>
            </w:pPr>
            <w:r>
              <w:rPr>
                <w:rFonts w:hint="eastAsia"/>
                <w:sz w:val="24"/>
              </w:rPr>
              <w:t>价格测算方案科学合理，无瑕疵得满分；</w:t>
            </w:r>
          </w:p>
          <w:p w14:paraId="034534DC">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1处瑕疵减1分，最低0分。</w:t>
            </w:r>
          </w:p>
          <w:p w14:paraId="14EEE1E2">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4106D793">
            <w:pPr>
              <w:widowControl/>
              <w:adjustRightInd w:val="0"/>
              <w:snapToGrid w:val="0"/>
              <w:jc w:val="center"/>
              <w:rPr>
                <w:kern w:val="0"/>
                <w:sz w:val="24"/>
                <w:szCs w:val="24"/>
              </w:rPr>
            </w:pPr>
            <w:r>
              <w:rPr>
                <w:rFonts w:hint="eastAsia"/>
                <w:kern w:val="0"/>
                <w:sz w:val="24"/>
                <w:szCs w:val="24"/>
              </w:rPr>
              <w:t>3</w:t>
            </w:r>
          </w:p>
        </w:tc>
      </w:tr>
      <w:tr w14:paraId="3828FB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0AB1F253">
            <w:pPr>
              <w:widowControl/>
              <w:adjustRightInd w:val="0"/>
              <w:snapToGrid w:val="0"/>
              <w:jc w:val="center"/>
              <w:rPr>
                <w:sz w:val="24"/>
              </w:rPr>
            </w:pPr>
            <w:r>
              <w:rPr>
                <w:sz w:val="24"/>
              </w:rPr>
              <w:t>合计</w:t>
            </w:r>
          </w:p>
        </w:tc>
        <w:tc>
          <w:tcPr>
            <w:tcW w:w="1143" w:type="dxa"/>
            <w:shd w:val="clear" w:color="auto" w:fill="auto"/>
            <w:vAlign w:val="center"/>
          </w:tcPr>
          <w:p w14:paraId="1D1110A0">
            <w:pPr>
              <w:widowControl/>
              <w:adjustRightInd w:val="0"/>
              <w:snapToGrid w:val="0"/>
              <w:jc w:val="center"/>
              <w:rPr>
                <w:kern w:val="0"/>
                <w:sz w:val="24"/>
                <w:szCs w:val="24"/>
              </w:rPr>
            </w:pPr>
            <w:r>
              <w:rPr>
                <w:kern w:val="0"/>
                <w:sz w:val="24"/>
                <w:szCs w:val="24"/>
              </w:rPr>
              <w:t>100</w:t>
            </w:r>
          </w:p>
        </w:tc>
      </w:tr>
    </w:tbl>
    <w:p w14:paraId="57AEB239">
      <w:pPr>
        <w:spacing w:line="360" w:lineRule="auto"/>
        <w:ind w:firstLine="448" w:firstLineChars="200"/>
        <w:outlineLvl w:val="0"/>
        <w:rPr>
          <w:sz w:val="24"/>
        </w:rPr>
      </w:pPr>
      <w:r>
        <w:rPr>
          <w:rFonts w:hint="eastAsia"/>
          <w:kern w:val="0"/>
          <w:sz w:val="24"/>
          <w:szCs w:val="24"/>
        </w:rPr>
        <w:t>主观分第1-7项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4F605EFF">
      <w:pPr>
        <w:widowControl/>
        <w:jc w:val="left"/>
        <w:rPr>
          <w:sz w:val="24"/>
        </w:rPr>
      </w:pPr>
      <w:r>
        <w:rPr>
          <w:sz w:val="24"/>
        </w:rPr>
        <w:br w:type="page"/>
      </w:r>
    </w:p>
    <w:p w14:paraId="74C2F0BE">
      <w:pPr>
        <w:spacing w:line="360" w:lineRule="auto"/>
        <w:ind w:firstLine="448" w:firstLineChars="200"/>
        <w:jc w:val="center"/>
        <w:outlineLvl w:val="0"/>
        <w:rPr>
          <w:b/>
          <w:sz w:val="24"/>
        </w:rPr>
      </w:pPr>
      <w:r>
        <w:rPr>
          <w:rFonts w:hint="eastAsia"/>
          <w:b/>
          <w:sz w:val="24"/>
        </w:rPr>
        <w:t>项目需求书</w:t>
      </w:r>
    </w:p>
    <w:p w14:paraId="4AC21C8B">
      <w:pPr>
        <w:spacing w:line="360" w:lineRule="auto"/>
        <w:ind w:firstLine="448" w:firstLineChars="200"/>
        <w:jc w:val="center"/>
        <w:outlineLvl w:val="0"/>
        <w:rPr>
          <w:b/>
          <w:sz w:val="24"/>
        </w:rPr>
      </w:pPr>
    </w:p>
    <w:p w14:paraId="10C9FFD4">
      <w:pPr>
        <w:spacing w:line="360" w:lineRule="auto"/>
        <w:ind w:firstLine="448" w:firstLineChars="200"/>
        <w:outlineLvl w:val="0"/>
        <w:rPr>
          <w:sz w:val="24"/>
        </w:rPr>
      </w:pPr>
      <w:r>
        <w:rPr>
          <w:rFonts w:hint="eastAsia"/>
          <w:sz w:val="24"/>
        </w:rPr>
        <w:t>一、</w:t>
      </w:r>
      <w:r>
        <w:rPr>
          <w:sz w:val="24"/>
        </w:rPr>
        <w:t>人员及岗位要求</w:t>
      </w:r>
    </w:p>
    <w:tbl>
      <w:tblPr>
        <w:tblStyle w:val="23"/>
        <w:tblW w:w="1002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2227"/>
        <w:gridCol w:w="953"/>
        <w:gridCol w:w="3709"/>
        <w:gridCol w:w="1172"/>
        <w:gridCol w:w="1240"/>
      </w:tblGrid>
      <w:tr w14:paraId="2C7485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293B4FDF">
            <w:pPr>
              <w:adjustRightInd w:val="0"/>
              <w:snapToGrid w:val="0"/>
              <w:jc w:val="center"/>
              <w:rPr>
                <w:sz w:val="24"/>
              </w:rPr>
            </w:pPr>
            <w:r>
              <w:rPr>
                <w:sz w:val="24"/>
              </w:rPr>
              <w:t>序号</w:t>
            </w:r>
          </w:p>
        </w:tc>
        <w:tc>
          <w:tcPr>
            <w:tcW w:w="2227" w:type="dxa"/>
            <w:vAlign w:val="center"/>
          </w:tcPr>
          <w:p w14:paraId="70FE4693">
            <w:pPr>
              <w:adjustRightInd w:val="0"/>
              <w:snapToGrid w:val="0"/>
              <w:jc w:val="center"/>
              <w:rPr>
                <w:sz w:val="24"/>
              </w:rPr>
            </w:pPr>
            <w:r>
              <w:rPr>
                <w:sz w:val="24"/>
              </w:rPr>
              <w:t>岗位名称</w:t>
            </w:r>
          </w:p>
        </w:tc>
        <w:tc>
          <w:tcPr>
            <w:tcW w:w="953" w:type="dxa"/>
            <w:vAlign w:val="center"/>
          </w:tcPr>
          <w:p w14:paraId="7DEC3F98">
            <w:pPr>
              <w:adjustRightInd w:val="0"/>
              <w:snapToGrid w:val="0"/>
              <w:jc w:val="center"/>
              <w:rPr>
                <w:sz w:val="24"/>
              </w:rPr>
            </w:pPr>
            <w:r>
              <w:rPr>
                <w:sz w:val="24"/>
              </w:rPr>
              <w:t>人数</w:t>
            </w:r>
          </w:p>
        </w:tc>
        <w:tc>
          <w:tcPr>
            <w:tcW w:w="3709" w:type="dxa"/>
            <w:vAlign w:val="center"/>
          </w:tcPr>
          <w:p w14:paraId="114D1D01">
            <w:pPr>
              <w:adjustRightInd w:val="0"/>
              <w:snapToGrid w:val="0"/>
              <w:jc w:val="center"/>
              <w:rPr>
                <w:sz w:val="24"/>
              </w:rPr>
            </w:pPr>
            <w:r>
              <w:rPr>
                <w:sz w:val="24"/>
              </w:rPr>
              <w:t>要求</w:t>
            </w:r>
          </w:p>
        </w:tc>
        <w:tc>
          <w:tcPr>
            <w:tcW w:w="1172" w:type="dxa"/>
            <w:vAlign w:val="center"/>
          </w:tcPr>
          <w:p w14:paraId="4E4BE752">
            <w:pPr>
              <w:adjustRightInd w:val="0"/>
              <w:snapToGrid w:val="0"/>
              <w:jc w:val="center"/>
              <w:rPr>
                <w:sz w:val="24"/>
              </w:rPr>
            </w:pPr>
            <w:r>
              <w:rPr>
                <w:sz w:val="24"/>
              </w:rPr>
              <w:t>是否接受退休人员</w:t>
            </w:r>
          </w:p>
        </w:tc>
        <w:tc>
          <w:tcPr>
            <w:tcW w:w="1240" w:type="dxa"/>
            <w:vAlign w:val="center"/>
          </w:tcPr>
          <w:p w14:paraId="486C9A01">
            <w:pPr>
              <w:adjustRightInd w:val="0"/>
              <w:snapToGrid w:val="0"/>
              <w:jc w:val="center"/>
              <w:rPr>
                <w:sz w:val="24"/>
              </w:rPr>
            </w:pPr>
            <w:r>
              <w:rPr>
                <w:sz w:val="24"/>
              </w:rPr>
              <w:t>工作时间</w:t>
            </w:r>
          </w:p>
        </w:tc>
      </w:tr>
      <w:tr w14:paraId="2ADEBE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7" w:hRule="atLeast"/>
          <w:jc w:val="center"/>
        </w:trPr>
        <w:tc>
          <w:tcPr>
            <w:tcW w:w="726" w:type="dxa"/>
            <w:vMerge w:val="restart"/>
            <w:vAlign w:val="center"/>
          </w:tcPr>
          <w:p w14:paraId="232598D4">
            <w:pPr>
              <w:adjustRightInd w:val="0"/>
              <w:snapToGrid w:val="0"/>
              <w:jc w:val="center"/>
              <w:rPr>
                <w:sz w:val="24"/>
              </w:rPr>
            </w:pPr>
            <w:r>
              <w:rPr>
                <w:rFonts w:hint="eastAsia"/>
                <w:sz w:val="24"/>
              </w:rPr>
              <w:t>1</w:t>
            </w:r>
          </w:p>
        </w:tc>
        <w:tc>
          <w:tcPr>
            <w:tcW w:w="2227" w:type="dxa"/>
            <w:vMerge w:val="restart"/>
            <w:vAlign w:val="center"/>
          </w:tcPr>
          <w:p w14:paraId="6FD27986">
            <w:pPr>
              <w:adjustRightInd w:val="0"/>
              <w:snapToGrid w:val="0"/>
              <w:jc w:val="center"/>
              <w:rPr>
                <w:sz w:val="24"/>
              </w:rPr>
            </w:pPr>
            <w:r>
              <w:rPr>
                <w:sz w:val="24"/>
              </w:rPr>
              <w:t>消防监控人员（</w:t>
            </w:r>
            <w:r>
              <w:rPr>
                <w:rFonts w:hint="eastAsia"/>
                <w:sz w:val="24"/>
              </w:rPr>
              <w:t>总工会区域）</w:t>
            </w:r>
          </w:p>
        </w:tc>
        <w:tc>
          <w:tcPr>
            <w:tcW w:w="953" w:type="dxa"/>
            <w:vMerge w:val="restart"/>
            <w:vAlign w:val="center"/>
          </w:tcPr>
          <w:p w14:paraId="50C4C994">
            <w:pPr>
              <w:adjustRightInd w:val="0"/>
              <w:snapToGrid w:val="0"/>
              <w:jc w:val="center"/>
              <w:rPr>
                <w:sz w:val="24"/>
              </w:rPr>
            </w:pPr>
            <w:r>
              <w:rPr>
                <w:rFonts w:hint="eastAsia"/>
                <w:sz w:val="24"/>
              </w:rPr>
              <w:t>9</w:t>
            </w:r>
          </w:p>
        </w:tc>
        <w:tc>
          <w:tcPr>
            <w:tcW w:w="3709" w:type="dxa"/>
            <w:vAlign w:val="center"/>
          </w:tcPr>
          <w:p w14:paraId="1661E96A">
            <w:pPr>
              <w:adjustRightInd w:val="0"/>
              <w:snapToGrid w:val="0"/>
              <w:jc w:val="left"/>
              <w:rPr>
                <w:sz w:val="24"/>
              </w:rPr>
            </w:pPr>
            <w:r>
              <w:rPr>
                <w:rFonts w:hint="eastAsia"/>
                <w:sz w:val="24"/>
              </w:rPr>
              <w:t>1、50周岁或以下，身体健康，无各种疾病，品行良好，无违法犯罪记录。</w:t>
            </w:r>
          </w:p>
          <w:p w14:paraId="1100BB57">
            <w:pPr>
              <w:adjustRightInd w:val="0"/>
              <w:snapToGrid w:val="0"/>
              <w:jc w:val="left"/>
              <w:rPr>
                <w:sz w:val="24"/>
              </w:rPr>
            </w:pPr>
            <w:r>
              <w:rPr>
                <w:rFonts w:hint="eastAsia"/>
                <w:sz w:val="24"/>
              </w:rPr>
              <w:t>2、3人需持有有效的中华人民共和国职业资格证书“消防设施操作员五级/初级工”以上上岗证。</w:t>
            </w:r>
            <w:r>
              <w:rPr>
                <w:sz w:val="24"/>
              </w:rPr>
              <w:t xml:space="preserve"> </w:t>
            </w:r>
          </w:p>
        </w:tc>
        <w:tc>
          <w:tcPr>
            <w:tcW w:w="1172" w:type="dxa"/>
            <w:vMerge w:val="restart"/>
            <w:vAlign w:val="center"/>
          </w:tcPr>
          <w:p w14:paraId="00B0DF15">
            <w:pPr>
              <w:adjustRightInd w:val="0"/>
              <w:snapToGrid w:val="0"/>
              <w:jc w:val="center"/>
              <w:rPr>
                <w:sz w:val="24"/>
              </w:rPr>
            </w:pPr>
            <w:r>
              <w:rPr>
                <w:sz w:val="24"/>
              </w:rPr>
              <w:t>否</w:t>
            </w:r>
          </w:p>
        </w:tc>
        <w:tc>
          <w:tcPr>
            <w:tcW w:w="1240" w:type="dxa"/>
            <w:vAlign w:val="center"/>
          </w:tcPr>
          <w:p w14:paraId="5827DEFA">
            <w:pPr>
              <w:adjustRightInd w:val="0"/>
              <w:snapToGrid w:val="0"/>
              <w:jc w:val="center"/>
              <w:rPr>
                <w:sz w:val="24"/>
              </w:rPr>
            </w:pPr>
            <w:r>
              <w:rPr>
                <w:rFonts w:hint="eastAsia"/>
                <w:sz w:val="24"/>
              </w:rPr>
              <w:t>四班三运转24小时值守。</w:t>
            </w:r>
          </w:p>
        </w:tc>
      </w:tr>
      <w:tr w14:paraId="60B3FB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6" w:hRule="atLeast"/>
          <w:jc w:val="center"/>
        </w:trPr>
        <w:tc>
          <w:tcPr>
            <w:tcW w:w="726" w:type="dxa"/>
            <w:vMerge w:val="continue"/>
            <w:vAlign w:val="center"/>
          </w:tcPr>
          <w:p w14:paraId="39A4A041">
            <w:pPr>
              <w:adjustRightInd w:val="0"/>
              <w:snapToGrid w:val="0"/>
              <w:jc w:val="center"/>
              <w:rPr>
                <w:sz w:val="24"/>
              </w:rPr>
            </w:pPr>
          </w:p>
        </w:tc>
        <w:tc>
          <w:tcPr>
            <w:tcW w:w="2227" w:type="dxa"/>
            <w:vMerge w:val="continue"/>
            <w:vAlign w:val="center"/>
          </w:tcPr>
          <w:p w14:paraId="699BFD51">
            <w:pPr>
              <w:adjustRightInd w:val="0"/>
              <w:snapToGrid w:val="0"/>
              <w:jc w:val="center"/>
              <w:rPr>
                <w:sz w:val="24"/>
              </w:rPr>
            </w:pPr>
          </w:p>
        </w:tc>
        <w:tc>
          <w:tcPr>
            <w:tcW w:w="953" w:type="dxa"/>
            <w:vMerge w:val="continue"/>
            <w:vAlign w:val="center"/>
          </w:tcPr>
          <w:p w14:paraId="6A008E1D">
            <w:pPr>
              <w:adjustRightInd w:val="0"/>
              <w:snapToGrid w:val="0"/>
              <w:jc w:val="center"/>
              <w:rPr>
                <w:sz w:val="24"/>
              </w:rPr>
            </w:pPr>
          </w:p>
        </w:tc>
        <w:tc>
          <w:tcPr>
            <w:tcW w:w="3709" w:type="dxa"/>
            <w:vAlign w:val="center"/>
          </w:tcPr>
          <w:p w14:paraId="7B5FD35A">
            <w:pPr>
              <w:adjustRightInd w:val="0"/>
              <w:snapToGrid w:val="0"/>
              <w:jc w:val="left"/>
              <w:rPr>
                <w:sz w:val="24"/>
              </w:rPr>
            </w:pPr>
            <w:r>
              <w:rPr>
                <w:rFonts w:hint="eastAsia"/>
                <w:sz w:val="24"/>
              </w:rPr>
              <w:t>1、50周岁或以下，身体健康，无各种疾病，品行良好，无违法犯罪记录。</w:t>
            </w:r>
          </w:p>
          <w:p w14:paraId="23E6155A">
            <w:pPr>
              <w:adjustRightInd w:val="0"/>
              <w:snapToGrid w:val="0"/>
              <w:jc w:val="left"/>
              <w:rPr>
                <w:sz w:val="24"/>
              </w:rPr>
            </w:pPr>
            <w:r>
              <w:rPr>
                <w:rFonts w:hint="eastAsia"/>
                <w:sz w:val="24"/>
              </w:rPr>
              <w:t xml:space="preserve">2、6人需持有有效的中华人民共和国职业资格证书“消防设施操作员四级/中级工”以上上岗证。 </w:t>
            </w:r>
          </w:p>
        </w:tc>
        <w:tc>
          <w:tcPr>
            <w:tcW w:w="1172" w:type="dxa"/>
            <w:vMerge w:val="continue"/>
            <w:vAlign w:val="center"/>
          </w:tcPr>
          <w:p w14:paraId="335BE256">
            <w:pPr>
              <w:adjustRightInd w:val="0"/>
              <w:snapToGrid w:val="0"/>
              <w:jc w:val="center"/>
              <w:rPr>
                <w:sz w:val="24"/>
              </w:rPr>
            </w:pPr>
          </w:p>
        </w:tc>
        <w:tc>
          <w:tcPr>
            <w:tcW w:w="1240" w:type="dxa"/>
            <w:vAlign w:val="center"/>
          </w:tcPr>
          <w:p w14:paraId="48BAA666">
            <w:pPr>
              <w:adjustRightInd w:val="0"/>
              <w:snapToGrid w:val="0"/>
              <w:jc w:val="center"/>
              <w:rPr>
                <w:sz w:val="24"/>
              </w:rPr>
            </w:pPr>
            <w:r>
              <w:rPr>
                <w:rFonts w:hint="eastAsia"/>
                <w:sz w:val="24"/>
              </w:rPr>
              <w:t>四班三运转24小时值守。</w:t>
            </w:r>
          </w:p>
        </w:tc>
      </w:tr>
      <w:tr w14:paraId="0B5ACC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0A9EBC73">
            <w:pPr>
              <w:adjustRightInd w:val="0"/>
              <w:snapToGrid w:val="0"/>
              <w:jc w:val="center"/>
              <w:rPr>
                <w:sz w:val="24"/>
              </w:rPr>
            </w:pPr>
            <w:r>
              <w:rPr>
                <w:rFonts w:hint="eastAsia"/>
                <w:sz w:val="24"/>
              </w:rPr>
              <w:t>2</w:t>
            </w:r>
          </w:p>
        </w:tc>
        <w:tc>
          <w:tcPr>
            <w:tcW w:w="2227" w:type="dxa"/>
            <w:vAlign w:val="center"/>
          </w:tcPr>
          <w:p w14:paraId="36FA756F">
            <w:pPr>
              <w:adjustRightInd w:val="0"/>
              <w:snapToGrid w:val="0"/>
              <w:jc w:val="center"/>
              <w:rPr>
                <w:sz w:val="24"/>
              </w:rPr>
            </w:pPr>
            <w:r>
              <w:rPr>
                <w:sz w:val="24"/>
              </w:rPr>
              <w:t>消防监控人员</w:t>
            </w:r>
            <w:r>
              <w:rPr>
                <w:rFonts w:hint="eastAsia"/>
                <w:sz w:val="24"/>
              </w:rPr>
              <w:t>（解放北路74号）</w:t>
            </w:r>
          </w:p>
        </w:tc>
        <w:tc>
          <w:tcPr>
            <w:tcW w:w="953" w:type="dxa"/>
            <w:vAlign w:val="center"/>
          </w:tcPr>
          <w:p w14:paraId="64586867">
            <w:pPr>
              <w:adjustRightInd w:val="0"/>
              <w:snapToGrid w:val="0"/>
              <w:jc w:val="center"/>
              <w:rPr>
                <w:sz w:val="24"/>
              </w:rPr>
            </w:pPr>
            <w:r>
              <w:rPr>
                <w:rFonts w:hint="eastAsia"/>
                <w:sz w:val="24"/>
              </w:rPr>
              <w:t>6</w:t>
            </w:r>
          </w:p>
        </w:tc>
        <w:tc>
          <w:tcPr>
            <w:tcW w:w="3709" w:type="dxa"/>
            <w:vAlign w:val="center"/>
          </w:tcPr>
          <w:p w14:paraId="6FFF17C5">
            <w:pPr>
              <w:adjustRightInd w:val="0"/>
              <w:snapToGrid w:val="0"/>
              <w:jc w:val="left"/>
              <w:rPr>
                <w:sz w:val="24"/>
              </w:rPr>
            </w:pPr>
            <w:r>
              <w:rPr>
                <w:rFonts w:hint="eastAsia"/>
                <w:sz w:val="24"/>
              </w:rPr>
              <w:t>1、50周岁或以下，身体健康，无各种疾病，品行良好，无违法犯罪记录。</w:t>
            </w:r>
          </w:p>
          <w:p w14:paraId="1FF89EFC">
            <w:pPr>
              <w:adjustRightInd w:val="0"/>
              <w:snapToGrid w:val="0"/>
              <w:jc w:val="left"/>
              <w:rPr>
                <w:sz w:val="24"/>
              </w:rPr>
            </w:pPr>
            <w:r>
              <w:rPr>
                <w:rFonts w:hint="eastAsia"/>
                <w:sz w:val="24"/>
              </w:rPr>
              <w:t>2、持有有效的中华人民共和国职业资格证书“消防设施操作员四级/中级工”以上上岗证。</w:t>
            </w:r>
          </w:p>
        </w:tc>
        <w:tc>
          <w:tcPr>
            <w:tcW w:w="1172" w:type="dxa"/>
            <w:vAlign w:val="center"/>
          </w:tcPr>
          <w:p w14:paraId="2EFFE36B">
            <w:pPr>
              <w:adjustRightInd w:val="0"/>
              <w:snapToGrid w:val="0"/>
              <w:jc w:val="center"/>
              <w:rPr>
                <w:sz w:val="24"/>
              </w:rPr>
            </w:pPr>
            <w:r>
              <w:rPr>
                <w:sz w:val="24"/>
              </w:rPr>
              <w:t>否</w:t>
            </w:r>
          </w:p>
        </w:tc>
        <w:tc>
          <w:tcPr>
            <w:tcW w:w="1240" w:type="dxa"/>
            <w:vAlign w:val="center"/>
          </w:tcPr>
          <w:p w14:paraId="7B07161F">
            <w:pPr>
              <w:adjustRightInd w:val="0"/>
              <w:snapToGrid w:val="0"/>
              <w:jc w:val="center"/>
              <w:rPr>
                <w:sz w:val="24"/>
              </w:rPr>
            </w:pPr>
            <w:r>
              <w:rPr>
                <w:rFonts w:hint="eastAsia"/>
                <w:sz w:val="24"/>
              </w:rPr>
              <w:t>四班三运转24小时值守。</w:t>
            </w:r>
          </w:p>
        </w:tc>
      </w:tr>
      <w:tr w14:paraId="07DF41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953" w:type="dxa"/>
            <w:gridSpan w:val="2"/>
            <w:vAlign w:val="center"/>
          </w:tcPr>
          <w:p w14:paraId="556D457A">
            <w:pPr>
              <w:adjustRightInd w:val="0"/>
              <w:snapToGrid w:val="0"/>
              <w:jc w:val="center"/>
              <w:rPr>
                <w:sz w:val="24"/>
              </w:rPr>
            </w:pPr>
          </w:p>
          <w:p w14:paraId="01F9AEB3">
            <w:pPr>
              <w:adjustRightInd w:val="0"/>
              <w:snapToGrid w:val="0"/>
              <w:jc w:val="center"/>
              <w:rPr>
                <w:sz w:val="24"/>
              </w:rPr>
            </w:pPr>
            <w:r>
              <w:rPr>
                <w:sz w:val="24"/>
              </w:rPr>
              <w:t>合计人数</w:t>
            </w:r>
          </w:p>
        </w:tc>
        <w:tc>
          <w:tcPr>
            <w:tcW w:w="7074" w:type="dxa"/>
            <w:gridSpan w:val="4"/>
            <w:vAlign w:val="center"/>
          </w:tcPr>
          <w:p w14:paraId="30E1D049">
            <w:pPr>
              <w:adjustRightInd w:val="0"/>
              <w:snapToGrid w:val="0"/>
              <w:jc w:val="center"/>
              <w:rPr>
                <w:sz w:val="24"/>
              </w:rPr>
            </w:pPr>
            <w:r>
              <w:rPr>
                <w:rFonts w:hint="eastAsia"/>
                <w:sz w:val="24"/>
              </w:rPr>
              <w:t>15</w:t>
            </w:r>
          </w:p>
        </w:tc>
      </w:tr>
    </w:tbl>
    <w:p w14:paraId="09782DF2">
      <w:pPr>
        <w:widowControl/>
        <w:jc w:val="left"/>
        <w:rPr>
          <w:sz w:val="24"/>
        </w:rPr>
      </w:pPr>
    </w:p>
    <w:p w14:paraId="30E96E28">
      <w:pPr>
        <w:widowControl/>
        <w:ind w:firstLine="448" w:firstLineChars="200"/>
        <w:jc w:val="left"/>
        <w:rPr>
          <w:sz w:val="24"/>
        </w:rPr>
      </w:pPr>
      <w:r>
        <w:rPr>
          <w:rFonts w:hint="eastAsia"/>
          <w:sz w:val="24"/>
        </w:rPr>
        <w:t>注：服务项目内需设项目负责人1人，负责日常工作管理、监督及与招标人之间的沟通工作。</w:t>
      </w:r>
    </w:p>
    <w:p w14:paraId="02556768">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0A7838BB">
      <w:pPr>
        <w:widowControl/>
        <w:ind w:firstLine="448" w:firstLineChars="200"/>
        <w:jc w:val="left"/>
        <w:rPr>
          <w:sz w:val="24"/>
        </w:rPr>
      </w:pPr>
      <w:r>
        <w:rPr>
          <w:rFonts w:hint="eastAsia"/>
          <w:sz w:val="24"/>
        </w:rPr>
        <w:t>一旦获得中标资格，上述人员按要求投入本项目服务，非经采购人同意，不随意更换人员。</w:t>
      </w:r>
    </w:p>
    <w:p w14:paraId="0D5C958E">
      <w:pPr>
        <w:widowControl/>
        <w:ind w:firstLine="448" w:firstLineChars="20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11BE2EF8">
      <w:pPr>
        <w:widowControl/>
        <w:ind w:firstLine="448" w:firstLineChars="200"/>
        <w:jc w:val="left"/>
        <w:rPr>
          <w:sz w:val="24"/>
        </w:rPr>
      </w:pPr>
    </w:p>
    <w:p w14:paraId="358B43C4">
      <w:pPr>
        <w:widowControl/>
        <w:ind w:firstLine="448" w:firstLineChars="200"/>
        <w:jc w:val="left"/>
        <w:rPr>
          <w:sz w:val="24"/>
        </w:rPr>
      </w:pPr>
      <w:r>
        <w:rPr>
          <w:rFonts w:hint="eastAsia"/>
          <w:sz w:val="24"/>
        </w:rPr>
        <w:t>二、各岗位人员具体工作内容、职责及服务标准</w:t>
      </w:r>
    </w:p>
    <w:p w14:paraId="25AEA7F6">
      <w:pPr>
        <w:widowControl/>
        <w:ind w:firstLine="448" w:firstLineChars="200"/>
        <w:jc w:val="left"/>
        <w:rPr>
          <w:sz w:val="24"/>
        </w:rPr>
      </w:pPr>
      <w:r>
        <w:rPr>
          <w:sz w:val="24"/>
        </w:rPr>
        <w:t>1.工作内容：</w:t>
      </w:r>
    </w:p>
    <w:p w14:paraId="1844293A">
      <w:pPr>
        <w:widowControl/>
        <w:ind w:firstLine="448" w:firstLineChars="200"/>
        <w:jc w:val="left"/>
        <w:rPr>
          <w:sz w:val="24"/>
        </w:rPr>
      </w:pPr>
      <w:r>
        <w:rPr>
          <w:sz w:val="24"/>
        </w:rPr>
        <w:t>1.1负责指定区域内的消防监控，以及消防设施值守操作。</w:t>
      </w:r>
    </w:p>
    <w:p w14:paraId="1816BF15">
      <w:pPr>
        <w:widowControl/>
        <w:ind w:firstLine="448" w:firstLineChars="200"/>
        <w:jc w:val="left"/>
        <w:rPr>
          <w:sz w:val="24"/>
        </w:rPr>
      </w:pPr>
      <w:r>
        <w:rPr>
          <w:sz w:val="24"/>
        </w:rPr>
        <w:t>1.2按照巡查制度对设备设施进行巡视、巡查、记录。</w:t>
      </w:r>
    </w:p>
    <w:p w14:paraId="39678900">
      <w:pPr>
        <w:widowControl/>
        <w:ind w:firstLine="448" w:firstLineChars="200"/>
        <w:jc w:val="left"/>
        <w:rPr>
          <w:sz w:val="24"/>
        </w:rPr>
      </w:pPr>
      <w:r>
        <w:rPr>
          <w:sz w:val="24"/>
        </w:rPr>
        <w:t>1.3保持消防控制室内的卫生清洁</w:t>
      </w:r>
      <w:r>
        <w:rPr>
          <w:rFonts w:hint="eastAsia"/>
          <w:sz w:val="24"/>
        </w:rPr>
        <w:t>，做好</w:t>
      </w:r>
      <w:r>
        <w:rPr>
          <w:sz w:val="24"/>
        </w:rPr>
        <w:t>应急处理。</w:t>
      </w:r>
    </w:p>
    <w:p w14:paraId="1D159972">
      <w:pPr>
        <w:widowControl/>
        <w:ind w:firstLine="448" w:firstLineChars="200"/>
        <w:jc w:val="left"/>
        <w:rPr>
          <w:sz w:val="24"/>
        </w:rPr>
      </w:pPr>
      <w:r>
        <w:rPr>
          <w:sz w:val="24"/>
        </w:rPr>
        <w:t>1.4严格按照消防服务方面的程序或工作规程进行操作，对分管区域的消防安全负责。</w:t>
      </w:r>
    </w:p>
    <w:p w14:paraId="1547933E">
      <w:pPr>
        <w:widowControl/>
        <w:ind w:firstLine="448" w:firstLineChars="200"/>
        <w:jc w:val="left"/>
        <w:rPr>
          <w:sz w:val="24"/>
        </w:rPr>
      </w:pPr>
      <w:r>
        <w:rPr>
          <w:sz w:val="24"/>
        </w:rPr>
        <w:t>1.5正确使用相关的设备和物品，如工作需要的通讯工具、消防器材、消防设备及办公用品等，对保持其完好状态负责。</w:t>
      </w:r>
    </w:p>
    <w:p w14:paraId="41C27ECA">
      <w:pPr>
        <w:widowControl/>
        <w:ind w:firstLine="448" w:firstLineChars="200"/>
        <w:jc w:val="left"/>
        <w:rPr>
          <w:sz w:val="24"/>
        </w:rPr>
      </w:pPr>
      <w:r>
        <w:rPr>
          <w:sz w:val="24"/>
        </w:rPr>
        <w:t>1.6做好相关的巡查、检查记录，并对其真实性、准确性负责。</w:t>
      </w:r>
    </w:p>
    <w:p w14:paraId="45ACF47F">
      <w:pPr>
        <w:widowControl/>
        <w:ind w:firstLine="448" w:firstLineChars="200"/>
        <w:jc w:val="left"/>
        <w:rPr>
          <w:sz w:val="24"/>
        </w:rPr>
      </w:pPr>
      <w:r>
        <w:rPr>
          <w:sz w:val="24"/>
        </w:rPr>
        <w:t>1.7严格遵守各种安全防范制度和采购人规章制度。</w:t>
      </w:r>
    </w:p>
    <w:p w14:paraId="2F69A946">
      <w:pPr>
        <w:widowControl/>
        <w:ind w:firstLine="448" w:firstLineChars="200"/>
        <w:jc w:val="left"/>
        <w:rPr>
          <w:sz w:val="24"/>
        </w:rPr>
      </w:pPr>
      <w:r>
        <w:rPr>
          <w:sz w:val="24"/>
        </w:rPr>
        <w:t>1.8严格遵守采购人规章制度，服从各项工作安排，积极做好火灾预案预防工作。</w:t>
      </w:r>
    </w:p>
    <w:p w14:paraId="2F784E75">
      <w:pPr>
        <w:widowControl/>
        <w:ind w:firstLine="448" w:firstLineChars="200"/>
        <w:jc w:val="left"/>
        <w:rPr>
          <w:sz w:val="24"/>
        </w:rPr>
      </w:pPr>
      <w:r>
        <w:rPr>
          <w:sz w:val="24"/>
        </w:rPr>
        <w:t>1.9</w:t>
      </w:r>
      <w:r>
        <w:rPr>
          <w:rFonts w:hint="eastAsia"/>
          <w:sz w:val="24"/>
        </w:rPr>
        <w:t xml:space="preserve"> </w:t>
      </w:r>
      <w:r>
        <w:rPr>
          <w:sz w:val="24"/>
        </w:rPr>
        <w:t>配合完成其他临时性工作。</w:t>
      </w:r>
    </w:p>
    <w:p w14:paraId="191DC22F">
      <w:pPr>
        <w:widowControl/>
        <w:ind w:firstLine="448" w:firstLineChars="200"/>
        <w:jc w:val="left"/>
        <w:rPr>
          <w:sz w:val="24"/>
        </w:rPr>
      </w:pPr>
      <w:r>
        <w:rPr>
          <w:sz w:val="24"/>
        </w:rPr>
        <w:t>2.</w:t>
      </w:r>
      <w:r>
        <w:rPr>
          <w:rFonts w:hint="eastAsia"/>
          <w:sz w:val="24"/>
        </w:rPr>
        <w:t>工作</w:t>
      </w:r>
      <w:r>
        <w:rPr>
          <w:sz w:val="24"/>
        </w:rPr>
        <w:t>要求：</w:t>
      </w:r>
    </w:p>
    <w:p w14:paraId="69BC6654">
      <w:pPr>
        <w:widowControl/>
        <w:ind w:firstLine="448" w:firstLineChars="200"/>
        <w:jc w:val="left"/>
        <w:rPr>
          <w:sz w:val="24"/>
        </w:rPr>
      </w:pPr>
      <w:r>
        <w:rPr>
          <w:sz w:val="24"/>
        </w:rPr>
        <w:t>2.1在岗人员</w:t>
      </w:r>
      <w:r>
        <w:rPr>
          <w:rFonts w:hint="eastAsia"/>
          <w:sz w:val="24"/>
        </w:rPr>
        <w:t>应</w:t>
      </w:r>
      <w:r>
        <w:rPr>
          <w:sz w:val="24"/>
        </w:rPr>
        <w:t>熟练操作消防设施，认真履行相关的责任与义务，不得</w:t>
      </w:r>
      <w:r>
        <w:rPr>
          <w:rFonts w:hint="eastAsia"/>
          <w:sz w:val="24"/>
        </w:rPr>
        <w:t>迟到</w:t>
      </w:r>
      <w:r>
        <w:rPr>
          <w:sz w:val="24"/>
        </w:rPr>
        <w:t>、</w:t>
      </w:r>
      <w:r>
        <w:rPr>
          <w:rFonts w:hint="eastAsia"/>
          <w:sz w:val="24"/>
        </w:rPr>
        <w:t>早退，不得</w:t>
      </w:r>
      <w:r>
        <w:rPr>
          <w:sz w:val="24"/>
        </w:rPr>
        <w:t>中途无故离岗、脱岗、睡岗等。</w:t>
      </w:r>
    </w:p>
    <w:p w14:paraId="2C876067">
      <w:pPr>
        <w:widowControl/>
        <w:ind w:firstLine="448" w:firstLineChars="200"/>
        <w:jc w:val="left"/>
        <w:rPr>
          <w:sz w:val="24"/>
        </w:rPr>
      </w:pPr>
      <w:r>
        <w:rPr>
          <w:sz w:val="24"/>
        </w:rPr>
        <w:t>2.2值岗人员必须随身携带配置的对讲机，并保持对讲机畅通。</w:t>
      </w:r>
    </w:p>
    <w:p w14:paraId="52F50230">
      <w:pPr>
        <w:widowControl/>
        <w:ind w:firstLine="448" w:firstLineChars="200"/>
        <w:jc w:val="left"/>
        <w:rPr>
          <w:sz w:val="24"/>
        </w:rPr>
      </w:pPr>
      <w:r>
        <w:rPr>
          <w:sz w:val="24"/>
        </w:rPr>
        <w:t>2.3值岗人员应熟练操作消防设施，记录班次内消防报警控制器发生的故障、火警、动作信息</w:t>
      </w:r>
      <w:r>
        <w:rPr>
          <w:rFonts w:hint="eastAsia"/>
          <w:sz w:val="24"/>
        </w:rPr>
        <w:t>，</w:t>
      </w:r>
      <w:r>
        <w:rPr>
          <w:sz w:val="24"/>
        </w:rPr>
        <w:t>负责值班时对火灾报警部位的核实</w:t>
      </w:r>
      <w:r>
        <w:rPr>
          <w:rFonts w:hint="eastAsia"/>
          <w:sz w:val="24"/>
        </w:rPr>
        <w:t>，以及拨打</w:t>
      </w:r>
      <w:r>
        <w:rPr>
          <w:sz w:val="24"/>
        </w:rPr>
        <w:t>火警电话、启动应急预案等紧急情况的处置，同时负责本区域内重点部位的消防设备检查记录，并及时反馈。</w:t>
      </w:r>
    </w:p>
    <w:p w14:paraId="26780445">
      <w:pPr>
        <w:widowControl/>
        <w:ind w:firstLine="448" w:firstLineChars="200"/>
        <w:jc w:val="left"/>
        <w:rPr>
          <w:sz w:val="24"/>
        </w:rPr>
      </w:pPr>
      <w:r>
        <w:rPr>
          <w:sz w:val="24"/>
        </w:rPr>
        <w:t>2.4值岗人员在控制室接收火警信号时，必须在3分钟内到达现场对现场火情进行查看。属于误报时</w:t>
      </w:r>
      <w:r>
        <w:rPr>
          <w:rFonts w:hint="eastAsia"/>
          <w:sz w:val="24"/>
        </w:rPr>
        <w:t>，</w:t>
      </w:r>
      <w:r>
        <w:rPr>
          <w:sz w:val="24"/>
        </w:rPr>
        <w:t>查找误报原因并填写相关记录。确认真实发生火情时，现场巡查人员快速使用手提式灭火器进行灭火，并及时通知相关管理部门</w:t>
      </w:r>
      <w:r>
        <w:rPr>
          <w:rFonts w:hint="eastAsia"/>
          <w:sz w:val="24"/>
        </w:rPr>
        <w:t>，</w:t>
      </w:r>
      <w:r>
        <w:rPr>
          <w:sz w:val="24"/>
        </w:rPr>
        <w:t>分析起火原因</w:t>
      </w:r>
      <w:r>
        <w:rPr>
          <w:rFonts w:hint="eastAsia"/>
          <w:sz w:val="24"/>
        </w:rPr>
        <w:t>，</w:t>
      </w:r>
      <w:r>
        <w:rPr>
          <w:sz w:val="24"/>
        </w:rPr>
        <w:t>填写相关记录进行存档。</w:t>
      </w:r>
      <w:r>
        <w:rPr>
          <w:rFonts w:hint="eastAsia"/>
          <w:sz w:val="24"/>
        </w:rPr>
        <w:t>能判断采购人现有的火灾自动报警系统工作状态、能判断采购人现有的自动喷水灭火系统工作状态、能判断采购人现有的防烟排烟系统工作状态、能判断采购人现有的消防设备末端配电装置工作状态。</w:t>
      </w:r>
      <w:r>
        <w:rPr>
          <w:sz w:val="24"/>
        </w:rPr>
        <w:t>如火灾现场已不具备扑灭条件</w:t>
      </w:r>
      <w:r>
        <w:rPr>
          <w:rFonts w:hint="eastAsia"/>
          <w:sz w:val="24"/>
        </w:rPr>
        <w:t>，</w:t>
      </w:r>
      <w:r>
        <w:rPr>
          <w:sz w:val="24"/>
        </w:rPr>
        <w:t>巡查人员使用对讲机快速联系消防控制室值守人员，消防控制室值班人员操作完成后，应立即上报公司相关管理部门，通报起火地点、火情和人员疏散情况</w:t>
      </w:r>
      <w:r>
        <w:rPr>
          <w:rFonts w:hint="eastAsia"/>
          <w:sz w:val="24"/>
        </w:rPr>
        <w:t>。</w:t>
      </w:r>
      <w:r>
        <w:rPr>
          <w:sz w:val="24"/>
        </w:rPr>
        <w:t>火灾现场巡查人员应拨打“119”火警电话报警。</w:t>
      </w:r>
    </w:p>
    <w:p w14:paraId="6C0FABD9">
      <w:pPr>
        <w:widowControl/>
        <w:ind w:firstLine="448" w:firstLineChars="200"/>
        <w:jc w:val="left"/>
        <w:rPr>
          <w:sz w:val="24"/>
        </w:rPr>
      </w:pPr>
      <w:r>
        <w:rPr>
          <w:sz w:val="24"/>
        </w:rPr>
        <w:t>2.5交接班记录、值班记录等表单应按采购人规定填写</w:t>
      </w:r>
      <w:r>
        <w:rPr>
          <w:rFonts w:hint="eastAsia"/>
          <w:sz w:val="24"/>
        </w:rPr>
        <w:t>，内容应规范</w:t>
      </w:r>
      <w:r>
        <w:rPr>
          <w:sz w:val="24"/>
        </w:rPr>
        <w:t>、齐全。</w:t>
      </w:r>
    </w:p>
    <w:p w14:paraId="0A069770">
      <w:pPr>
        <w:widowControl/>
        <w:ind w:firstLine="448" w:firstLineChars="200"/>
        <w:jc w:val="left"/>
        <w:rPr>
          <w:sz w:val="24"/>
        </w:rPr>
      </w:pPr>
      <w:r>
        <w:rPr>
          <w:sz w:val="24"/>
        </w:rPr>
        <w:t>2.6若因值岗人员失职、怠工等原因未能及时发现、未能及时向采购人汇报消防设施运行故障情况，经检查发现存在严重问题，采购人有权终止与中标单位的合作关系，视作中标单位违约，并追究相关责任。值班期间如发生火灾</w:t>
      </w:r>
      <w:r>
        <w:rPr>
          <w:rFonts w:hint="eastAsia"/>
          <w:sz w:val="24"/>
        </w:rPr>
        <w:t>，</w:t>
      </w:r>
      <w:r>
        <w:rPr>
          <w:sz w:val="24"/>
        </w:rPr>
        <w:t>值班人员发现不及时，处置程序不正确或未能熟练操作消防设施而造成火灾扩大蔓延或人员伤亡的</w:t>
      </w:r>
      <w:r>
        <w:rPr>
          <w:rFonts w:hint="eastAsia"/>
          <w:sz w:val="24"/>
        </w:rPr>
        <w:t>，</w:t>
      </w:r>
      <w:r>
        <w:rPr>
          <w:sz w:val="24"/>
        </w:rPr>
        <w:t>由中标单位承担全部法律责任及经济赔偿责任。</w:t>
      </w:r>
    </w:p>
    <w:p w14:paraId="5908FF7D">
      <w:pPr>
        <w:widowControl/>
        <w:ind w:firstLine="448" w:firstLineChars="200"/>
        <w:jc w:val="left"/>
        <w:rPr>
          <w:sz w:val="24"/>
        </w:rPr>
      </w:pPr>
      <w:r>
        <w:rPr>
          <w:rFonts w:hint="eastAsia"/>
          <w:sz w:val="24"/>
        </w:rPr>
        <w:t>3.</w:t>
      </w:r>
      <w:r>
        <w:rPr>
          <w:sz w:val="24"/>
        </w:rPr>
        <w:t>服务标准：参照《建筑自动消防设施维护管理制度》执行。</w:t>
      </w:r>
    </w:p>
    <w:p w14:paraId="4B2DADA0">
      <w:pPr>
        <w:widowControl/>
        <w:ind w:firstLine="448" w:firstLineChars="200"/>
        <w:jc w:val="left"/>
        <w:rPr>
          <w:sz w:val="24"/>
        </w:rPr>
      </w:pPr>
      <w:r>
        <w:rPr>
          <w:rFonts w:hint="eastAsia"/>
          <w:sz w:val="24"/>
        </w:rPr>
        <w:t>4.</w:t>
      </w:r>
      <w:r>
        <w:rPr>
          <w:sz w:val="24"/>
        </w:rPr>
        <w:t>应急服务要求</w:t>
      </w:r>
      <w:r>
        <w:rPr>
          <w:rFonts w:hint="eastAsia"/>
          <w:sz w:val="24"/>
        </w:rPr>
        <w:t>：当出现不可预知紧急情况时（例如停水停电、极端天气、群体事件、自然灾害等），必须保证服务正常运转，包括但不限于临时增配人员、临时调集设备、现有人员岗位职责临时增加或调整、与相关政府部门协调配合等措施。</w:t>
      </w:r>
    </w:p>
    <w:p w14:paraId="6045110A">
      <w:pPr>
        <w:widowControl/>
        <w:ind w:firstLine="448" w:firstLineChars="200"/>
        <w:jc w:val="left"/>
        <w:rPr>
          <w:sz w:val="24"/>
        </w:rPr>
      </w:pPr>
      <w:r>
        <w:rPr>
          <w:sz w:val="24"/>
        </w:rPr>
        <w:t>人员保密要求</w:t>
      </w:r>
      <w:r>
        <w:rPr>
          <w:rFonts w:hint="eastAsia"/>
          <w:sz w:val="24"/>
        </w:rPr>
        <w:t>：</w:t>
      </w:r>
      <w:r>
        <w:rPr>
          <w:sz w:val="24"/>
        </w:rPr>
        <w:t>保证服务过程中有可能获取的保密信息不泄露的措施，包括但不</w:t>
      </w:r>
      <w:r>
        <w:rPr>
          <w:rFonts w:hint="eastAsia"/>
          <w:sz w:val="24"/>
        </w:rPr>
        <w:t>限于</w:t>
      </w:r>
      <w:r>
        <w:rPr>
          <w:sz w:val="24"/>
        </w:rPr>
        <w:t>制定保密制度、</w:t>
      </w:r>
      <w:r>
        <w:rPr>
          <w:rFonts w:hint="eastAsia"/>
          <w:sz w:val="24"/>
        </w:rPr>
        <w:t>对服务</w:t>
      </w:r>
      <w:r>
        <w:rPr>
          <w:sz w:val="24"/>
        </w:rPr>
        <w:t>人员</w:t>
      </w:r>
      <w:r>
        <w:rPr>
          <w:rFonts w:hint="eastAsia"/>
          <w:sz w:val="24"/>
        </w:rPr>
        <w:t>进行保密</w:t>
      </w:r>
      <w:r>
        <w:rPr>
          <w:sz w:val="24"/>
        </w:rPr>
        <w:t>培训、重点岗位双人服务、</w:t>
      </w:r>
      <w:r>
        <w:rPr>
          <w:rFonts w:hint="eastAsia"/>
          <w:sz w:val="24"/>
        </w:rPr>
        <w:t>制定泄密</w:t>
      </w:r>
      <w:r>
        <w:rPr>
          <w:sz w:val="24"/>
        </w:rPr>
        <w:t>惩罚办法。</w:t>
      </w:r>
    </w:p>
    <w:p w14:paraId="39C528A3">
      <w:pPr>
        <w:widowControl/>
        <w:ind w:firstLine="448" w:firstLineChars="200"/>
        <w:jc w:val="left"/>
        <w:rPr>
          <w:sz w:val="24"/>
        </w:rPr>
      </w:pPr>
      <w:r>
        <w:rPr>
          <w:sz w:val="24"/>
        </w:rPr>
        <w:t>人员稳定性要求</w:t>
      </w:r>
      <w:r>
        <w:rPr>
          <w:rFonts w:hint="eastAsia"/>
          <w:sz w:val="24"/>
        </w:rPr>
        <w:t>：</w:t>
      </w:r>
      <w:r>
        <w:rPr>
          <w:sz w:val="24"/>
        </w:rPr>
        <w:t>在整个服务期内，人员更换率不得超过30%，更换人员</w:t>
      </w:r>
      <w:r>
        <w:rPr>
          <w:rFonts w:hint="eastAsia"/>
          <w:sz w:val="24"/>
        </w:rPr>
        <w:t>数量不得高于</w:t>
      </w:r>
      <w:r>
        <w:rPr>
          <w:sz w:val="24"/>
        </w:rPr>
        <w:t>采购需求，且应经采购人同意。</w:t>
      </w:r>
    </w:p>
    <w:p w14:paraId="750298D9">
      <w:pPr>
        <w:widowControl/>
        <w:ind w:firstLine="448" w:firstLineChars="200"/>
        <w:jc w:val="left"/>
        <w:rPr>
          <w:sz w:val="24"/>
        </w:rPr>
      </w:pPr>
      <w:r>
        <w:rPr>
          <w:rFonts w:hint="eastAsia"/>
          <w:sz w:val="24"/>
        </w:rPr>
        <w:t>7.</w:t>
      </w:r>
      <w:r>
        <w:rPr>
          <w:sz w:val="24"/>
        </w:rPr>
        <w:t>进驻和接管要求</w:t>
      </w:r>
      <w:r>
        <w:rPr>
          <w:rFonts w:hint="eastAsia"/>
          <w:sz w:val="24"/>
        </w:rPr>
        <w:t>：中标</w:t>
      </w:r>
      <w:r>
        <w:rPr>
          <w:sz w:val="24"/>
        </w:rPr>
        <w:t>（成交）后，及时配齐所需人员、工具、设备等，在规定的时间内保证全体服务人员按时进场服务</w:t>
      </w:r>
      <w:r>
        <w:rPr>
          <w:rFonts w:hint="eastAsia"/>
          <w:sz w:val="24"/>
        </w:rPr>
        <w:t>。</w:t>
      </w:r>
      <w:r>
        <w:rPr>
          <w:sz w:val="24"/>
        </w:rPr>
        <w:t>如果为新任服务公司，则还需与前任公司进行交接，保留相关记录，做到服务平稳过渡，</w:t>
      </w:r>
      <w:r>
        <w:rPr>
          <w:rFonts w:hint="eastAsia"/>
          <w:sz w:val="24"/>
        </w:rPr>
        <w:t>确保对</w:t>
      </w:r>
      <w:r>
        <w:rPr>
          <w:sz w:val="24"/>
        </w:rPr>
        <w:t>采购人工作无不良影响。</w:t>
      </w:r>
    </w:p>
    <w:p w14:paraId="46F79352">
      <w:pPr>
        <w:widowControl/>
        <w:ind w:firstLine="448" w:firstLineChars="200"/>
        <w:jc w:val="left"/>
        <w:rPr>
          <w:sz w:val="24"/>
        </w:rPr>
      </w:pPr>
      <w:r>
        <w:rPr>
          <w:rFonts w:hint="eastAsia"/>
          <w:sz w:val="24"/>
        </w:rPr>
        <w:t>8.</w:t>
      </w:r>
      <w:r>
        <w:rPr>
          <w:sz w:val="24"/>
        </w:rPr>
        <w:t>费用分割</w:t>
      </w:r>
      <w:r>
        <w:rPr>
          <w:rFonts w:hint="eastAsia"/>
          <w:sz w:val="24"/>
        </w:rPr>
        <w:t>：服务人员的劳保用品</w:t>
      </w:r>
      <w:r>
        <w:rPr>
          <w:sz w:val="24"/>
        </w:rPr>
        <w:t>服装需由中标方提供，服装样式需符合采购人要求</w:t>
      </w:r>
      <w:r>
        <w:rPr>
          <w:rFonts w:hint="eastAsia"/>
          <w:sz w:val="24"/>
        </w:rPr>
        <w:t>；</w:t>
      </w:r>
      <w:r>
        <w:rPr>
          <w:sz w:val="24"/>
        </w:rPr>
        <w:t>不提供服务人员住宿</w:t>
      </w:r>
      <w:r>
        <w:rPr>
          <w:rFonts w:hint="eastAsia"/>
          <w:sz w:val="24"/>
        </w:rPr>
        <w:t>和用</w:t>
      </w:r>
      <w:r>
        <w:rPr>
          <w:sz w:val="24"/>
        </w:rPr>
        <w:t>餐。</w:t>
      </w:r>
    </w:p>
    <w:p w14:paraId="731E2A3D">
      <w:pPr>
        <w:widowControl/>
        <w:ind w:firstLine="448" w:firstLineChars="200"/>
        <w:jc w:val="left"/>
        <w:rPr>
          <w:sz w:val="24"/>
        </w:rPr>
      </w:pPr>
    </w:p>
    <w:p w14:paraId="7FB8F3B0">
      <w:pPr>
        <w:spacing w:line="360" w:lineRule="auto"/>
        <w:ind w:firstLine="448" w:firstLineChars="200"/>
        <w:jc w:val="center"/>
        <w:outlineLvl w:val="0"/>
        <w:rPr>
          <w:b/>
          <w:sz w:val="24"/>
        </w:rPr>
      </w:pPr>
    </w:p>
    <w:p w14:paraId="0F2E5B93">
      <w:pPr>
        <w:spacing w:line="360" w:lineRule="auto"/>
        <w:ind w:firstLine="448" w:firstLineChars="200"/>
        <w:jc w:val="center"/>
        <w:outlineLvl w:val="0"/>
        <w:rPr>
          <w:b/>
          <w:sz w:val="24"/>
        </w:rPr>
      </w:pPr>
    </w:p>
    <w:p w14:paraId="0A855897">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13C055E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0151CAE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15E875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根据《中华人民共和国政府采购法》、《中华人民共和国政府采购法实施条例》等有关法律、法规和规章的规定，本采购项目已具备招标条件。</w:t>
      </w:r>
    </w:p>
    <w:p w14:paraId="79282B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7EEBB6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4E26C9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32B873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5D7576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“投标人”和“供应商”系指</w:t>
      </w:r>
      <w:r>
        <w:rPr>
          <w:rFonts w:hint="eastAsia" w:ascii="Times New Roman" w:hAnsi="Times New Roman" w:eastAsia="宋体" w:cs="Times New Roman"/>
          <w:color w:val="auto"/>
        </w:rPr>
        <w:t>响应招标、参加投标竞争的法人、其他组织或者自然人。</w:t>
      </w:r>
    </w:p>
    <w:p w14:paraId="6621C56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2.3</w:t>
      </w:r>
      <w:r>
        <w:rPr>
          <w:rFonts w:hint="eastAsia" w:ascii="Times New Roman" w:hAnsi="Times New Roman" w:eastAsia="宋体" w:cs="Times New Roman"/>
          <w:color w:val="auto"/>
        </w:rPr>
        <w:t xml:space="preserve"> “货物”</w:t>
      </w:r>
      <w:r>
        <w:rPr>
          <w:rFonts w:ascii="Times New Roman" w:hAnsi="Times New Roman" w:eastAsia="宋体" w:cs="Times New Roman"/>
          <w:color w:val="auto"/>
        </w:rPr>
        <w:t>系指</w:t>
      </w:r>
      <w:r>
        <w:rPr>
          <w:rFonts w:hint="eastAsia" w:ascii="Times New Roman" w:hAnsi="Times New Roman" w:eastAsia="宋体" w:cs="Times New Roman"/>
          <w:color w:val="auto"/>
        </w:rPr>
        <w:t>各种形态和种类的物品，包括原材料、燃料、设备、产品等；“工程”</w:t>
      </w:r>
      <w:r>
        <w:rPr>
          <w:rFonts w:ascii="Times New Roman" w:hAnsi="Times New Roman" w:eastAsia="宋体" w:cs="Times New Roman"/>
          <w:color w:val="auto"/>
        </w:rPr>
        <w:t>系指</w:t>
      </w:r>
      <w:r>
        <w:rPr>
          <w:rFonts w:hint="eastAsia" w:ascii="Times New Roman" w:hAnsi="Times New Roman" w:eastAsia="宋体" w:cs="Times New Roman"/>
          <w:color w:val="auto"/>
        </w:rPr>
        <w:t>建设工程，包括建筑物和构筑物的新建、改建、扩建、装修、拆除、修缮等；“服务”</w:t>
      </w:r>
      <w:r>
        <w:rPr>
          <w:rFonts w:ascii="Times New Roman" w:hAnsi="Times New Roman" w:eastAsia="宋体" w:cs="Times New Roman"/>
          <w:color w:val="auto"/>
        </w:rPr>
        <w:t>系指</w:t>
      </w:r>
      <w:r>
        <w:rPr>
          <w:rFonts w:hint="eastAsia" w:ascii="Times New Roman" w:hAnsi="Times New Roman" w:eastAsia="宋体" w:cs="Times New Roman"/>
          <w:color w:val="auto"/>
        </w:rPr>
        <w:t>除货物和工程以外的其他政府采购对象。</w:t>
      </w:r>
    </w:p>
    <w:p w14:paraId="748EDE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5DAFC43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59BD17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1B91C1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16687F2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w:t>
      </w:r>
      <w:r>
        <w:rPr>
          <w:rFonts w:hint="eastAsia" w:ascii="Times New Roman" w:hAnsi="Times New Roman" w:eastAsia="宋体" w:cs="Times New Roman"/>
          <w:color w:val="auto"/>
        </w:rPr>
        <w:t>采购</w:t>
      </w:r>
      <w:r>
        <w:rPr>
          <w:rFonts w:ascii="Times New Roman" w:hAnsi="Times New Roman" w:eastAsia="宋体" w:cs="Times New Roman"/>
          <w:color w:val="auto"/>
        </w:rPr>
        <w:t>标的的供应商。</w:t>
      </w:r>
    </w:p>
    <w:p w14:paraId="7C2D702A">
      <w:pPr>
        <w:pStyle w:val="29"/>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41E9D52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20C20B5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5316482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1499BB2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328E9BA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1877B05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2FED680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4091DE6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28D460C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639235D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6237B36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3339CEA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3F2BB59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关于分公司投标</w:t>
      </w:r>
    </w:p>
    <w:p w14:paraId="27BD464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283479E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3AC8699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07EC13D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关于中小微企业参与投标</w:t>
      </w:r>
    </w:p>
    <w:p w14:paraId="5255C44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0061DDC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548D77DF">
      <w:pPr>
        <w:pStyle w:val="29"/>
        <w:spacing w:line="360" w:lineRule="auto"/>
        <w:ind w:firstLine="448" w:firstLineChars="200"/>
        <w:jc w:val="both"/>
        <w:rPr>
          <w:rFonts w:ascii="Times New Roman" w:hAnsi="Times New Roman" w:eastAsia="宋体" w:cs="Times New Roman"/>
          <w:color w:val="auto"/>
        </w:rPr>
      </w:pPr>
      <w:bookmarkStart w:id="4" w:name="OLE_LINK6"/>
      <w:bookmarkStart w:id="5" w:name="OLE_LINK5"/>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21446ED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35DC801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524F63B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投标人提供的货物服务应符合招标文件要求，质量应当完全符合现行的国家标准、行业标准或地方标准。除《招标项目需求》有特殊规定外，投标人提供的货物应当是全新的、未使用过的。</w:t>
      </w:r>
    </w:p>
    <w:p w14:paraId="7ACA73B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5C4A45D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20E4FD0C">
      <w:pPr>
        <w:pStyle w:val="29"/>
        <w:spacing w:line="360" w:lineRule="auto"/>
        <w:ind w:firstLine="448" w:firstLineChars="200"/>
        <w:jc w:val="both"/>
        <w:rPr>
          <w:rFonts w:ascii="Times New Roman" w:hAnsi="Times New Roman" w:eastAsia="宋体" w:cs="Times New Roman"/>
          <w:color w:val="auto"/>
        </w:rPr>
      </w:pPr>
    </w:p>
    <w:bookmarkEnd w:id="4"/>
    <w:bookmarkEnd w:id="5"/>
    <w:p w14:paraId="76A604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2FD99D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01B2A27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5B8075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1EB8596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320FE99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0A50F71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7E8B8D0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7107309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7377358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1E9D71F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0CE07F3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462045C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435A316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65C2566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4F2374E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针对询问或质疑的答复内容需要修改采购文件的，其修改内容应当以政府采购网发布的更正公告为准。</w:t>
      </w:r>
    </w:p>
    <w:p w14:paraId="7F7FA3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74B3CF4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56F5C189">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38E4AE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7FB8A1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53910F5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48F9F5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62693F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6EE08FF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071F25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3CF126C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73B9C9D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7001AD6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加注“★”号条款为不允许偏离的实质性要求，经评标委员会判定任意一条加注“★”号的条款出现偏离，视为无效投标。</w:t>
      </w:r>
    </w:p>
    <w:p w14:paraId="010D37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232F4A0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除招标文件另有规定外，招标文件中要求的每一项产品只允许一种产品投标，每一项产品的采购数量不允许变更。</w:t>
      </w:r>
    </w:p>
    <w:p w14:paraId="0A9E121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2002E93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40C145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661D392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6B665FC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D0ACBF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答疑会和现场考察</w:t>
      </w:r>
    </w:p>
    <w:p w14:paraId="508969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2B3D0C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采购人、采购代理机构组织现场考察的，所有投标人按《投标邀请函》规定的时间、地点参加现场考察活动。投标人如不参加，其风险由投标人自行承担，采购人、采购代理机构不承担任何责任。</w:t>
      </w:r>
    </w:p>
    <w:p w14:paraId="38E485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采购人、采购代理机构在答疑会或现场考察中口头介绍的情况，除经“天津市政府采购网”、“天津市政府采购中心网”以更正公告的形式发布外，不构成对招标文件的修改，不作为投标人编制投标文件的依据。</w:t>
      </w:r>
    </w:p>
    <w:p w14:paraId="18C306FF">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485BA6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69E433D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51DE4E0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62C0ED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3E34A8D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566BB94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7E58EC9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除招标文件中另有规定，投标文件所使用的计量单位均应使用中华人民共和国法定计量单位。</w:t>
      </w:r>
    </w:p>
    <w:p w14:paraId="681A4D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0FA333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5221C4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投标人可对招标文件</w:t>
      </w:r>
      <w:r>
        <w:rPr>
          <w:rFonts w:hint="eastAsia" w:ascii="Times New Roman" w:hAnsi="Times New Roman" w:eastAsia="宋体" w:cs="Times New Roman"/>
          <w:color w:val="auto"/>
        </w:rPr>
        <w:t>全部</w:t>
      </w:r>
      <w:r>
        <w:rPr>
          <w:rFonts w:ascii="Times New Roman" w:hAnsi="Times New Roman" w:eastAsia="宋体" w:cs="Times New Roman"/>
          <w:color w:val="auto"/>
        </w:rPr>
        <w:t>采购包进行投标，也可只对其中一包或几包进行投标；若无特殊说明，每一包的内容不得分项投标，原则上按照整包确定中标供应商。</w:t>
      </w:r>
    </w:p>
    <w:p w14:paraId="3AA6F4D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236D37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0661933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06AC06D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186F44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0D3200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6B67A5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665A483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4402D36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02E646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41E9A0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3DAD54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4DD9AC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0C6D52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2BDB1BF0">
      <w:pPr>
        <w:pStyle w:val="29"/>
        <w:spacing w:line="360" w:lineRule="auto"/>
        <w:ind w:firstLine="448" w:firstLineChars="200"/>
        <w:jc w:val="both"/>
        <w:rPr>
          <w:rFonts w:ascii="Times New Roman" w:hAnsi="Times New Roman" w:cs="Times New Roman"/>
          <w:color w:val="auto"/>
          <w:szCs w:val="21"/>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w:t>
      </w:r>
    </w:p>
    <w:p w14:paraId="76E66CC2">
      <w:pPr>
        <w:pStyle w:val="29"/>
        <w:spacing w:line="360" w:lineRule="auto"/>
        <w:ind w:firstLine="448" w:firstLineChars="200"/>
        <w:jc w:val="both"/>
        <w:rPr>
          <w:rFonts w:ascii="Times New Roman" w:hAnsi="Times New Roman" w:cs="Times New Roman"/>
          <w:color w:val="auto"/>
          <w:szCs w:val="21"/>
        </w:rPr>
      </w:pPr>
      <w:r>
        <w:rPr>
          <w:rFonts w:hint="eastAsia" w:ascii="Times New Roman" w:hAnsi="Times New Roman" w:cs="Times New Roman"/>
          <w:color w:val="auto"/>
          <w:szCs w:val="21"/>
        </w:rPr>
        <w:t>（1）</w:t>
      </w:r>
      <w:r>
        <w:rPr>
          <w:rFonts w:ascii="Times New Roman" w:hAnsi="Times New Roman" w:cs="Times New Roman"/>
          <w:color w:val="auto"/>
          <w:szCs w:val="21"/>
        </w:rPr>
        <w:t>人力、物力等资源的投入以及服务内容、方式、手段、措施、质量保证及建议等。</w:t>
      </w:r>
    </w:p>
    <w:p w14:paraId="5D2FBAE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（2）货物主要技术性能的详细描述；</w:t>
      </w:r>
    </w:p>
    <w:p w14:paraId="0055A14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（3）保证货物从采购人开始使用至招标文件规定的保修期内正常和连续运转期间所需要的所有备件和专用工具的详细清单，包括其现行价格和供货来源资料；</w:t>
      </w:r>
    </w:p>
    <w:p w14:paraId="767397A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（4）逐条对招标文件要求的技术规格进行评议，并按招标文件所附格式完整地填写《技术要求偏离应答表》，说明自己所投标的与招标文件要求的偏离情况。</w:t>
      </w:r>
    </w:p>
    <w:p w14:paraId="6B4827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1DD078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按照《招标项目需求》要求执行。</w:t>
      </w:r>
    </w:p>
    <w:p w14:paraId="73DBF7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5E214B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0797648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50E5C9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4CA190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56FDCB4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投标文件应按《招标项目需求》和《投标文件格式》如实编写，未尽事宜可自行补充。投标文件内容不完整、格式不符合导致投标文件被误读、漏读或者查找不到相关内容的，投标人自行承担由此产生的风险。</w:t>
      </w:r>
    </w:p>
    <w:p w14:paraId="04B42E2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77BC5C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w:t>
      </w:r>
      <w:r>
        <w:rPr>
          <w:rFonts w:hint="eastAsia" w:ascii="Times New Roman" w:hAnsi="Times New Roman" w:eastAsia="宋体" w:cs="Times New Roman"/>
          <w:color w:val="auto"/>
        </w:rPr>
        <w:t xml:space="preserve"> 若上传加盖投标人电子签章的电子投标文件有修改，须于规定时间内重新提交电子投标文件。电子投标文件因模糊不清或表达不清所引起的后果由投标人自负。</w:t>
      </w:r>
    </w:p>
    <w:p w14:paraId="51B2498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1FAA9F7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62B8CFA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71D0F91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5952875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35196C6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71746C6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44479AA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3A173D4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6D09577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3B187E4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09EE5D30">
      <w:pPr>
        <w:pStyle w:val="29"/>
        <w:spacing w:line="360" w:lineRule="auto"/>
        <w:ind w:firstLine="448" w:firstLineChars="200"/>
        <w:jc w:val="both"/>
        <w:rPr>
          <w:rFonts w:ascii="Times New Roman" w:hAnsi="Times New Roman" w:eastAsia="宋体" w:cs="Times New Roman"/>
          <w:color w:val="auto"/>
        </w:rPr>
      </w:pPr>
    </w:p>
    <w:p w14:paraId="6A0A303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1E48625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7FF24D3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1261F4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6440953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1359862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6C69C7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1A111F9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7B58B73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302690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0F09912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168FDCC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0CDFAB7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0CE11F4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6A6B940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6ECAD4B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0652AA7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68DC54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w:t>
      </w:r>
      <w:r>
        <w:rPr>
          <w:rFonts w:hint="eastAsia" w:ascii="Times New Roman" w:hAnsi="Times New Roman" w:eastAsia="宋体" w:cs="Times New Roman"/>
          <w:color w:val="auto"/>
        </w:rPr>
        <w:t>内容</w:t>
      </w:r>
      <w:r>
        <w:rPr>
          <w:rFonts w:ascii="Times New Roman" w:hAnsi="Times New Roman" w:eastAsia="宋体" w:cs="Times New Roman"/>
          <w:color w:val="auto"/>
        </w:rPr>
        <w:t>而使其投标成为响应性的投标。如出现下列情况之一的，其投标将被拒绝或中标无效：</w:t>
      </w:r>
    </w:p>
    <w:p w14:paraId="2BDD5E6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559C759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7E293EA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14D0B7C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（4）不能满足招标文件中任何一条实质性要求或加注“★”号条款经评委会认定出现偏离的或经评标委员会认定未实质性响应招标文件要求的或投标内容不符合相关强制性规定的；</w:t>
      </w:r>
    </w:p>
    <w:p w14:paraId="4E4480E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6D66138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510ED40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1E3B344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5768F1B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29F3687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7AB04FA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69DDA53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0895608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339771A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3E9DECF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05DA0E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52BF8F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5714094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3C42D72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56A0D9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416A05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25E6153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06D990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4AD70E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06F0997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71BB36C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4AE66CE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54F68F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4D68F5F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746968A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（5）根据《关于推动解决政府采购异常低价问题的通知》（财库〔2026〕2号）的要求，评标委员会启动异常低价投标审查程序，</w:t>
      </w:r>
      <w:r>
        <w:rPr>
          <w:rFonts w:ascii="Times New Roman" w:hAnsi="Times New Roman" w:eastAsia="宋体"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评标</w:t>
      </w:r>
      <w:r>
        <w:rPr>
          <w:rFonts w:ascii="Times New Roman" w:hAnsi="Times New Roman" w:eastAsia="宋体"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hint="eastAsia" w:ascii="Times New Roman" w:hAnsi="Times New Roman" w:eastAsia="宋体" w:cs="Times New Roman"/>
          <w:color w:val="auto"/>
        </w:rPr>
        <w:t>标</w:t>
      </w:r>
      <w:r>
        <w:rPr>
          <w:rFonts w:ascii="Times New Roman" w:hAnsi="Times New Roman" w:eastAsia="宋体" w:cs="Times New Roman"/>
          <w:color w:val="auto"/>
        </w:rPr>
        <w:t>委员会应当将其作为无效投标处理。</w:t>
      </w:r>
    </w:p>
    <w:p w14:paraId="2D4E75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43A8599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69CD74E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4D333B8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36684A3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4</w:t>
      </w:r>
      <w:r>
        <w:rPr>
          <w:rFonts w:ascii="Times New Roman" w:hAnsi="Times New Roman" w:eastAsia="宋体"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14:paraId="1A06B37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5</w:t>
      </w:r>
      <w:r>
        <w:rPr>
          <w:rFonts w:ascii="Times New Roman" w:hAnsi="Times New Roman" w:eastAsia="宋体"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2E7B5A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6</w:t>
      </w:r>
      <w:r>
        <w:rPr>
          <w:rFonts w:ascii="Times New Roman" w:hAnsi="Times New Roman" w:eastAsia="宋体" w:cs="Times New Roman"/>
          <w:color w:val="auto"/>
        </w:rPr>
        <w:t>）根据《政府采购货物和服务招标投标管理办法》（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5B9A1C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0401F6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16172C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17ECE49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53016C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32.4 （本条仅适用于货物类项目）不同投标人所投全部产品均为同一品牌或不同投标人所投任一核心产品为同一品牌时（</w:t>
      </w:r>
      <w:r>
        <w:rPr>
          <w:rFonts w:hint="eastAsia" w:ascii="Times New Roman" w:hAnsi="Times New Roman" w:eastAsia="宋体" w:cs="Times New Roman"/>
          <w:color w:val="auto"/>
        </w:rPr>
        <w:t>加注“▲”号的产品为核心产品如未明确核心产品，则视为全部产品均为核心产品</w:t>
      </w:r>
      <w:r>
        <w:rPr>
          <w:rFonts w:ascii="Times New Roman" w:hAnsi="Times New Roman" w:eastAsia="宋体" w:cs="Times New Roman"/>
          <w:color w:val="auto"/>
        </w:rPr>
        <w:t>），按以下原则处理：</w:t>
      </w:r>
    </w:p>
    <w:p w14:paraId="23104290">
      <w:pPr>
        <w:spacing w:line="360" w:lineRule="auto"/>
        <w:ind w:firstLine="448" w:firstLineChars="200"/>
        <w:jc w:val="left"/>
        <w:rPr>
          <w:sz w:val="24"/>
          <w:szCs w:val="24"/>
        </w:rPr>
      </w:pPr>
      <w:r>
        <w:rPr>
          <w:sz w:val="24"/>
          <w:szCs w:val="24"/>
        </w:rPr>
        <w:t>（1）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14:paraId="554365FB">
      <w:pPr>
        <w:pStyle w:val="29"/>
        <w:spacing w:line="360" w:lineRule="auto"/>
        <w:ind w:firstLine="448" w:firstLineChars="200"/>
        <w:rPr>
          <w:rFonts w:ascii="Times New Roman" w:hAnsi="Times New Roman" w:cs="Times New Roman"/>
          <w:color w:val="auto"/>
        </w:rPr>
      </w:pPr>
      <w:r>
        <w:rPr>
          <w:rFonts w:ascii="Times New Roman" w:hAnsi="Times New Roman" w:cs="Times New Roman"/>
          <w:color w:val="auto"/>
        </w:rPr>
        <w:t>（2）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14:paraId="58E29B79">
      <w:pPr>
        <w:pStyle w:val="29"/>
        <w:spacing w:line="360" w:lineRule="auto"/>
        <w:ind w:firstLine="448" w:firstLineChars="200"/>
        <w:rPr>
          <w:rFonts w:ascii="Times New Roman" w:hAnsi="Times New Roman" w:eastAsia="宋体" w:cs="Times New Roman"/>
          <w:color w:val="auto"/>
        </w:rPr>
      </w:pPr>
    </w:p>
    <w:p w14:paraId="3A3776CA">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1BFB60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260F0F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4A6B4ED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576A374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3358FC5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4440408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46A59C1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463B992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79FDEC2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6C64365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6205A26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若《招标项目需求》规定须提交履约保证金的，中标供应商须按照规定要求提交履约保证金。</w:t>
      </w:r>
    </w:p>
    <w:p w14:paraId="289976D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70A2CAB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5729DEA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044F32D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76528D3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657D1215">
      <w:pPr>
        <w:pStyle w:val="29"/>
        <w:spacing w:line="360" w:lineRule="auto"/>
        <w:ind w:firstLine="448" w:firstLineChars="200"/>
        <w:jc w:val="both"/>
        <w:rPr>
          <w:rFonts w:ascii="Times New Roman" w:hAnsi="Times New Roman" w:eastAsia="宋体" w:cs="Times New Roman"/>
          <w:color w:val="auto"/>
        </w:rPr>
      </w:pPr>
    </w:p>
    <w:p w14:paraId="5198A86A">
      <w:pPr>
        <w:widowControl/>
        <w:jc w:val="left"/>
        <w:rPr>
          <w:b/>
          <w:bCs/>
          <w:kern w:val="28"/>
          <w:sz w:val="32"/>
          <w:szCs w:val="32"/>
          <w:lang w:val="zh-CN" w:eastAsia="zh-CN"/>
        </w:rPr>
      </w:pPr>
      <w:r>
        <w:br w:type="page"/>
      </w:r>
    </w:p>
    <w:p w14:paraId="73B74DDD">
      <w:pPr>
        <w:pStyle w:val="16"/>
        <w:rPr>
          <w:rFonts w:ascii="Times New Roman" w:hAnsi="Times New Roman"/>
        </w:rPr>
      </w:pPr>
      <w:r>
        <w:rPr>
          <w:rFonts w:ascii="Times New Roman" w:hAnsi="Times New Roman"/>
        </w:rPr>
        <w:t>第四部分  合同条款</w:t>
      </w:r>
    </w:p>
    <w:p w14:paraId="317C5C5F">
      <w:pPr>
        <w:spacing w:line="480" w:lineRule="exact"/>
        <w:jc w:val="center"/>
        <w:rPr>
          <w:b/>
          <w:sz w:val="24"/>
          <w:szCs w:val="24"/>
        </w:rPr>
      </w:pPr>
      <w:r>
        <w:rPr>
          <w:rFonts w:hint="eastAsia"/>
          <w:b/>
          <w:sz w:val="24"/>
          <w:szCs w:val="24"/>
        </w:rPr>
        <w:t>合同一般条款</w:t>
      </w:r>
    </w:p>
    <w:p w14:paraId="61F64A2D">
      <w:pPr>
        <w:spacing w:line="480" w:lineRule="exact"/>
        <w:ind w:firstLine="448" w:firstLineChars="200"/>
        <w:rPr>
          <w:sz w:val="24"/>
          <w:szCs w:val="24"/>
        </w:rPr>
      </w:pPr>
      <w:r>
        <w:rPr>
          <w:sz w:val="24"/>
          <w:szCs w:val="24"/>
        </w:rPr>
        <w:t>甲方（采购人）：</w:t>
      </w:r>
    </w:p>
    <w:p w14:paraId="6FA8297C">
      <w:pPr>
        <w:spacing w:line="480" w:lineRule="exact"/>
        <w:ind w:firstLine="448" w:firstLineChars="200"/>
        <w:rPr>
          <w:sz w:val="24"/>
          <w:szCs w:val="24"/>
        </w:rPr>
      </w:pPr>
      <w:r>
        <w:rPr>
          <w:sz w:val="24"/>
          <w:szCs w:val="24"/>
        </w:rPr>
        <w:t>乙方（中标供应商）：</w:t>
      </w:r>
    </w:p>
    <w:p w14:paraId="6A876897">
      <w:pPr>
        <w:spacing w:line="480" w:lineRule="exact"/>
        <w:ind w:firstLine="448" w:firstLineChars="200"/>
        <w:rPr>
          <w:sz w:val="24"/>
          <w:szCs w:val="24"/>
        </w:rPr>
      </w:pPr>
      <w:r>
        <w:rPr>
          <w:rFonts w:eastAsiaTheme="minorEastAsia"/>
          <w:sz w:val="24"/>
          <w:szCs w:val="24"/>
        </w:rPr>
        <w:t>甲、乙双方根据项目（项目编号：TGPC-201-）的政府采购结果和招标文件（或采购文件）的要求，并经双方协商一致，达成本合同：</w:t>
      </w:r>
    </w:p>
    <w:p w14:paraId="219825E1">
      <w:pPr>
        <w:pStyle w:val="34"/>
        <w:numPr>
          <w:ilvl w:val="0"/>
          <w:numId w:val="3"/>
        </w:numPr>
        <w:spacing w:line="480" w:lineRule="exact"/>
        <w:ind w:firstLineChars="0"/>
        <w:rPr>
          <w:sz w:val="24"/>
          <w:szCs w:val="24"/>
        </w:rPr>
      </w:pPr>
      <w:r>
        <w:rPr>
          <w:rFonts w:hint="eastAsia"/>
          <w:sz w:val="24"/>
          <w:szCs w:val="24"/>
        </w:rPr>
        <w:t>本合同为中小企业预留合同</w:t>
      </w:r>
    </w:p>
    <w:p w14:paraId="1EEF45CC">
      <w:pPr>
        <w:pStyle w:val="34"/>
        <w:numPr>
          <w:ilvl w:val="0"/>
          <w:numId w:val="3"/>
        </w:numPr>
        <w:spacing w:line="480" w:lineRule="exact"/>
        <w:ind w:firstLineChars="0"/>
        <w:rPr>
          <w:sz w:val="24"/>
          <w:szCs w:val="24"/>
        </w:rPr>
      </w:pPr>
      <w:r>
        <w:rPr>
          <w:rFonts w:hint="eastAsia"/>
          <w:sz w:val="24"/>
          <w:szCs w:val="24"/>
        </w:rPr>
        <w:t>本合同非中小企业预留合同</w:t>
      </w:r>
    </w:p>
    <w:p w14:paraId="714FA260">
      <w:pPr>
        <w:spacing w:line="480" w:lineRule="exact"/>
        <w:ind w:firstLine="448" w:firstLineChars="200"/>
        <w:rPr>
          <w:sz w:val="24"/>
          <w:szCs w:val="24"/>
        </w:rPr>
      </w:pPr>
      <w:r>
        <w:rPr>
          <w:sz w:val="24"/>
          <w:szCs w:val="24"/>
        </w:rPr>
        <w:t>第一条  乙方提供服务的受益人为甲方，甲乙双方均应对履行本合同承担相应的责任。</w:t>
      </w:r>
    </w:p>
    <w:p w14:paraId="5662BB81">
      <w:pPr>
        <w:spacing w:line="480" w:lineRule="exact"/>
        <w:ind w:firstLine="448" w:firstLineChars="200"/>
        <w:rPr>
          <w:sz w:val="24"/>
          <w:szCs w:val="24"/>
        </w:rPr>
      </w:pPr>
      <w:r>
        <w:rPr>
          <w:sz w:val="24"/>
          <w:szCs w:val="24"/>
        </w:rPr>
        <w:t>第二条  具体委托管理事项见本项目招标文件“项目需求书”。</w:t>
      </w:r>
    </w:p>
    <w:p w14:paraId="5A840333">
      <w:pPr>
        <w:spacing w:line="480" w:lineRule="exact"/>
        <w:ind w:firstLine="448" w:firstLineChars="200"/>
        <w:rPr>
          <w:sz w:val="24"/>
          <w:szCs w:val="24"/>
        </w:rPr>
      </w:pPr>
      <w:r>
        <w:rPr>
          <w:sz w:val="24"/>
          <w:szCs w:val="24"/>
        </w:rPr>
        <w:t>第三条  服务期限：20   年   月   日～20   年   月   日。</w:t>
      </w:r>
    </w:p>
    <w:p w14:paraId="648D2061">
      <w:pPr>
        <w:spacing w:line="480" w:lineRule="exact"/>
        <w:ind w:firstLine="448" w:firstLineChars="200"/>
        <w:rPr>
          <w:sz w:val="24"/>
          <w:szCs w:val="24"/>
        </w:rPr>
      </w:pPr>
      <w:r>
        <w:rPr>
          <w:sz w:val="24"/>
          <w:szCs w:val="24"/>
        </w:rPr>
        <w:t>第四条  甲方权利义务</w:t>
      </w:r>
    </w:p>
    <w:p w14:paraId="0B791339">
      <w:pPr>
        <w:spacing w:line="480" w:lineRule="exact"/>
        <w:ind w:firstLine="448" w:firstLineChars="200"/>
        <w:rPr>
          <w:sz w:val="24"/>
          <w:szCs w:val="24"/>
        </w:rPr>
      </w:pPr>
      <w:r>
        <w:rPr>
          <w:sz w:val="24"/>
          <w:szCs w:val="24"/>
        </w:rPr>
        <w:t>（一）</w:t>
      </w:r>
      <w:r>
        <w:rPr>
          <w:sz w:val="24"/>
          <w:szCs w:val="24"/>
        </w:rPr>
        <w:tab/>
      </w:r>
      <w:r>
        <w:rPr>
          <w:sz w:val="24"/>
          <w:szCs w:val="24"/>
        </w:rPr>
        <w:t>审定乙方拟定的保安管理制度及实施方案。</w:t>
      </w:r>
    </w:p>
    <w:p w14:paraId="3E5719D4">
      <w:pPr>
        <w:spacing w:line="480" w:lineRule="exact"/>
        <w:ind w:firstLine="448" w:firstLineChars="200"/>
        <w:rPr>
          <w:sz w:val="24"/>
          <w:szCs w:val="24"/>
        </w:rPr>
      </w:pPr>
      <w:r>
        <w:rPr>
          <w:sz w:val="24"/>
          <w:szCs w:val="24"/>
        </w:rPr>
        <w:t>（二）</w:t>
      </w:r>
      <w:r>
        <w:rPr>
          <w:sz w:val="24"/>
          <w:szCs w:val="24"/>
        </w:rPr>
        <w:tab/>
      </w:r>
      <w:r>
        <w:rPr>
          <w:sz w:val="24"/>
          <w:szCs w:val="24"/>
        </w:rPr>
        <w:t>检查监督乙方管理工作的实施及制度的执行情况。</w:t>
      </w:r>
    </w:p>
    <w:p w14:paraId="2EDD6278">
      <w:pPr>
        <w:spacing w:line="480" w:lineRule="exact"/>
        <w:ind w:firstLine="448" w:firstLineChars="200"/>
        <w:rPr>
          <w:sz w:val="24"/>
          <w:szCs w:val="24"/>
        </w:rPr>
      </w:pPr>
      <w:r>
        <w:rPr>
          <w:sz w:val="24"/>
          <w:szCs w:val="24"/>
        </w:rPr>
        <w:t>（三）</w:t>
      </w:r>
      <w:r>
        <w:rPr>
          <w:sz w:val="24"/>
          <w:szCs w:val="24"/>
        </w:rPr>
        <w:tab/>
      </w:r>
      <w:r>
        <w:rPr>
          <w:sz w:val="24"/>
          <w:szCs w:val="24"/>
        </w:rPr>
        <w:t>有权审核乙方提出的保安管理制度、财务预算及决算。</w:t>
      </w:r>
    </w:p>
    <w:p w14:paraId="67ACB661">
      <w:pPr>
        <w:spacing w:line="480" w:lineRule="exact"/>
        <w:ind w:firstLine="448" w:firstLineChars="200"/>
        <w:rPr>
          <w:sz w:val="24"/>
          <w:szCs w:val="24"/>
        </w:rPr>
      </w:pPr>
      <w:r>
        <w:rPr>
          <w:sz w:val="24"/>
          <w:szCs w:val="24"/>
        </w:rPr>
        <w:t>（四）</w:t>
      </w:r>
      <w:r>
        <w:rPr>
          <w:sz w:val="24"/>
          <w:szCs w:val="24"/>
        </w:rPr>
        <w:tab/>
      </w:r>
      <w:r>
        <w:rPr>
          <w:sz w:val="24"/>
          <w:szCs w:val="24"/>
        </w:rPr>
        <w:t>由甲方按实际需要，要求乙方提供具有特殊专长的保安员。</w:t>
      </w:r>
    </w:p>
    <w:p w14:paraId="1F99BDFA">
      <w:pPr>
        <w:spacing w:line="480" w:lineRule="exact"/>
        <w:ind w:firstLine="448" w:firstLineChars="200"/>
        <w:rPr>
          <w:sz w:val="24"/>
          <w:szCs w:val="24"/>
        </w:rPr>
      </w:pPr>
      <w:r>
        <w:rPr>
          <w:sz w:val="24"/>
          <w:szCs w:val="24"/>
        </w:rPr>
        <w:t>（五）</w:t>
      </w:r>
      <w:r>
        <w:rPr>
          <w:sz w:val="24"/>
          <w:szCs w:val="24"/>
        </w:rPr>
        <w:tab/>
      </w:r>
      <w:r>
        <w:rPr>
          <w:sz w:val="24"/>
          <w:szCs w:val="24"/>
        </w:rPr>
        <w:t>如因保安员的休请假、撤换造成保安人数的空缺，乙方须在保证保安岗位正常执勤的前提下____日内予以补充。</w:t>
      </w:r>
    </w:p>
    <w:p w14:paraId="34EABE20">
      <w:pPr>
        <w:spacing w:line="480" w:lineRule="exact"/>
        <w:ind w:firstLine="448" w:firstLineChars="200"/>
        <w:rPr>
          <w:sz w:val="24"/>
          <w:szCs w:val="24"/>
        </w:rPr>
      </w:pPr>
      <w:r>
        <w:rPr>
          <w:sz w:val="24"/>
          <w:szCs w:val="24"/>
        </w:rPr>
        <w:t>（六）</w:t>
      </w:r>
      <w:r>
        <w:rPr>
          <w:sz w:val="24"/>
          <w:szCs w:val="24"/>
        </w:rPr>
        <w:tab/>
      </w:r>
      <w:r>
        <w:rPr>
          <w:sz w:val="24"/>
          <w:szCs w:val="24"/>
        </w:rPr>
        <w:t>有权监督乙方发放的工资是否符合法定最低标准，有否按时支付国家规定</w:t>
      </w:r>
      <w:r>
        <w:rPr>
          <w:rFonts w:hint="eastAsia"/>
          <w:sz w:val="24"/>
          <w:szCs w:val="24"/>
        </w:rPr>
        <w:t>社会</w:t>
      </w:r>
      <w:r>
        <w:rPr>
          <w:sz w:val="24"/>
          <w:szCs w:val="24"/>
        </w:rPr>
        <w:t>保险费用（养老、失业、医疗、生育、工伤）</w:t>
      </w:r>
      <w:r>
        <w:rPr>
          <w:rFonts w:hint="eastAsia"/>
          <w:sz w:val="24"/>
          <w:szCs w:val="24"/>
        </w:rPr>
        <w:t>与住房公积金费用</w:t>
      </w:r>
      <w:r>
        <w:rPr>
          <w:sz w:val="24"/>
          <w:szCs w:val="24"/>
        </w:rPr>
        <w:t>，同时有权要求乙方出示相关的文件与证明。</w:t>
      </w:r>
    </w:p>
    <w:p w14:paraId="5C6C4D5A">
      <w:pPr>
        <w:spacing w:line="480" w:lineRule="exact"/>
        <w:ind w:firstLine="448" w:firstLineChars="200"/>
        <w:rPr>
          <w:sz w:val="24"/>
          <w:szCs w:val="24"/>
        </w:rPr>
      </w:pPr>
      <w:r>
        <w:rPr>
          <w:sz w:val="24"/>
          <w:szCs w:val="24"/>
        </w:rPr>
        <w:t>（七）</w:t>
      </w:r>
      <w:r>
        <w:rPr>
          <w:sz w:val="24"/>
          <w:szCs w:val="24"/>
        </w:rPr>
        <w:tab/>
      </w:r>
      <w:r>
        <w:rPr>
          <w:sz w:val="24"/>
          <w:szCs w:val="24"/>
        </w:rPr>
        <w:t>招标文件、投标文件及合同附件中约定的甲方其它权利义务。</w:t>
      </w:r>
    </w:p>
    <w:p w14:paraId="770309C0">
      <w:pPr>
        <w:spacing w:line="480" w:lineRule="exact"/>
        <w:ind w:firstLine="448" w:firstLineChars="200"/>
        <w:rPr>
          <w:sz w:val="24"/>
          <w:szCs w:val="24"/>
        </w:rPr>
      </w:pPr>
      <w:r>
        <w:rPr>
          <w:sz w:val="24"/>
          <w:szCs w:val="24"/>
        </w:rPr>
        <w:t>第五条  乙方权利义务</w:t>
      </w:r>
    </w:p>
    <w:p w14:paraId="34AE43F6">
      <w:pPr>
        <w:spacing w:line="480" w:lineRule="exact"/>
        <w:ind w:firstLine="448" w:firstLineChars="200"/>
        <w:rPr>
          <w:sz w:val="24"/>
          <w:szCs w:val="24"/>
        </w:rPr>
      </w:pPr>
      <w:r>
        <w:rPr>
          <w:sz w:val="24"/>
          <w:szCs w:val="24"/>
        </w:rPr>
        <w:t>（一）</w:t>
      </w:r>
      <w:r>
        <w:rPr>
          <w:sz w:val="24"/>
          <w:szCs w:val="24"/>
        </w:rPr>
        <w:tab/>
      </w:r>
      <w:r>
        <w:rPr>
          <w:sz w:val="24"/>
          <w:szCs w:val="24"/>
        </w:rPr>
        <w:t>根据有关法律法规及本合同的约定，制订管理制度，编制管理年度计划，并经甲方审定后实施。</w:t>
      </w:r>
    </w:p>
    <w:p w14:paraId="23F47AE7">
      <w:pPr>
        <w:spacing w:line="480" w:lineRule="exact"/>
        <w:ind w:firstLine="448" w:firstLineChars="200"/>
        <w:rPr>
          <w:sz w:val="24"/>
          <w:szCs w:val="24"/>
        </w:rPr>
      </w:pPr>
      <w:r>
        <w:rPr>
          <w:sz w:val="24"/>
          <w:szCs w:val="24"/>
        </w:rPr>
        <w:t>（二）</w:t>
      </w:r>
      <w:r>
        <w:rPr>
          <w:sz w:val="24"/>
          <w:szCs w:val="24"/>
        </w:rPr>
        <w:tab/>
      </w:r>
      <w:r>
        <w:rPr>
          <w:sz w:val="24"/>
          <w:szCs w:val="24"/>
        </w:rPr>
        <w:t>乙方不得转包或分包项目内容，乙方转包或分包项目内容的，甲方有权解除合同，不予退还履约保证金。</w:t>
      </w:r>
    </w:p>
    <w:p w14:paraId="4431EB43">
      <w:pPr>
        <w:spacing w:line="480" w:lineRule="exact"/>
        <w:ind w:firstLine="448" w:firstLineChars="200"/>
        <w:rPr>
          <w:sz w:val="24"/>
          <w:szCs w:val="24"/>
        </w:rPr>
      </w:pPr>
      <w:r>
        <w:rPr>
          <w:sz w:val="24"/>
          <w:szCs w:val="24"/>
        </w:rPr>
        <w:t>（三）</w:t>
      </w:r>
      <w:r>
        <w:rPr>
          <w:sz w:val="24"/>
          <w:szCs w:val="24"/>
        </w:rPr>
        <w:tab/>
      </w:r>
      <w:r>
        <w:rPr>
          <w:sz w:val="24"/>
          <w:szCs w:val="24"/>
        </w:rPr>
        <w:t>负责编制管理年度计划。</w:t>
      </w:r>
    </w:p>
    <w:p w14:paraId="2D21003B">
      <w:pPr>
        <w:spacing w:line="480" w:lineRule="exact"/>
        <w:ind w:firstLine="448" w:firstLineChars="200"/>
        <w:rPr>
          <w:sz w:val="24"/>
          <w:szCs w:val="24"/>
        </w:rPr>
      </w:pPr>
      <w:r>
        <w:rPr>
          <w:sz w:val="24"/>
          <w:szCs w:val="24"/>
        </w:rPr>
        <w:t>（四）</w:t>
      </w:r>
      <w:r>
        <w:rPr>
          <w:sz w:val="24"/>
          <w:szCs w:val="24"/>
        </w:rPr>
        <w:tab/>
      </w:r>
      <w:r>
        <w:rPr>
          <w:sz w:val="24"/>
          <w:szCs w:val="24"/>
        </w:rPr>
        <w:t>对甲方提供使用的办公用房、设施，乙方不得擅自改建或改变使用功能。</w:t>
      </w:r>
    </w:p>
    <w:p w14:paraId="2D9BFF82">
      <w:pPr>
        <w:spacing w:line="480" w:lineRule="exact"/>
        <w:ind w:firstLine="448" w:firstLineChars="200"/>
        <w:rPr>
          <w:sz w:val="24"/>
          <w:szCs w:val="24"/>
        </w:rPr>
      </w:pPr>
      <w:r>
        <w:rPr>
          <w:sz w:val="24"/>
          <w:szCs w:val="24"/>
        </w:rPr>
        <w:t>（五）</w:t>
      </w:r>
      <w:r>
        <w:rPr>
          <w:sz w:val="24"/>
          <w:szCs w:val="24"/>
        </w:rPr>
        <w:tab/>
      </w:r>
      <w:r>
        <w:rPr>
          <w:sz w:val="24"/>
          <w:szCs w:val="24"/>
        </w:rPr>
        <w:t>在日常管理过程中发生的事故应及时告知采购人。</w:t>
      </w:r>
    </w:p>
    <w:p w14:paraId="1DEE5813">
      <w:pPr>
        <w:spacing w:line="480" w:lineRule="exact"/>
        <w:ind w:firstLine="448" w:firstLineChars="200"/>
        <w:rPr>
          <w:sz w:val="24"/>
          <w:szCs w:val="24"/>
        </w:rPr>
      </w:pPr>
      <w:r>
        <w:rPr>
          <w:sz w:val="24"/>
          <w:szCs w:val="24"/>
        </w:rPr>
        <w:t>（六）</w:t>
      </w:r>
      <w:r>
        <w:rPr>
          <w:sz w:val="24"/>
          <w:szCs w:val="24"/>
        </w:rPr>
        <w:tab/>
      </w:r>
      <w:r>
        <w:rPr>
          <w:sz w:val="24"/>
          <w:szCs w:val="24"/>
        </w:rPr>
        <w:t>在服务期内，乙方必须做好工作人员所需要的安全教育及安全措施，保证工作人员的安全，乙方工作人员在甲方工作范围内发生事故的一切责任由乙方负责。</w:t>
      </w:r>
    </w:p>
    <w:p w14:paraId="063B1BF8">
      <w:pPr>
        <w:spacing w:line="480" w:lineRule="exact"/>
        <w:ind w:firstLine="448" w:firstLineChars="200"/>
        <w:rPr>
          <w:sz w:val="24"/>
          <w:szCs w:val="24"/>
        </w:rPr>
      </w:pPr>
      <w:r>
        <w:rPr>
          <w:sz w:val="24"/>
          <w:szCs w:val="24"/>
        </w:rPr>
        <w:t>（七）</w:t>
      </w:r>
      <w:r>
        <w:rPr>
          <w:sz w:val="24"/>
          <w:szCs w:val="24"/>
        </w:rPr>
        <w:tab/>
      </w:r>
      <w:r>
        <w:rPr>
          <w:sz w:val="24"/>
          <w:szCs w:val="24"/>
        </w:rPr>
        <w:t>乙方的服务人员要有符合国家规定的上岗证，乙方的服务人员须听从甲方调动指挥。</w:t>
      </w:r>
    </w:p>
    <w:p w14:paraId="623C2A9E">
      <w:pPr>
        <w:spacing w:line="480" w:lineRule="exact"/>
        <w:ind w:firstLine="448" w:firstLineChars="200"/>
        <w:rPr>
          <w:sz w:val="24"/>
          <w:szCs w:val="24"/>
        </w:rPr>
      </w:pPr>
      <w:r>
        <w:rPr>
          <w:sz w:val="24"/>
          <w:szCs w:val="24"/>
        </w:rPr>
        <w:t>（八）</w:t>
      </w:r>
      <w:r>
        <w:rPr>
          <w:sz w:val="24"/>
          <w:szCs w:val="24"/>
        </w:rPr>
        <w:tab/>
      </w:r>
      <w:r>
        <w:rPr>
          <w:sz w:val="24"/>
          <w:szCs w:val="24"/>
        </w:rPr>
        <w:t>乙方服务人员的工资、社会保险等福利，必须符合国家有关规定。</w:t>
      </w:r>
    </w:p>
    <w:p w14:paraId="083330B0">
      <w:pPr>
        <w:spacing w:line="480" w:lineRule="exact"/>
        <w:ind w:firstLine="448" w:firstLineChars="200"/>
        <w:rPr>
          <w:sz w:val="24"/>
          <w:szCs w:val="24"/>
        </w:rPr>
      </w:pPr>
      <w:r>
        <w:rPr>
          <w:sz w:val="24"/>
          <w:szCs w:val="24"/>
        </w:rPr>
        <w:t>（九）</w:t>
      </w:r>
      <w:r>
        <w:rPr>
          <w:sz w:val="24"/>
          <w:szCs w:val="24"/>
        </w:rPr>
        <w:tab/>
      </w:r>
      <w:r>
        <w:rPr>
          <w:sz w:val="24"/>
          <w:szCs w:val="24"/>
        </w:rPr>
        <w:t>本合同终止时，乙方须向甲方移交有关档案资料。</w:t>
      </w:r>
    </w:p>
    <w:p w14:paraId="30B61F51">
      <w:pPr>
        <w:spacing w:line="480" w:lineRule="exact"/>
        <w:ind w:firstLine="448" w:firstLineChars="200"/>
        <w:rPr>
          <w:sz w:val="24"/>
          <w:szCs w:val="24"/>
        </w:rPr>
      </w:pPr>
      <w:r>
        <w:rPr>
          <w:sz w:val="24"/>
          <w:szCs w:val="24"/>
        </w:rPr>
        <w:t>（十）</w:t>
      </w:r>
      <w:r>
        <w:rPr>
          <w:sz w:val="24"/>
          <w:szCs w:val="24"/>
        </w:rPr>
        <w:tab/>
      </w:r>
      <w:r>
        <w:rPr>
          <w:sz w:val="24"/>
          <w:szCs w:val="24"/>
        </w:rPr>
        <w:t>招标文件及合同附件中约定的乙方其它权利义务。</w:t>
      </w:r>
    </w:p>
    <w:p w14:paraId="6A0C0188">
      <w:pPr>
        <w:spacing w:line="480" w:lineRule="exact"/>
        <w:ind w:firstLine="448" w:firstLineChars="200"/>
        <w:rPr>
          <w:sz w:val="24"/>
          <w:szCs w:val="24"/>
        </w:rPr>
      </w:pPr>
      <w:r>
        <w:rPr>
          <w:sz w:val="24"/>
          <w:szCs w:val="24"/>
        </w:rPr>
        <w:t>第六条  具体质量要求详见项目需求书。</w:t>
      </w:r>
    </w:p>
    <w:p w14:paraId="33E63F49">
      <w:pPr>
        <w:spacing w:line="480" w:lineRule="exact"/>
        <w:ind w:firstLine="448" w:firstLineChars="200"/>
        <w:rPr>
          <w:sz w:val="24"/>
          <w:szCs w:val="24"/>
        </w:rPr>
      </w:pPr>
      <w:r>
        <w:rPr>
          <w:sz w:val="24"/>
          <w:szCs w:val="24"/>
        </w:rPr>
        <w:t>第七条  合同金额</w:t>
      </w:r>
    </w:p>
    <w:p w14:paraId="50C17A10">
      <w:pPr>
        <w:spacing w:line="480" w:lineRule="exact"/>
        <w:ind w:firstLine="448" w:firstLineChars="200"/>
        <w:rPr>
          <w:sz w:val="24"/>
          <w:szCs w:val="24"/>
        </w:rPr>
      </w:pPr>
      <w:r>
        <w:rPr>
          <w:sz w:val="24"/>
          <w:szCs w:val="24"/>
        </w:rPr>
        <w:t>在服务期内，甲方支付给乙方的保安服务费总金额为人民币             元（￥         ）。此费用甲方分  次支付，每次支付金额为     元。</w:t>
      </w:r>
    </w:p>
    <w:p w14:paraId="50185E4E">
      <w:pPr>
        <w:spacing w:line="480" w:lineRule="exact"/>
        <w:ind w:firstLine="448" w:firstLineChars="200"/>
        <w:rPr>
          <w:sz w:val="24"/>
          <w:szCs w:val="24"/>
        </w:rPr>
      </w:pPr>
      <w:r>
        <w:rPr>
          <w:sz w:val="24"/>
          <w:szCs w:val="24"/>
        </w:rPr>
        <w:t>第八条  付款方式</w:t>
      </w:r>
    </w:p>
    <w:p w14:paraId="59412AB7">
      <w:pPr>
        <w:spacing w:line="480" w:lineRule="exact"/>
        <w:ind w:firstLine="448" w:firstLineChars="200"/>
        <w:rPr>
          <w:sz w:val="24"/>
          <w:szCs w:val="24"/>
        </w:rPr>
      </w:pPr>
      <w:r>
        <w:rPr>
          <w:sz w:val="24"/>
          <w:szCs w:val="24"/>
        </w:rPr>
        <w:t>按采购文件第二部分的规定。</w:t>
      </w:r>
    </w:p>
    <w:p w14:paraId="66CC0ED9">
      <w:pPr>
        <w:spacing w:line="480" w:lineRule="exact"/>
        <w:ind w:firstLine="448" w:firstLineChars="200"/>
        <w:rPr>
          <w:sz w:val="24"/>
          <w:szCs w:val="24"/>
        </w:rPr>
      </w:pPr>
      <w:r>
        <w:rPr>
          <w:sz w:val="24"/>
          <w:szCs w:val="24"/>
        </w:rPr>
        <w:t>第九条  服务费用</w:t>
      </w:r>
    </w:p>
    <w:p w14:paraId="55735413">
      <w:pPr>
        <w:spacing w:line="480" w:lineRule="exact"/>
        <w:ind w:firstLine="448" w:firstLineChars="200"/>
        <w:rPr>
          <w:sz w:val="24"/>
          <w:szCs w:val="24"/>
        </w:rPr>
      </w:pPr>
      <w:r>
        <w:rPr>
          <w:sz w:val="24"/>
          <w:szCs w:val="24"/>
        </w:rPr>
        <w:t>合同履行期间国家或地区政策调整（如最低工资标准调整），则服务费于次月作相应调整。（可选，与需求相对应）</w:t>
      </w:r>
    </w:p>
    <w:p w14:paraId="10C027AA">
      <w:pPr>
        <w:spacing w:line="480" w:lineRule="exact"/>
        <w:ind w:firstLine="448" w:firstLineChars="200"/>
        <w:rPr>
          <w:sz w:val="24"/>
          <w:szCs w:val="24"/>
        </w:rPr>
      </w:pPr>
      <w:r>
        <w:rPr>
          <w:sz w:val="24"/>
          <w:szCs w:val="24"/>
        </w:rPr>
        <w:t>第十条  税费</w:t>
      </w:r>
    </w:p>
    <w:p w14:paraId="2BC25D43">
      <w:pPr>
        <w:spacing w:line="480" w:lineRule="exact"/>
        <w:ind w:firstLine="448" w:firstLineChars="200"/>
        <w:rPr>
          <w:sz w:val="24"/>
          <w:szCs w:val="24"/>
        </w:rPr>
      </w:pPr>
      <w:r>
        <w:rPr>
          <w:sz w:val="24"/>
          <w:szCs w:val="24"/>
        </w:rPr>
        <w:t>按照中国现行税法规定的税费均应由甲、乙方分别自行负担。</w:t>
      </w:r>
    </w:p>
    <w:p w14:paraId="02CDE43A">
      <w:pPr>
        <w:spacing w:line="480" w:lineRule="exact"/>
        <w:ind w:firstLine="448" w:firstLineChars="200"/>
        <w:rPr>
          <w:sz w:val="24"/>
          <w:szCs w:val="24"/>
        </w:rPr>
      </w:pPr>
      <w:r>
        <w:rPr>
          <w:sz w:val="24"/>
          <w:szCs w:val="24"/>
        </w:rPr>
        <w:t>第十一条  乙方应在合同签订后    个工作日内，向甲方提交履约保证金，履约保证金额为人民币           元（￥           ）。若乙方没有违约行为，履约保证金在合同有效期满后    个工作日内由甲方无息退还。</w:t>
      </w:r>
    </w:p>
    <w:p w14:paraId="0277FFA9">
      <w:pPr>
        <w:spacing w:line="480" w:lineRule="exact"/>
        <w:ind w:firstLine="448" w:firstLineChars="200"/>
        <w:rPr>
          <w:sz w:val="24"/>
          <w:szCs w:val="24"/>
        </w:rPr>
      </w:pPr>
      <w:r>
        <w:rPr>
          <w:sz w:val="24"/>
          <w:szCs w:val="24"/>
        </w:rPr>
        <w:t>第十二条  乙方提供发票后，甲方应按期付清服务费，每逾期一天，支付欠款总额3‰的违约金；累计违约金不超过服务费总额的5%。乙方应按其响应项目提供服务，凡未提供或未达到标准的限期整改，逾期未改的，每逾期一天，由甲方扣除当月服务费的3‰作为违约金，累积违约金不超过服务费总额的5%。</w:t>
      </w:r>
    </w:p>
    <w:p w14:paraId="65CFCDC9">
      <w:pPr>
        <w:spacing w:line="480" w:lineRule="exact"/>
        <w:ind w:firstLine="448" w:firstLineChars="200"/>
        <w:rPr>
          <w:sz w:val="24"/>
          <w:szCs w:val="24"/>
        </w:rPr>
      </w:pPr>
      <w:r>
        <w:rPr>
          <w:sz w:val="24"/>
          <w:szCs w:val="24"/>
        </w:rPr>
        <w:t>第十三条  乙方违反本合同规定，所提供的服务未达到合同要求，甲方书面提出整改通知，累计提出达三次，乙方未按要求及时整改的，甲方有权终止合同，没收履约保证金，由此造成甲方经济损失的，乙方应给予赔偿。</w:t>
      </w:r>
    </w:p>
    <w:p w14:paraId="139CB4F4">
      <w:pPr>
        <w:spacing w:line="480" w:lineRule="exact"/>
        <w:ind w:firstLine="448" w:firstLineChars="200"/>
        <w:rPr>
          <w:sz w:val="24"/>
          <w:szCs w:val="24"/>
        </w:rPr>
      </w:pPr>
      <w:r>
        <w:rPr>
          <w:sz w:val="24"/>
          <w:szCs w:val="24"/>
        </w:rPr>
        <w:t>第十四条  由于不可预见、不可避免、不可克服等不可抗力的原因，一方不能履行合同义务的，应当在不可抗力发生之日起     天内以书面形式通知对方，证明不可抗力事件的存在。</w:t>
      </w:r>
    </w:p>
    <w:p w14:paraId="4004BF81">
      <w:pPr>
        <w:spacing w:line="480" w:lineRule="exact"/>
        <w:ind w:firstLine="448" w:firstLineChars="200"/>
        <w:rPr>
          <w:sz w:val="24"/>
          <w:szCs w:val="24"/>
        </w:rPr>
      </w:pPr>
      <w:r>
        <w:rPr>
          <w:sz w:val="24"/>
          <w:szCs w:val="24"/>
        </w:rPr>
        <w:t>第十五条  不可抗力事件发生后，甲方和乙方应当积极寻求以合理的方式履行本合同。如不可抗力无法消除，致使合同目的无法实现的，双方均有权解除合同，且均不互相索赔。</w:t>
      </w:r>
    </w:p>
    <w:p w14:paraId="491B5FCD">
      <w:pPr>
        <w:spacing w:line="480" w:lineRule="exact"/>
        <w:ind w:firstLine="448" w:firstLineChars="200"/>
        <w:rPr>
          <w:sz w:val="24"/>
          <w:szCs w:val="24"/>
        </w:rPr>
      </w:pPr>
      <w:r>
        <w:rPr>
          <w:sz w:val="24"/>
          <w:szCs w:val="24"/>
        </w:rPr>
        <w:t xml:space="preserve">第十六条  扣罚标准： </w:t>
      </w:r>
    </w:p>
    <w:p w14:paraId="7B0985D2">
      <w:pPr>
        <w:spacing w:line="480" w:lineRule="exact"/>
        <w:ind w:firstLine="448" w:firstLineChars="200"/>
        <w:rPr>
          <w:sz w:val="24"/>
          <w:szCs w:val="24"/>
        </w:rPr>
      </w:pPr>
      <w:r>
        <w:rPr>
          <w:sz w:val="24"/>
          <w:szCs w:val="24"/>
        </w:rPr>
        <w:t>第十七条  服务费用涉及的投诉类型、过错大小、事故性质、有效性的确定由甲、乙双方另行协商予以明确，个别投诉事项可以具体个案具体明确，有分歧异议的，以甲方的意见为准。</w:t>
      </w:r>
    </w:p>
    <w:p w14:paraId="42F1556F">
      <w:pPr>
        <w:spacing w:line="480" w:lineRule="exact"/>
        <w:ind w:firstLine="448" w:firstLineChars="200"/>
        <w:rPr>
          <w:sz w:val="24"/>
          <w:szCs w:val="24"/>
        </w:rPr>
      </w:pPr>
      <w:r>
        <w:rPr>
          <w:sz w:val="24"/>
          <w:szCs w:val="24"/>
        </w:rPr>
        <w:t>第十八条  罚金原则上用于甲方奖励乙方派驻人员中的服务表现优秀员工，具体奖励事项、奖励金额由甲方确定。</w:t>
      </w:r>
    </w:p>
    <w:p w14:paraId="636EAD3D">
      <w:pPr>
        <w:spacing w:line="480" w:lineRule="exact"/>
        <w:ind w:firstLine="448" w:firstLineChars="200"/>
        <w:rPr>
          <w:sz w:val="24"/>
          <w:szCs w:val="24"/>
        </w:rPr>
      </w:pPr>
      <w:r>
        <w:rPr>
          <w:sz w:val="24"/>
          <w:szCs w:val="24"/>
        </w:rPr>
        <w:t>第十九条  非天津注册投标人一旦成交，须在_________内到天津市公安机关进行备案。</w:t>
      </w:r>
    </w:p>
    <w:p w14:paraId="5FB6DAF0">
      <w:pPr>
        <w:spacing w:line="480" w:lineRule="exact"/>
        <w:ind w:firstLine="448" w:firstLineChars="200"/>
        <w:rPr>
          <w:sz w:val="24"/>
          <w:szCs w:val="24"/>
        </w:rPr>
      </w:pPr>
      <w:r>
        <w:rPr>
          <w:sz w:val="24"/>
          <w:szCs w:val="24"/>
        </w:rPr>
        <w:t>第二十条  本合同发生争议，由双方协商，协商不成时向甲方所在地人民法院提起诉讼。</w:t>
      </w:r>
    </w:p>
    <w:p w14:paraId="2AE5DCD4">
      <w:pPr>
        <w:spacing w:line="480" w:lineRule="exact"/>
        <w:ind w:firstLine="448" w:firstLineChars="200"/>
        <w:rPr>
          <w:sz w:val="24"/>
          <w:szCs w:val="24"/>
        </w:rPr>
      </w:pPr>
      <w:r>
        <w:rPr>
          <w:sz w:val="24"/>
          <w:szCs w:val="24"/>
        </w:rPr>
        <w:t>第二十一条  本合同一式   份，具有同等效力，甲、乙双方各执   份。合同自双方签字盖章之日起生效。</w:t>
      </w:r>
    </w:p>
    <w:p w14:paraId="58F97BFA">
      <w:pPr>
        <w:spacing w:line="480" w:lineRule="exact"/>
        <w:ind w:firstLine="448" w:firstLineChars="200"/>
        <w:rPr>
          <w:sz w:val="24"/>
          <w:szCs w:val="24"/>
        </w:rPr>
      </w:pPr>
      <w:r>
        <w:rPr>
          <w:sz w:val="24"/>
          <w:szCs w:val="24"/>
        </w:rPr>
        <w:t>第二十二条  本合同未尽事宜，由双方协商处理。</w:t>
      </w:r>
    </w:p>
    <w:p w14:paraId="4C3F5CE0">
      <w:pPr>
        <w:spacing w:line="480" w:lineRule="exact"/>
        <w:ind w:firstLine="448" w:firstLineChars="200"/>
        <w:rPr>
          <w:sz w:val="24"/>
          <w:szCs w:val="24"/>
        </w:rPr>
      </w:pPr>
    </w:p>
    <w:p w14:paraId="674EE879">
      <w:pPr>
        <w:spacing w:line="480" w:lineRule="exact"/>
        <w:ind w:firstLine="448" w:firstLineChars="200"/>
        <w:rPr>
          <w:sz w:val="24"/>
          <w:szCs w:val="24"/>
        </w:rPr>
      </w:pPr>
      <w:r>
        <w:rPr>
          <w:sz w:val="24"/>
          <w:szCs w:val="24"/>
        </w:rPr>
        <w:t>甲方：</w:t>
      </w:r>
      <w:r>
        <w:rPr>
          <w:sz w:val="24"/>
          <w:szCs w:val="24"/>
        </w:rPr>
        <w:tab/>
      </w:r>
      <w:r>
        <w:rPr>
          <w:sz w:val="24"/>
          <w:szCs w:val="24"/>
        </w:rPr>
        <w:t xml:space="preserve">（盖章）                   </w:t>
      </w:r>
      <w:r>
        <w:rPr>
          <w:sz w:val="24"/>
          <w:szCs w:val="24"/>
        </w:rPr>
        <w:tab/>
      </w:r>
      <w:r>
        <w:rPr>
          <w:sz w:val="24"/>
          <w:szCs w:val="24"/>
        </w:rPr>
        <w:t>乙方：</w:t>
      </w:r>
      <w:r>
        <w:rPr>
          <w:sz w:val="24"/>
          <w:szCs w:val="24"/>
        </w:rPr>
        <w:tab/>
      </w:r>
      <w:r>
        <w:rPr>
          <w:sz w:val="24"/>
          <w:szCs w:val="24"/>
        </w:rPr>
        <w:t>（盖章）</w:t>
      </w:r>
    </w:p>
    <w:p w14:paraId="365228A0">
      <w:pPr>
        <w:spacing w:line="480" w:lineRule="exact"/>
        <w:ind w:firstLine="448" w:firstLineChars="200"/>
        <w:rPr>
          <w:sz w:val="24"/>
          <w:szCs w:val="24"/>
        </w:rPr>
      </w:pPr>
      <w:r>
        <w:rPr>
          <w:sz w:val="24"/>
          <w:szCs w:val="24"/>
        </w:rPr>
        <w:t>签约代表：</w:t>
      </w:r>
      <w:r>
        <w:rPr>
          <w:sz w:val="24"/>
          <w:szCs w:val="24"/>
        </w:rPr>
        <w:tab/>
      </w:r>
      <w:r>
        <w:rPr>
          <w:sz w:val="24"/>
          <w:szCs w:val="24"/>
        </w:rPr>
        <w:tab/>
      </w:r>
      <w:r>
        <w:rPr>
          <w:sz w:val="24"/>
          <w:szCs w:val="24"/>
        </w:rPr>
        <w:t xml:space="preserve">                      签约代表：</w:t>
      </w:r>
      <w:r>
        <w:rPr>
          <w:sz w:val="24"/>
          <w:szCs w:val="24"/>
        </w:rPr>
        <w:tab/>
      </w:r>
    </w:p>
    <w:p w14:paraId="2C8A0907">
      <w:pPr>
        <w:spacing w:line="480" w:lineRule="exact"/>
        <w:ind w:firstLine="448" w:firstLineChars="200"/>
        <w:rPr>
          <w:sz w:val="24"/>
          <w:szCs w:val="24"/>
        </w:rPr>
      </w:pPr>
      <w:r>
        <w:rPr>
          <w:sz w:val="24"/>
          <w:szCs w:val="24"/>
        </w:rPr>
        <w:t>地    址：</w:t>
      </w:r>
      <w:r>
        <w:rPr>
          <w:sz w:val="24"/>
          <w:szCs w:val="24"/>
        </w:rPr>
        <w:tab/>
      </w:r>
      <w:r>
        <w:rPr>
          <w:sz w:val="24"/>
          <w:szCs w:val="24"/>
        </w:rPr>
        <w:tab/>
      </w:r>
      <w:r>
        <w:rPr>
          <w:sz w:val="24"/>
          <w:szCs w:val="24"/>
        </w:rPr>
        <w:t xml:space="preserve">                      地    址：</w:t>
      </w:r>
      <w:r>
        <w:rPr>
          <w:sz w:val="24"/>
          <w:szCs w:val="24"/>
        </w:rPr>
        <w:tab/>
      </w:r>
    </w:p>
    <w:p w14:paraId="53C4CE7C">
      <w:pPr>
        <w:spacing w:line="480" w:lineRule="exact"/>
        <w:ind w:firstLine="448" w:firstLineChars="200"/>
        <w:rPr>
          <w:sz w:val="24"/>
          <w:szCs w:val="24"/>
        </w:rPr>
      </w:pPr>
      <w:r>
        <w:rPr>
          <w:sz w:val="24"/>
          <w:szCs w:val="24"/>
        </w:rPr>
        <w:t>电    话：</w:t>
      </w:r>
      <w:r>
        <w:rPr>
          <w:sz w:val="24"/>
          <w:szCs w:val="24"/>
        </w:rPr>
        <w:tab/>
      </w:r>
      <w:r>
        <w:rPr>
          <w:sz w:val="24"/>
          <w:szCs w:val="24"/>
        </w:rPr>
        <w:tab/>
      </w:r>
      <w:r>
        <w:rPr>
          <w:sz w:val="24"/>
          <w:szCs w:val="24"/>
        </w:rPr>
        <w:t xml:space="preserve">                      电    话：</w:t>
      </w:r>
      <w:r>
        <w:rPr>
          <w:sz w:val="24"/>
          <w:szCs w:val="24"/>
        </w:rPr>
        <w:tab/>
      </w:r>
    </w:p>
    <w:p w14:paraId="47DB933B">
      <w:pPr>
        <w:ind w:firstLine="448" w:firstLineChars="200"/>
        <w:rPr>
          <w:szCs w:val="24"/>
        </w:rPr>
      </w:pPr>
      <w:r>
        <w:rPr>
          <w:sz w:val="24"/>
          <w:szCs w:val="24"/>
        </w:rPr>
        <w:t>签约日期：</w:t>
      </w:r>
      <w:r>
        <w:rPr>
          <w:sz w:val="24"/>
          <w:szCs w:val="24"/>
        </w:rPr>
        <w:tab/>
      </w:r>
      <w:r>
        <w:rPr>
          <w:sz w:val="24"/>
          <w:szCs w:val="24"/>
        </w:rPr>
        <w:t xml:space="preserve">  年   月   日</w:t>
      </w:r>
      <w:r>
        <w:rPr>
          <w:sz w:val="24"/>
          <w:szCs w:val="24"/>
        </w:rPr>
        <w:tab/>
      </w:r>
      <w:r>
        <w:rPr>
          <w:sz w:val="24"/>
          <w:szCs w:val="24"/>
        </w:rPr>
        <w:t xml:space="preserve">           签约日期：</w:t>
      </w:r>
      <w:r>
        <w:rPr>
          <w:sz w:val="24"/>
          <w:szCs w:val="24"/>
        </w:rPr>
        <w:tab/>
      </w:r>
      <w:r>
        <w:rPr>
          <w:sz w:val="24"/>
          <w:szCs w:val="24"/>
        </w:rPr>
        <w:t xml:space="preserve">  年   月   日</w:t>
      </w:r>
    </w:p>
    <w:p w14:paraId="48030FE4">
      <w:pPr>
        <w:jc w:val="center"/>
        <w:rPr>
          <w:b/>
          <w:sz w:val="30"/>
          <w:szCs w:val="30"/>
        </w:rPr>
      </w:pPr>
      <w:r>
        <w:rPr>
          <w:b/>
          <w:sz w:val="30"/>
          <w:szCs w:val="30"/>
        </w:rPr>
        <w:br w:type="page"/>
      </w:r>
      <w:r>
        <w:rPr>
          <w:b/>
          <w:sz w:val="30"/>
          <w:szCs w:val="30"/>
        </w:rPr>
        <w:t>合同特殊条款</w:t>
      </w:r>
    </w:p>
    <w:p w14:paraId="2ECB94EC">
      <w:pPr>
        <w:tabs>
          <w:tab w:val="left" w:pos="360"/>
        </w:tabs>
        <w:spacing w:line="520" w:lineRule="exact"/>
        <w:ind w:firstLine="383" w:firstLineChars="171"/>
        <w:rPr>
          <w:sz w:val="24"/>
          <w:szCs w:val="24"/>
        </w:rPr>
      </w:pPr>
    </w:p>
    <w:p w14:paraId="576FAFB8">
      <w:pPr>
        <w:tabs>
          <w:tab w:val="left" w:pos="360"/>
        </w:tabs>
        <w:spacing w:line="520" w:lineRule="exact"/>
        <w:ind w:firstLine="383" w:firstLineChars="171"/>
        <w:rPr>
          <w:sz w:val="24"/>
          <w:szCs w:val="24"/>
        </w:rPr>
      </w:pPr>
      <w:r>
        <w:rPr>
          <w:sz w:val="24"/>
          <w:szCs w:val="24"/>
        </w:rPr>
        <w:t xml:space="preserve"> 合同特殊条款是合同一般条款的补充和修改。如果两者之间有抵触，应以特殊条款为准。</w:t>
      </w:r>
    </w:p>
    <w:p w14:paraId="2C14E8F7">
      <w:pPr>
        <w:tabs>
          <w:tab w:val="left" w:pos="360"/>
        </w:tabs>
        <w:spacing w:line="520" w:lineRule="exact"/>
        <w:ind w:firstLine="383" w:firstLineChars="171"/>
        <w:rPr>
          <w:sz w:val="24"/>
          <w:szCs w:val="24"/>
        </w:rPr>
      </w:pPr>
      <w:r>
        <w:rPr>
          <w:sz w:val="24"/>
          <w:szCs w:val="24"/>
        </w:rPr>
        <w:t xml:space="preserve"> 合同特殊条款由</w:t>
      </w:r>
      <w:r>
        <w:rPr>
          <w:rFonts w:hint="eastAsia"/>
          <w:sz w:val="24"/>
          <w:szCs w:val="24"/>
        </w:rPr>
        <w:t>供方</w:t>
      </w:r>
      <w:r>
        <w:rPr>
          <w:sz w:val="24"/>
          <w:szCs w:val="24"/>
        </w:rPr>
        <w:t>和需方根据项目的具体情况协商拟订。</w:t>
      </w:r>
    </w:p>
    <w:p w14:paraId="08DE3C05">
      <w:pPr>
        <w:autoSpaceDE w:val="0"/>
        <w:autoSpaceDN w:val="0"/>
        <w:adjustRightInd w:val="0"/>
        <w:spacing w:line="360" w:lineRule="auto"/>
        <w:ind w:firstLine="448" w:firstLineChars="200"/>
        <w:rPr>
          <w:sz w:val="24"/>
        </w:rPr>
      </w:pPr>
    </w:p>
    <w:p w14:paraId="68090E19">
      <w:pPr>
        <w:widowControl/>
        <w:jc w:val="left"/>
        <w:rPr>
          <w:sz w:val="24"/>
        </w:rPr>
      </w:pPr>
      <w:r>
        <w:rPr>
          <w:sz w:val="24"/>
        </w:rPr>
        <w:br w:type="page"/>
      </w:r>
    </w:p>
    <w:p w14:paraId="4273652B">
      <w:pPr>
        <w:pStyle w:val="16"/>
        <w:rPr>
          <w:rFonts w:ascii="Times New Roman" w:hAnsi="Times New Roman"/>
        </w:rPr>
      </w:pPr>
      <w:r>
        <w:rPr>
          <w:rFonts w:ascii="Times New Roman" w:hAnsi="Times New Roman"/>
        </w:rPr>
        <w:t>第五部分  投标文件格式</w:t>
      </w:r>
    </w:p>
    <w:p w14:paraId="794E6548">
      <w:pPr>
        <w:autoSpaceDN w:val="0"/>
        <w:spacing w:line="360" w:lineRule="auto"/>
        <w:jc w:val="center"/>
        <w:rPr>
          <w:b/>
          <w:bCs/>
          <w:sz w:val="24"/>
        </w:rPr>
      </w:pPr>
      <w:r>
        <w:rPr>
          <w:b/>
          <w:bCs/>
          <w:sz w:val="24"/>
        </w:rPr>
        <w:t>投标文件封面格式</w:t>
      </w:r>
    </w:p>
    <w:p w14:paraId="749E77DD">
      <w:pPr>
        <w:autoSpaceDE w:val="0"/>
        <w:autoSpaceDN w:val="0"/>
        <w:adjustRightInd w:val="0"/>
        <w:spacing w:line="520" w:lineRule="exact"/>
      </w:pPr>
    </w:p>
    <w:p w14:paraId="62E80886">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16AF790B">
      <w:pPr>
        <w:autoSpaceDE w:val="0"/>
        <w:autoSpaceDN w:val="0"/>
        <w:adjustRightInd w:val="0"/>
        <w:spacing w:line="520" w:lineRule="exact"/>
        <w:rPr>
          <w:b/>
          <w:kern w:val="0"/>
          <w:sz w:val="24"/>
        </w:rPr>
      </w:pPr>
    </w:p>
    <w:p w14:paraId="3494977C">
      <w:pPr>
        <w:autoSpaceDE w:val="0"/>
        <w:autoSpaceDN w:val="0"/>
        <w:adjustRightInd w:val="0"/>
        <w:spacing w:line="520" w:lineRule="exact"/>
        <w:rPr>
          <w:b/>
          <w:kern w:val="0"/>
          <w:sz w:val="24"/>
        </w:rPr>
      </w:pPr>
    </w:p>
    <w:p w14:paraId="63E2881D">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7B93F0DA">
      <w:pPr>
        <w:autoSpaceDE w:val="0"/>
        <w:autoSpaceDN w:val="0"/>
        <w:adjustRightInd w:val="0"/>
        <w:spacing w:line="520" w:lineRule="exact"/>
        <w:rPr>
          <w:b/>
          <w:kern w:val="0"/>
          <w:sz w:val="36"/>
          <w:szCs w:val="36"/>
        </w:rPr>
      </w:pPr>
    </w:p>
    <w:p w14:paraId="469E776C">
      <w:pPr>
        <w:autoSpaceDE w:val="0"/>
        <w:autoSpaceDN w:val="0"/>
        <w:adjustRightInd w:val="0"/>
        <w:spacing w:line="520" w:lineRule="exact"/>
        <w:jc w:val="center"/>
        <w:rPr>
          <w:b/>
          <w:kern w:val="0"/>
          <w:sz w:val="24"/>
        </w:rPr>
      </w:pPr>
      <w:r>
        <w:rPr>
          <w:b/>
          <w:kern w:val="0"/>
          <w:sz w:val="24"/>
        </w:rPr>
        <w:t>（加盖电子签章）</w:t>
      </w:r>
    </w:p>
    <w:p w14:paraId="0EEA2968">
      <w:pPr>
        <w:spacing w:before="85" w:beforeLines="30" w:after="199" w:afterLines="70" w:line="540" w:lineRule="exact"/>
        <w:ind w:left="582" w:leftChars="300"/>
        <w:rPr>
          <w:b/>
          <w:sz w:val="34"/>
          <w:szCs w:val="34"/>
        </w:rPr>
      </w:pPr>
      <w:r>
        <w:rPr>
          <w:b/>
          <w:sz w:val="34"/>
          <w:szCs w:val="34"/>
        </w:rPr>
        <w:t>项目编号：</w:t>
      </w:r>
    </w:p>
    <w:p w14:paraId="07118E38">
      <w:pPr>
        <w:spacing w:before="85" w:beforeLines="30" w:after="199" w:afterLines="70" w:line="540" w:lineRule="exact"/>
        <w:ind w:left="2027" w:leftChars="300" w:hanging="1445" w:hangingChars="446"/>
        <w:rPr>
          <w:b/>
          <w:sz w:val="34"/>
          <w:szCs w:val="34"/>
        </w:rPr>
      </w:pPr>
      <w:r>
        <w:rPr>
          <w:b/>
          <w:sz w:val="34"/>
          <w:szCs w:val="34"/>
        </w:rPr>
        <w:t>项目名称：</w:t>
      </w:r>
    </w:p>
    <w:p w14:paraId="3FF72959">
      <w:pPr>
        <w:spacing w:before="85" w:beforeLines="30" w:after="199" w:afterLines="70" w:line="540" w:lineRule="exact"/>
        <w:ind w:left="2027" w:leftChars="300" w:hanging="1445" w:hangingChars="446"/>
        <w:rPr>
          <w:b/>
          <w:sz w:val="34"/>
          <w:szCs w:val="34"/>
        </w:rPr>
      </w:pPr>
      <w:r>
        <w:rPr>
          <w:b/>
          <w:sz w:val="34"/>
          <w:szCs w:val="34"/>
        </w:rPr>
        <w:t>所投包号：</w:t>
      </w:r>
    </w:p>
    <w:p w14:paraId="75ECA0CB">
      <w:pPr>
        <w:spacing w:before="85" w:beforeLines="30" w:after="199" w:afterLines="70" w:line="540" w:lineRule="exact"/>
        <w:ind w:left="582" w:leftChars="300"/>
        <w:rPr>
          <w:b/>
          <w:sz w:val="34"/>
          <w:szCs w:val="34"/>
        </w:rPr>
      </w:pPr>
      <w:r>
        <w:rPr>
          <w:b/>
          <w:sz w:val="34"/>
          <w:szCs w:val="34"/>
        </w:rPr>
        <w:t>投标单位名称：</w:t>
      </w:r>
    </w:p>
    <w:p w14:paraId="3B3E8017">
      <w:pPr>
        <w:spacing w:before="85" w:beforeLines="30" w:after="199" w:afterLines="70" w:line="540" w:lineRule="exact"/>
        <w:ind w:left="582" w:leftChars="300"/>
        <w:rPr>
          <w:b/>
          <w:sz w:val="34"/>
          <w:szCs w:val="34"/>
        </w:rPr>
      </w:pPr>
      <w:r>
        <w:rPr>
          <w:rFonts w:hint="eastAsia"/>
          <w:b/>
          <w:sz w:val="34"/>
          <w:szCs w:val="34"/>
        </w:rPr>
        <w:t>投标代表人姓名：</w:t>
      </w:r>
    </w:p>
    <w:p w14:paraId="5C0B7CF3">
      <w:pPr>
        <w:spacing w:before="85" w:beforeLines="30" w:after="199" w:afterLines="70" w:line="540" w:lineRule="exact"/>
        <w:ind w:left="582" w:leftChars="300"/>
        <w:rPr>
          <w:b/>
          <w:sz w:val="34"/>
          <w:szCs w:val="34"/>
        </w:rPr>
      </w:pPr>
    </w:p>
    <w:p w14:paraId="0087B7C1">
      <w:pPr>
        <w:spacing w:before="85" w:beforeLines="30" w:after="199" w:afterLines="70" w:line="540" w:lineRule="exact"/>
        <w:ind w:left="582" w:leftChars="300"/>
        <w:rPr>
          <w:b/>
          <w:sz w:val="34"/>
          <w:szCs w:val="34"/>
        </w:rPr>
      </w:pPr>
    </w:p>
    <w:p w14:paraId="72B75EEB">
      <w:pPr>
        <w:spacing w:before="85" w:beforeLines="30" w:after="199" w:afterLines="70" w:line="540" w:lineRule="exact"/>
        <w:ind w:left="582" w:leftChars="300"/>
        <w:rPr>
          <w:b/>
          <w:sz w:val="34"/>
          <w:szCs w:val="34"/>
        </w:rPr>
      </w:pPr>
    </w:p>
    <w:p w14:paraId="399FC56F">
      <w:pPr>
        <w:spacing w:before="85" w:beforeLines="30" w:after="199" w:afterLines="70" w:line="540" w:lineRule="exact"/>
        <w:ind w:left="582" w:leftChars="300"/>
        <w:rPr>
          <w:b/>
          <w:bCs/>
          <w:sz w:val="24"/>
        </w:rPr>
      </w:pPr>
      <w:r>
        <w:rPr>
          <w:b/>
          <w:sz w:val="34"/>
          <w:szCs w:val="34"/>
        </w:rPr>
        <w:t>投标日期：   年   月   日</w:t>
      </w:r>
    </w:p>
    <w:p w14:paraId="7FBC5EAA">
      <w:pPr>
        <w:widowControl/>
        <w:jc w:val="left"/>
        <w:rPr>
          <w:b/>
          <w:bCs/>
          <w:sz w:val="24"/>
        </w:rPr>
      </w:pPr>
      <w:r>
        <w:rPr>
          <w:b/>
          <w:bCs/>
          <w:sz w:val="24"/>
        </w:rPr>
        <w:br w:type="page"/>
      </w:r>
    </w:p>
    <w:p w14:paraId="741207BB">
      <w:pPr>
        <w:autoSpaceDN w:val="0"/>
        <w:spacing w:line="360" w:lineRule="auto"/>
        <w:jc w:val="center"/>
        <w:rPr>
          <w:b/>
          <w:bCs/>
          <w:sz w:val="24"/>
        </w:rPr>
      </w:pPr>
      <w:r>
        <w:rPr>
          <w:b/>
          <w:bCs/>
          <w:sz w:val="24"/>
        </w:rPr>
        <w:t>投标文件总目录</w:t>
      </w:r>
    </w:p>
    <w:p w14:paraId="061D4E99">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7DDF556E">
      <w:pPr>
        <w:widowControl/>
        <w:jc w:val="center"/>
        <w:rPr>
          <w:b/>
          <w:sz w:val="24"/>
        </w:rPr>
      </w:pPr>
    </w:p>
    <w:p w14:paraId="2E530BDD">
      <w:pPr>
        <w:widowControl/>
        <w:jc w:val="left"/>
        <w:rPr>
          <w:b/>
          <w:sz w:val="24"/>
        </w:rPr>
      </w:pPr>
      <w:r>
        <w:rPr>
          <w:b/>
          <w:sz w:val="24"/>
        </w:rPr>
        <w:br w:type="page"/>
      </w:r>
    </w:p>
    <w:p w14:paraId="5D7B4FCF">
      <w:pPr>
        <w:widowControl/>
        <w:jc w:val="center"/>
        <w:rPr>
          <w:b/>
          <w:sz w:val="24"/>
        </w:rPr>
      </w:pPr>
      <w:r>
        <w:rPr>
          <w:b/>
          <w:sz w:val="24"/>
        </w:rPr>
        <w:t>评分因素及评标标准页码检索</w:t>
      </w:r>
    </w:p>
    <w:p w14:paraId="1F868D78">
      <w:pPr>
        <w:widowControl/>
        <w:jc w:val="center"/>
        <w:rPr>
          <w:b/>
          <w:sz w:val="24"/>
        </w:rPr>
      </w:pPr>
      <w:r>
        <w:rPr>
          <w:b/>
          <w:bCs/>
          <w:sz w:val="24"/>
        </w:rPr>
        <w:t>（需投标人按招标文件“评分因素及评标标准”中每个评分项逐项列明页码）</w:t>
      </w:r>
    </w:p>
    <w:p w14:paraId="44EBD483">
      <w:pPr>
        <w:widowControl/>
        <w:jc w:val="left"/>
        <w:rPr>
          <w:sz w:val="24"/>
        </w:rPr>
      </w:pPr>
      <w:r>
        <w:rPr>
          <w:sz w:val="24"/>
        </w:rPr>
        <w:br w:type="page"/>
      </w:r>
    </w:p>
    <w:p w14:paraId="6937A711">
      <w:pPr>
        <w:tabs>
          <w:tab w:val="left" w:pos="360"/>
        </w:tabs>
        <w:spacing w:after="285" w:afterLines="100" w:line="360" w:lineRule="auto"/>
        <w:rPr>
          <w:b/>
          <w:sz w:val="24"/>
        </w:rPr>
      </w:pPr>
      <w:r>
        <w:rPr>
          <w:b/>
          <w:sz w:val="24"/>
        </w:rPr>
        <w:t>附件1</w:t>
      </w:r>
    </w:p>
    <w:p w14:paraId="6ADEE9AA">
      <w:pPr>
        <w:autoSpaceDN w:val="0"/>
        <w:spacing w:line="360" w:lineRule="auto"/>
        <w:jc w:val="center"/>
        <w:rPr>
          <w:b/>
          <w:bCs/>
          <w:sz w:val="24"/>
        </w:rPr>
      </w:pPr>
      <w:r>
        <w:rPr>
          <w:b/>
          <w:bCs/>
          <w:sz w:val="24"/>
        </w:rPr>
        <w:t>投标书</w:t>
      </w:r>
    </w:p>
    <w:p w14:paraId="7D0ED0F4">
      <w:pPr>
        <w:spacing w:line="360" w:lineRule="auto"/>
        <w:rPr>
          <w:sz w:val="24"/>
        </w:rPr>
      </w:pPr>
      <w:r>
        <w:rPr>
          <w:sz w:val="24"/>
        </w:rPr>
        <w:t>致：天津市政府采购中心</w:t>
      </w:r>
    </w:p>
    <w:p w14:paraId="2FF36774">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7BE56E0F">
      <w:pPr>
        <w:spacing w:line="360" w:lineRule="auto"/>
        <w:ind w:firstLine="448" w:firstLineChars="200"/>
        <w:rPr>
          <w:sz w:val="24"/>
        </w:rPr>
      </w:pPr>
      <w:r>
        <w:rPr>
          <w:sz w:val="24"/>
        </w:rPr>
        <w:t>据此函，签字代表宣布同意如下：</w:t>
      </w:r>
    </w:p>
    <w:p w14:paraId="6E00D3E4">
      <w:pPr>
        <w:spacing w:line="360" w:lineRule="auto"/>
        <w:ind w:firstLine="448" w:firstLineChars="200"/>
        <w:rPr>
          <w:sz w:val="24"/>
        </w:rPr>
      </w:pPr>
      <w:r>
        <w:rPr>
          <w:sz w:val="24"/>
        </w:rPr>
        <w:t>1. 所附投标报价表中规定的应提供和交付的服务投标总价为：</w:t>
      </w:r>
    </w:p>
    <w:p w14:paraId="60071D48">
      <w:pPr>
        <w:spacing w:line="360" w:lineRule="auto"/>
        <w:ind w:firstLine="448" w:firstLineChars="200"/>
        <w:rPr>
          <w:sz w:val="24"/>
        </w:rPr>
      </w:pPr>
      <w:r>
        <w:rPr>
          <w:sz w:val="24"/>
        </w:rPr>
        <w:t>第</w:t>
      </w:r>
      <w:r>
        <w:rPr>
          <w:rFonts w:hint="eastAsia"/>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14:paraId="1855C215">
      <w:pPr>
        <w:spacing w:line="360" w:lineRule="auto"/>
        <w:ind w:firstLine="448" w:firstLineChars="200"/>
        <w:rPr>
          <w:sz w:val="24"/>
        </w:rPr>
      </w:pPr>
      <w:r>
        <w:rPr>
          <w:sz w:val="24"/>
        </w:rPr>
        <w:t>……</w:t>
      </w:r>
    </w:p>
    <w:p w14:paraId="369AEF0A">
      <w:pPr>
        <w:spacing w:line="360" w:lineRule="auto"/>
        <w:ind w:firstLine="448" w:firstLineChars="200"/>
        <w:rPr>
          <w:sz w:val="24"/>
        </w:rPr>
      </w:pPr>
      <w:r>
        <w:rPr>
          <w:sz w:val="24"/>
        </w:rPr>
        <w:t>2. 我公司将按招标文件的规定履行合同责任和义务。</w:t>
      </w:r>
    </w:p>
    <w:p w14:paraId="421C90EE">
      <w:pPr>
        <w:spacing w:line="360" w:lineRule="auto"/>
        <w:ind w:firstLine="448"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4A2BA147">
      <w:pPr>
        <w:spacing w:line="360" w:lineRule="auto"/>
        <w:ind w:firstLine="448" w:firstLineChars="200"/>
        <w:rPr>
          <w:sz w:val="24"/>
        </w:rPr>
      </w:pPr>
      <w:r>
        <w:rPr>
          <w:sz w:val="24"/>
        </w:rPr>
        <w:t>4. 我公司的投标有效期为开标之日起60天。</w:t>
      </w:r>
    </w:p>
    <w:p w14:paraId="040924CC">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4755CDF3">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64EC6F11">
      <w:pPr>
        <w:spacing w:line="360" w:lineRule="auto"/>
        <w:ind w:firstLine="448"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64B2AA94">
      <w:pPr>
        <w:spacing w:line="360" w:lineRule="auto"/>
        <w:ind w:firstLine="448" w:firstLineChars="200"/>
        <w:rPr>
          <w:sz w:val="24"/>
        </w:rPr>
      </w:pPr>
      <w:r>
        <w:rPr>
          <w:sz w:val="24"/>
        </w:rPr>
        <w:t>8. 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6CB78FB7">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58D1F9D3">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146B642E">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如违反上述承诺，我公司投标无效且接受相关部门依法作出的处罚，并承担通过相关媒体予以公布的任何风险和责任。</w:t>
      </w:r>
    </w:p>
    <w:p w14:paraId="5DD6F573">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0352073F">
      <w:pPr>
        <w:spacing w:line="360" w:lineRule="auto"/>
        <w:ind w:firstLine="448" w:firstLineChars="200"/>
        <w:rPr>
          <w:sz w:val="24"/>
        </w:rPr>
      </w:pPr>
      <w:r>
        <w:rPr>
          <w:rFonts w:hint="eastAsia"/>
          <w:sz w:val="24"/>
        </w:rPr>
        <w:t>纳税人识别号：</w:t>
      </w:r>
    </w:p>
    <w:p w14:paraId="0C2E5DD6">
      <w:pPr>
        <w:spacing w:line="360" w:lineRule="auto"/>
        <w:ind w:firstLine="448" w:firstLineChars="200"/>
        <w:rPr>
          <w:sz w:val="24"/>
        </w:rPr>
      </w:pPr>
      <w:r>
        <w:rPr>
          <w:rFonts w:hint="eastAsia"/>
          <w:sz w:val="24"/>
        </w:rPr>
        <w:t>地址、电话：</w:t>
      </w:r>
    </w:p>
    <w:p w14:paraId="5B666239">
      <w:pPr>
        <w:spacing w:line="360" w:lineRule="auto"/>
        <w:ind w:firstLine="448" w:firstLineChars="200"/>
        <w:rPr>
          <w:sz w:val="24"/>
        </w:rPr>
      </w:pPr>
      <w:r>
        <w:rPr>
          <w:rFonts w:hint="eastAsia"/>
          <w:sz w:val="24"/>
        </w:rPr>
        <w:t>开户行及账号：</w:t>
      </w:r>
    </w:p>
    <w:p w14:paraId="00B04219">
      <w:pPr>
        <w:spacing w:line="360" w:lineRule="auto"/>
        <w:ind w:firstLine="448" w:firstLineChars="200"/>
        <w:rPr>
          <w:sz w:val="24"/>
        </w:rPr>
      </w:pPr>
      <w:r>
        <w:rPr>
          <w:rFonts w:hint="eastAsia"/>
          <w:sz w:val="24"/>
        </w:rPr>
        <w:t>开具发票类型：□增值税专用发票         □增值税普通发票</w:t>
      </w:r>
    </w:p>
    <w:p w14:paraId="26FE519E">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0A84D1CF">
      <w:pPr>
        <w:spacing w:line="360" w:lineRule="auto"/>
        <w:ind w:firstLine="448" w:firstLineChars="200"/>
        <w:rPr>
          <w:b/>
          <w:sz w:val="24"/>
        </w:rPr>
      </w:pPr>
      <w:r>
        <w:rPr>
          <w:rFonts w:hint="eastAsia"/>
          <w:b/>
          <w:sz w:val="24"/>
        </w:rPr>
        <w:t>□</w:t>
      </w:r>
      <w:r>
        <w:rPr>
          <w:b/>
          <w:sz w:val="24"/>
        </w:rPr>
        <w:t>上门自取</w:t>
      </w:r>
    </w:p>
    <w:p w14:paraId="2CBD8B2F">
      <w:pPr>
        <w:spacing w:line="360" w:lineRule="auto"/>
        <w:ind w:firstLine="448" w:firstLineChars="200"/>
        <w:rPr>
          <w:sz w:val="24"/>
        </w:rPr>
      </w:pPr>
    </w:p>
    <w:p w14:paraId="4D5AF0C7">
      <w:pPr>
        <w:spacing w:line="360" w:lineRule="auto"/>
        <w:ind w:firstLine="448" w:firstLineChars="200"/>
        <w:rPr>
          <w:b/>
          <w:sz w:val="24"/>
        </w:rPr>
      </w:pPr>
      <w:r>
        <w:rPr>
          <w:rFonts w:hint="eastAsia"/>
          <w:b/>
          <w:sz w:val="24"/>
        </w:rPr>
        <w:t>□</w:t>
      </w:r>
      <w:r>
        <w:rPr>
          <w:b/>
          <w:sz w:val="24"/>
        </w:rPr>
        <w:t>到付邮寄</w:t>
      </w:r>
    </w:p>
    <w:p w14:paraId="20D25C84">
      <w:pPr>
        <w:spacing w:line="360" w:lineRule="auto"/>
        <w:ind w:firstLine="448" w:firstLineChars="200"/>
        <w:rPr>
          <w:sz w:val="24"/>
        </w:rPr>
      </w:pPr>
      <w:r>
        <w:rPr>
          <w:sz w:val="24"/>
        </w:rPr>
        <w:t>邮寄地址</w:t>
      </w:r>
      <w:r>
        <w:rPr>
          <w:rFonts w:hint="eastAsia"/>
          <w:sz w:val="24"/>
        </w:rPr>
        <w:t>、邮编</w:t>
      </w:r>
      <w:r>
        <w:rPr>
          <w:sz w:val="24"/>
        </w:rPr>
        <w:t>：</w:t>
      </w:r>
    </w:p>
    <w:p w14:paraId="013DD020">
      <w:pPr>
        <w:spacing w:line="360" w:lineRule="auto"/>
        <w:ind w:firstLine="448" w:firstLineChars="200"/>
        <w:rPr>
          <w:sz w:val="24"/>
        </w:rPr>
      </w:pPr>
      <w:r>
        <w:rPr>
          <w:sz w:val="24"/>
        </w:rPr>
        <w:t>邮寄联系人、手机号码：</w:t>
      </w:r>
    </w:p>
    <w:p w14:paraId="7E77DD8E">
      <w:pPr>
        <w:spacing w:line="360" w:lineRule="auto"/>
        <w:ind w:firstLine="3808" w:firstLineChars="1700"/>
        <w:rPr>
          <w:sz w:val="24"/>
        </w:rPr>
      </w:pPr>
    </w:p>
    <w:p w14:paraId="0C23CC24">
      <w:pPr>
        <w:spacing w:line="360" w:lineRule="auto"/>
        <w:ind w:firstLine="3808" w:firstLineChars="1700"/>
        <w:rPr>
          <w:sz w:val="24"/>
        </w:rPr>
      </w:pPr>
      <w:r>
        <w:rPr>
          <w:sz w:val="24"/>
        </w:rPr>
        <w:t>投标人名称：</w:t>
      </w:r>
    </w:p>
    <w:p w14:paraId="2615915F">
      <w:pPr>
        <w:spacing w:line="360" w:lineRule="auto"/>
        <w:ind w:firstLine="3808" w:firstLineChars="1700"/>
        <w:rPr>
          <w:sz w:val="24"/>
        </w:rPr>
      </w:pPr>
    </w:p>
    <w:p w14:paraId="075BDD7F">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B2A60F4">
      <w:pPr>
        <w:spacing w:line="460" w:lineRule="exact"/>
        <w:rPr>
          <w:sz w:val="24"/>
        </w:rPr>
      </w:pPr>
    </w:p>
    <w:p w14:paraId="25245B80">
      <w:pPr>
        <w:widowControl/>
        <w:jc w:val="left"/>
        <w:rPr>
          <w:sz w:val="24"/>
        </w:rPr>
      </w:pPr>
      <w:r>
        <w:rPr>
          <w:sz w:val="24"/>
        </w:rPr>
        <w:br w:type="page"/>
      </w:r>
    </w:p>
    <w:p w14:paraId="647FA5DD">
      <w:pPr>
        <w:widowControl/>
        <w:jc w:val="left"/>
        <w:rPr>
          <w:b/>
          <w:sz w:val="24"/>
        </w:rPr>
      </w:pPr>
      <w:r>
        <w:rPr>
          <w:b/>
          <w:sz w:val="24"/>
        </w:rPr>
        <w:t>附件2</w:t>
      </w:r>
    </w:p>
    <w:p w14:paraId="44DA8FC2">
      <w:pPr>
        <w:autoSpaceDN w:val="0"/>
        <w:spacing w:line="360" w:lineRule="auto"/>
        <w:jc w:val="center"/>
        <w:rPr>
          <w:b/>
          <w:bCs/>
          <w:sz w:val="24"/>
        </w:rPr>
      </w:pPr>
    </w:p>
    <w:p w14:paraId="70165B29">
      <w:pPr>
        <w:ind w:right="84"/>
        <w:jc w:val="center"/>
        <w:rPr>
          <w:b/>
          <w:sz w:val="24"/>
        </w:rPr>
      </w:pPr>
      <w:r>
        <w:rPr>
          <w:rFonts w:hint="eastAsia"/>
          <w:b/>
          <w:sz w:val="24"/>
        </w:rPr>
        <w:t>供应商资格声明函</w:t>
      </w:r>
    </w:p>
    <w:p w14:paraId="6D71B96C">
      <w:pPr>
        <w:spacing w:line="360" w:lineRule="auto"/>
        <w:ind w:firstLine="420"/>
        <w:jc w:val="center"/>
        <w:rPr>
          <w:b/>
          <w:sz w:val="24"/>
        </w:rPr>
      </w:pPr>
    </w:p>
    <w:p w14:paraId="6CB53B75">
      <w:pPr>
        <w:spacing w:line="360" w:lineRule="auto"/>
        <w:rPr>
          <w:sz w:val="24"/>
        </w:rPr>
      </w:pPr>
      <w:r>
        <w:rPr>
          <w:rFonts w:hint="eastAsia"/>
          <w:sz w:val="24"/>
        </w:rPr>
        <w:t>天津市政府采购中心：</w:t>
      </w:r>
    </w:p>
    <w:p w14:paraId="5BC087F2">
      <w:pPr>
        <w:spacing w:line="360" w:lineRule="auto"/>
        <w:ind w:firstLine="448" w:firstLineChars="200"/>
        <w:rPr>
          <w:sz w:val="24"/>
        </w:rPr>
      </w:pPr>
      <w:r>
        <w:rPr>
          <w:rFonts w:hint="eastAsia"/>
          <w:sz w:val="24"/>
        </w:rPr>
        <w:t>我单位自愿参与本项目的政府采购活动，郑重承诺如下：</w:t>
      </w:r>
    </w:p>
    <w:p w14:paraId="4C1496C9">
      <w:pPr>
        <w:spacing w:line="360" w:lineRule="auto"/>
        <w:ind w:firstLine="448" w:firstLineChars="200"/>
        <w:rPr>
          <w:sz w:val="24"/>
        </w:rPr>
      </w:pPr>
      <w:r>
        <w:rPr>
          <w:rFonts w:hint="eastAsia"/>
          <w:sz w:val="24"/>
        </w:rPr>
        <w:t>（一）我单位具有良好的商业信誉和健全的财务会计制度；</w:t>
      </w:r>
    </w:p>
    <w:p w14:paraId="1405B467">
      <w:pPr>
        <w:spacing w:line="360" w:lineRule="auto"/>
        <w:ind w:firstLine="448" w:firstLineChars="200"/>
        <w:rPr>
          <w:sz w:val="24"/>
        </w:rPr>
      </w:pPr>
      <w:r>
        <w:rPr>
          <w:rFonts w:hint="eastAsia"/>
          <w:sz w:val="24"/>
        </w:rPr>
        <w:t>（二）我单位依法缴纳税收和社会保障资金；</w:t>
      </w:r>
    </w:p>
    <w:p w14:paraId="60B72B90">
      <w:pPr>
        <w:spacing w:line="360" w:lineRule="auto"/>
        <w:ind w:firstLine="448" w:firstLineChars="200"/>
        <w:rPr>
          <w:sz w:val="24"/>
        </w:rPr>
      </w:pPr>
      <w:r>
        <w:rPr>
          <w:rFonts w:hint="eastAsia"/>
          <w:sz w:val="24"/>
        </w:rPr>
        <w:t>（三）我单位具备履行合同所必需的设备和专业技术能力；</w:t>
      </w:r>
    </w:p>
    <w:p w14:paraId="782B1463">
      <w:pPr>
        <w:spacing w:line="360" w:lineRule="auto"/>
        <w:ind w:firstLine="448" w:firstLineChars="200"/>
        <w:rPr>
          <w:sz w:val="24"/>
        </w:rPr>
      </w:pPr>
      <w:r>
        <w:rPr>
          <w:rFonts w:hint="eastAsia"/>
          <w:sz w:val="24"/>
        </w:rPr>
        <w:t>（四）参加政府采购活动前3年我单位在经营活动中没有重大违法记录；</w:t>
      </w:r>
    </w:p>
    <w:p w14:paraId="6E82DD92">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7D63D9D7">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0AB595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A13BB35">
            <w:pPr>
              <w:jc w:val="center"/>
              <w:rPr>
                <w:szCs w:val="21"/>
              </w:rPr>
            </w:pPr>
            <w:r>
              <w:rPr>
                <w:rFonts w:hint="eastAsia"/>
                <w:szCs w:val="21"/>
              </w:rPr>
              <w:t>序号</w:t>
            </w:r>
          </w:p>
        </w:tc>
        <w:tc>
          <w:tcPr>
            <w:tcW w:w="2273" w:type="pct"/>
            <w:vAlign w:val="center"/>
          </w:tcPr>
          <w:p w14:paraId="7295C710">
            <w:pPr>
              <w:jc w:val="center"/>
              <w:rPr>
                <w:szCs w:val="21"/>
              </w:rPr>
            </w:pPr>
            <w:r>
              <w:rPr>
                <w:rFonts w:hint="eastAsia"/>
                <w:szCs w:val="21"/>
              </w:rPr>
              <w:t>单位名称</w:t>
            </w:r>
          </w:p>
        </w:tc>
        <w:tc>
          <w:tcPr>
            <w:tcW w:w="1667" w:type="pct"/>
            <w:vAlign w:val="center"/>
          </w:tcPr>
          <w:p w14:paraId="60B9987C">
            <w:pPr>
              <w:jc w:val="center"/>
              <w:rPr>
                <w:szCs w:val="21"/>
              </w:rPr>
            </w:pPr>
            <w:r>
              <w:rPr>
                <w:rFonts w:hint="eastAsia"/>
                <w:szCs w:val="21"/>
              </w:rPr>
              <w:t>相互关系类型</w:t>
            </w:r>
          </w:p>
        </w:tc>
      </w:tr>
      <w:tr w14:paraId="1B1DB5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AB26B32">
            <w:pPr>
              <w:jc w:val="center"/>
              <w:rPr>
                <w:szCs w:val="21"/>
              </w:rPr>
            </w:pPr>
            <w:r>
              <w:rPr>
                <w:rFonts w:hint="eastAsia"/>
                <w:szCs w:val="21"/>
              </w:rPr>
              <w:t>1</w:t>
            </w:r>
          </w:p>
        </w:tc>
        <w:tc>
          <w:tcPr>
            <w:tcW w:w="2273" w:type="pct"/>
            <w:vAlign w:val="center"/>
          </w:tcPr>
          <w:p w14:paraId="3826F73B">
            <w:pPr>
              <w:jc w:val="center"/>
              <w:rPr>
                <w:szCs w:val="21"/>
              </w:rPr>
            </w:pPr>
          </w:p>
        </w:tc>
        <w:tc>
          <w:tcPr>
            <w:tcW w:w="1667" w:type="pct"/>
            <w:vAlign w:val="center"/>
          </w:tcPr>
          <w:p w14:paraId="68379EE3">
            <w:pPr>
              <w:jc w:val="center"/>
              <w:rPr>
                <w:szCs w:val="21"/>
              </w:rPr>
            </w:pPr>
          </w:p>
        </w:tc>
      </w:tr>
      <w:tr w14:paraId="649E7A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55F130B">
            <w:pPr>
              <w:jc w:val="center"/>
              <w:rPr>
                <w:szCs w:val="21"/>
              </w:rPr>
            </w:pPr>
            <w:r>
              <w:rPr>
                <w:rFonts w:hint="eastAsia"/>
                <w:szCs w:val="21"/>
              </w:rPr>
              <w:t>2</w:t>
            </w:r>
          </w:p>
        </w:tc>
        <w:tc>
          <w:tcPr>
            <w:tcW w:w="2273" w:type="pct"/>
            <w:vAlign w:val="center"/>
          </w:tcPr>
          <w:p w14:paraId="1B9BAD9E">
            <w:pPr>
              <w:jc w:val="center"/>
              <w:rPr>
                <w:szCs w:val="21"/>
              </w:rPr>
            </w:pPr>
          </w:p>
        </w:tc>
        <w:tc>
          <w:tcPr>
            <w:tcW w:w="1667" w:type="pct"/>
            <w:vAlign w:val="center"/>
          </w:tcPr>
          <w:p w14:paraId="65506345">
            <w:pPr>
              <w:jc w:val="center"/>
              <w:rPr>
                <w:szCs w:val="21"/>
              </w:rPr>
            </w:pPr>
          </w:p>
        </w:tc>
      </w:tr>
      <w:tr w14:paraId="5EAE71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61" w:type="pct"/>
            <w:vAlign w:val="center"/>
          </w:tcPr>
          <w:p w14:paraId="5D4DBCD2">
            <w:pPr>
              <w:jc w:val="center"/>
              <w:rPr>
                <w:szCs w:val="21"/>
              </w:rPr>
            </w:pPr>
            <w:r>
              <w:rPr>
                <w:rFonts w:hint="eastAsia"/>
                <w:szCs w:val="21"/>
              </w:rPr>
              <w:t>3</w:t>
            </w:r>
          </w:p>
        </w:tc>
        <w:tc>
          <w:tcPr>
            <w:tcW w:w="2273" w:type="pct"/>
            <w:vAlign w:val="center"/>
          </w:tcPr>
          <w:p w14:paraId="19246F8B">
            <w:pPr>
              <w:jc w:val="center"/>
              <w:rPr>
                <w:szCs w:val="21"/>
              </w:rPr>
            </w:pPr>
          </w:p>
        </w:tc>
        <w:tc>
          <w:tcPr>
            <w:tcW w:w="1667" w:type="pct"/>
            <w:vAlign w:val="center"/>
          </w:tcPr>
          <w:p w14:paraId="6464F810">
            <w:pPr>
              <w:jc w:val="center"/>
              <w:rPr>
                <w:szCs w:val="21"/>
              </w:rPr>
            </w:pPr>
          </w:p>
        </w:tc>
      </w:tr>
    </w:tbl>
    <w:p w14:paraId="439B528F">
      <w:pPr>
        <w:spacing w:line="360" w:lineRule="auto"/>
        <w:ind w:firstLine="448" w:firstLineChars="200"/>
        <w:rPr>
          <w:sz w:val="24"/>
        </w:rPr>
      </w:pPr>
      <w:r>
        <w:rPr>
          <w:rFonts w:hint="eastAsia"/>
          <w:sz w:val="24"/>
        </w:rPr>
        <w:t>上表未填写的，视为不存在第（六）条所列情形</w:t>
      </w:r>
    </w:p>
    <w:p w14:paraId="5FED395A">
      <w:pPr>
        <w:spacing w:line="360" w:lineRule="auto"/>
        <w:ind w:firstLine="448" w:firstLineChars="200"/>
        <w:rPr>
          <w:sz w:val="24"/>
        </w:rPr>
      </w:pPr>
    </w:p>
    <w:p w14:paraId="5FD3F262">
      <w:pPr>
        <w:spacing w:line="360" w:lineRule="auto"/>
        <w:ind w:firstLine="448" w:firstLineChars="200"/>
        <w:rPr>
          <w:sz w:val="24"/>
        </w:rPr>
      </w:pPr>
      <w:r>
        <w:rPr>
          <w:rFonts w:hint="eastAsia"/>
          <w:sz w:val="24"/>
        </w:rPr>
        <w:t>上述声明真实有效，否则我单位承担全部责任和不利后果。</w:t>
      </w:r>
    </w:p>
    <w:p w14:paraId="56493D42">
      <w:pPr>
        <w:spacing w:line="360" w:lineRule="auto"/>
        <w:ind w:firstLine="448" w:firstLineChars="200"/>
        <w:rPr>
          <w:sz w:val="24"/>
        </w:rPr>
      </w:pPr>
    </w:p>
    <w:p w14:paraId="32B72500">
      <w:pPr>
        <w:spacing w:line="360" w:lineRule="auto"/>
        <w:ind w:firstLine="224" w:firstLineChars="100"/>
        <w:rPr>
          <w:sz w:val="24"/>
        </w:rPr>
      </w:pPr>
      <w:r>
        <w:rPr>
          <w:sz w:val="24"/>
        </w:rPr>
        <w:t>投标人名称：</w:t>
      </w:r>
    </w:p>
    <w:p w14:paraId="3D8B4382">
      <w:pPr>
        <w:spacing w:line="360" w:lineRule="auto"/>
        <w:ind w:firstLine="224" w:firstLineChars="100"/>
        <w:rPr>
          <w:sz w:val="24"/>
        </w:rPr>
      </w:pPr>
    </w:p>
    <w:p w14:paraId="287BAA99">
      <w:pPr>
        <w:spacing w:line="360" w:lineRule="auto"/>
        <w:ind w:firstLine="224" w:firstLineChars="100"/>
        <w:rPr>
          <w:position w:val="-40"/>
          <w:sz w:val="24"/>
        </w:rPr>
      </w:pPr>
      <w:r>
        <w:rPr>
          <w:sz w:val="24"/>
        </w:rPr>
        <w:t xml:space="preserve">日期：  </w:t>
      </w:r>
    </w:p>
    <w:p w14:paraId="0F1392B0">
      <w:pPr>
        <w:autoSpaceDN w:val="0"/>
        <w:spacing w:line="360" w:lineRule="auto"/>
        <w:jc w:val="center"/>
        <w:rPr>
          <w:b/>
          <w:bCs/>
          <w:sz w:val="24"/>
        </w:rPr>
      </w:pPr>
    </w:p>
    <w:p w14:paraId="344C07F7">
      <w:pPr>
        <w:widowControl/>
        <w:jc w:val="left"/>
        <w:rPr>
          <w:b/>
          <w:bCs/>
          <w:sz w:val="24"/>
        </w:rPr>
      </w:pPr>
      <w:r>
        <w:rPr>
          <w:b/>
          <w:bCs/>
          <w:sz w:val="24"/>
        </w:rPr>
        <w:br w:type="page"/>
      </w:r>
    </w:p>
    <w:p w14:paraId="4325F600">
      <w:pPr>
        <w:spacing w:line="460" w:lineRule="exact"/>
        <w:rPr>
          <w:b/>
          <w:sz w:val="24"/>
        </w:rPr>
      </w:pPr>
      <w:r>
        <w:rPr>
          <w:rFonts w:hint="eastAsia"/>
          <w:b/>
          <w:bCs/>
          <w:sz w:val="24"/>
        </w:rPr>
        <w:t>附件2-1：招标文件第一部分供应商资格要求的证件</w:t>
      </w:r>
    </w:p>
    <w:p w14:paraId="7888BEBA">
      <w:pPr>
        <w:widowControl/>
        <w:jc w:val="left"/>
        <w:rPr>
          <w:b/>
          <w:bCs/>
          <w:sz w:val="24"/>
        </w:rPr>
      </w:pPr>
      <w:r>
        <w:rPr>
          <w:b/>
          <w:bCs/>
          <w:sz w:val="24"/>
        </w:rPr>
        <w:br w:type="page"/>
      </w:r>
    </w:p>
    <w:p w14:paraId="53AC020D">
      <w:pPr>
        <w:autoSpaceDN w:val="0"/>
        <w:spacing w:line="360" w:lineRule="auto"/>
        <w:rPr>
          <w:b/>
          <w:bCs/>
          <w:sz w:val="24"/>
        </w:rPr>
      </w:pPr>
      <w:r>
        <w:rPr>
          <w:rFonts w:hint="eastAsia"/>
          <w:b/>
          <w:bCs/>
          <w:sz w:val="24"/>
        </w:rPr>
        <w:t>附件3</w:t>
      </w:r>
    </w:p>
    <w:p w14:paraId="2493715F">
      <w:pPr>
        <w:autoSpaceDN w:val="0"/>
        <w:spacing w:line="360" w:lineRule="auto"/>
        <w:jc w:val="center"/>
        <w:rPr>
          <w:b/>
          <w:bCs/>
          <w:sz w:val="24"/>
        </w:rPr>
      </w:pPr>
    </w:p>
    <w:p w14:paraId="48893499">
      <w:pPr>
        <w:autoSpaceDN w:val="0"/>
        <w:spacing w:line="360" w:lineRule="auto"/>
        <w:jc w:val="center"/>
        <w:rPr>
          <w:b/>
          <w:bCs/>
          <w:sz w:val="24"/>
        </w:rPr>
      </w:pPr>
      <w:r>
        <w:rPr>
          <w:b/>
          <w:bCs/>
          <w:sz w:val="24"/>
        </w:rPr>
        <w:t>开标一览表</w:t>
      </w:r>
    </w:p>
    <w:p w14:paraId="579AED55">
      <w:pPr>
        <w:ind w:right="84"/>
        <w:rPr>
          <w:sz w:val="24"/>
        </w:rPr>
      </w:pPr>
    </w:p>
    <w:p w14:paraId="224CB03E">
      <w:pPr>
        <w:spacing w:line="460" w:lineRule="exact"/>
        <w:rPr>
          <w:sz w:val="24"/>
        </w:rPr>
      </w:pPr>
      <w:r>
        <w:rPr>
          <w:sz w:val="24"/>
        </w:rPr>
        <w:t>项目名称：</w:t>
      </w:r>
      <w:r>
        <w:rPr>
          <w:sz w:val="24"/>
          <w:u w:val="single"/>
        </w:rPr>
        <w:t xml:space="preserve">                    </w:t>
      </w:r>
    </w:p>
    <w:p w14:paraId="390E71D0">
      <w:pPr>
        <w:spacing w:line="460" w:lineRule="exact"/>
        <w:rPr>
          <w:sz w:val="24"/>
        </w:rPr>
      </w:pPr>
      <w:r>
        <w:rPr>
          <w:sz w:val="24"/>
        </w:rPr>
        <w:t>项目编号：</w:t>
      </w:r>
      <w:r>
        <w:rPr>
          <w:sz w:val="24"/>
          <w:u w:val="single"/>
        </w:rPr>
        <w:t xml:space="preserve">                    </w:t>
      </w:r>
    </w:p>
    <w:p w14:paraId="3C3E0E1A">
      <w:pPr>
        <w:spacing w:line="460" w:lineRule="exact"/>
        <w:rPr>
          <w:sz w:val="24"/>
          <w:u w:val="single"/>
        </w:rPr>
      </w:pPr>
      <w:r>
        <w:rPr>
          <w:sz w:val="24"/>
        </w:rPr>
        <w:t>包号：</w:t>
      </w:r>
      <w:r>
        <w:rPr>
          <w:sz w:val="24"/>
          <w:u w:val="single"/>
        </w:rPr>
        <w:t xml:space="preserve">                        </w:t>
      </w:r>
    </w:p>
    <w:p w14:paraId="19B9971F">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12B453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45C84055">
            <w:pPr>
              <w:spacing w:line="460" w:lineRule="exact"/>
              <w:jc w:val="center"/>
              <w:rPr>
                <w:sz w:val="24"/>
              </w:rPr>
            </w:pPr>
            <w:r>
              <w:rPr>
                <w:sz w:val="24"/>
              </w:rPr>
              <w:t>包号</w:t>
            </w:r>
          </w:p>
        </w:tc>
        <w:tc>
          <w:tcPr>
            <w:tcW w:w="1278" w:type="pct"/>
            <w:vAlign w:val="center"/>
          </w:tcPr>
          <w:p w14:paraId="44B92CBF">
            <w:pPr>
              <w:spacing w:line="460" w:lineRule="exact"/>
              <w:jc w:val="center"/>
              <w:rPr>
                <w:sz w:val="24"/>
              </w:rPr>
            </w:pPr>
            <w:r>
              <w:rPr>
                <w:sz w:val="24"/>
              </w:rPr>
              <w:t>服务名称</w:t>
            </w:r>
          </w:p>
        </w:tc>
        <w:tc>
          <w:tcPr>
            <w:tcW w:w="806" w:type="pct"/>
            <w:vAlign w:val="center"/>
          </w:tcPr>
          <w:p w14:paraId="5E0F5BE9">
            <w:pPr>
              <w:spacing w:line="460" w:lineRule="exact"/>
              <w:jc w:val="center"/>
              <w:rPr>
                <w:sz w:val="24"/>
              </w:rPr>
            </w:pPr>
            <w:r>
              <w:rPr>
                <w:sz w:val="24"/>
              </w:rPr>
              <w:t>数量</w:t>
            </w:r>
          </w:p>
        </w:tc>
        <w:tc>
          <w:tcPr>
            <w:tcW w:w="1202" w:type="pct"/>
            <w:vAlign w:val="center"/>
          </w:tcPr>
          <w:p w14:paraId="5A999104">
            <w:pPr>
              <w:spacing w:line="460" w:lineRule="exact"/>
              <w:jc w:val="center"/>
              <w:rPr>
                <w:sz w:val="24"/>
              </w:rPr>
            </w:pPr>
            <w:r>
              <w:rPr>
                <w:sz w:val="24"/>
              </w:rPr>
              <w:t>投标总价</w:t>
            </w:r>
          </w:p>
        </w:tc>
        <w:tc>
          <w:tcPr>
            <w:tcW w:w="984" w:type="pct"/>
            <w:vAlign w:val="center"/>
          </w:tcPr>
          <w:p w14:paraId="5351BDA4">
            <w:pPr>
              <w:spacing w:line="460" w:lineRule="exact"/>
              <w:jc w:val="center"/>
              <w:rPr>
                <w:sz w:val="24"/>
              </w:rPr>
            </w:pPr>
            <w:r>
              <w:rPr>
                <w:sz w:val="24"/>
              </w:rPr>
              <w:t>备注</w:t>
            </w:r>
          </w:p>
        </w:tc>
      </w:tr>
      <w:tr w14:paraId="5C55A5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5666745">
            <w:pPr>
              <w:spacing w:line="460" w:lineRule="exact"/>
              <w:rPr>
                <w:sz w:val="24"/>
              </w:rPr>
            </w:pPr>
          </w:p>
        </w:tc>
        <w:tc>
          <w:tcPr>
            <w:tcW w:w="1278" w:type="pct"/>
          </w:tcPr>
          <w:p w14:paraId="0F61DCE4">
            <w:pPr>
              <w:spacing w:line="460" w:lineRule="exact"/>
              <w:rPr>
                <w:sz w:val="24"/>
              </w:rPr>
            </w:pPr>
          </w:p>
        </w:tc>
        <w:tc>
          <w:tcPr>
            <w:tcW w:w="806" w:type="pct"/>
          </w:tcPr>
          <w:p w14:paraId="68BED6B9">
            <w:pPr>
              <w:spacing w:line="460" w:lineRule="exact"/>
              <w:rPr>
                <w:sz w:val="24"/>
              </w:rPr>
            </w:pPr>
          </w:p>
        </w:tc>
        <w:tc>
          <w:tcPr>
            <w:tcW w:w="1202" w:type="pct"/>
          </w:tcPr>
          <w:p w14:paraId="388C2133">
            <w:pPr>
              <w:spacing w:line="460" w:lineRule="exact"/>
              <w:rPr>
                <w:sz w:val="24"/>
              </w:rPr>
            </w:pPr>
          </w:p>
        </w:tc>
        <w:tc>
          <w:tcPr>
            <w:tcW w:w="984" w:type="pct"/>
          </w:tcPr>
          <w:p w14:paraId="3DDFC510">
            <w:pPr>
              <w:spacing w:line="460" w:lineRule="exact"/>
              <w:rPr>
                <w:sz w:val="24"/>
              </w:rPr>
            </w:pPr>
          </w:p>
        </w:tc>
      </w:tr>
      <w:tr w14:paraId="068D0E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85B461F">
            <w:pPr>
              <w:spacing w:line="460" w:lineRule="exact"/>
              <w:rPr>
                <w:sz w:val="24"/>
              </w:rPr>
            </w:pPr>
          </w:p>
        </w:tc>
        <w:tc>
          <w:tcPr>
            <w:tcW w:w="1278" w:type="pct"/>
          </w:tcPr>
          <w:p w14:paraId="4B9C8719">
            <w:pPr>
              <w:spacing w:line="460" w:lineRule="exact"/>
              <w:rPr>
                <w:sz w:val="24"/>
              </w:rPr>
            </w:pPr>
          </w:p>
        </w:tc>
        <w:tc>
          <w:tcPr>
            <w:tcW w:w="806" w:type="pct"/>
          </w:tcPr>
          <w:p w14:paraId="3AB75FCC">
            <w:pPr>
              <w:spacing w:line="460" w:lineRule="exact"/>
              <w:rPr>
                <w:sz w:val="24"/>
              </w:rPr>
            </w:pPr>
          </w:p>
        </w:tc>
        <w:tc>
          <w:tcPr>
            <w:tcW w:w="1202" w:type="pct"/>
          </w:tcPr>
          <w:p w14:paraId="23957BB7">
            <w:pPr>
              <w:spacing w:line="460" w:lineRule="exact"/>
              <w:rPr>
                <w:sz w:val="24"/>
              </w:rPr>
            </w:pPr>
          </w:p>
        </w:tc>
        <w:tc>
          <w:tcPr>
            <w:tcW w:w="984" w:type="pct"/>
          </w:tcPr>
          <w:p w14:paraId="40BC6D90">
            <w:pPr>
              <w:spacing w:line="460" w:lineRule="exact"/>
              <w:rPr>
                <w:sz w:val="24"/>
              </w:rPr>
            </w:pPr>
          </w:p>
        </w:tc>
      </w:tr>
      <w:tr w14:paraId="658E97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7254B6FF">
            <w:pPr>
              <w:spacing w:line="460" w:lineRule="exact"/>
              <w:rPr>
                <w:sz w:val="24"/>
              </w:rPr>
            </w:pPr>
          </w:p>
        </w:tc>
        <w:tc>
          <w:tcPr>
            <w:tcW w:w="1278" w:type="pct"/>
          </w:tcPr>
          <w:p w14:paraId="7EA305E7">
            <w:pPr>
              <w:spacing w:line="460" w:lineRule="exact"/>
              <w:rPr>
                <w:sz w:val="24"/>
              </w:rPr>
            </w:pPr>
          </w:p>
        </w:tc>
        <w:tc>
          <w:tcPr>
            <w:tcW w:w="806" w:type="pct"/>
          </w:tcPr>
          <w:p w14:paraId="5544102E">
            <w:pPr>
              <w:spacing w:line="460" w:lineRule="exact"/>
              <w:rPr>
                <w:sz w:val="24"/>
              </w:rPr>
            </w:pPr>
          </w:p>
        </w:tc>
        <w:tc>
          <w:tcPr>
            <w:tcW w:w="1202" w:type="pct"/>
          </w:tcPr>
          <w:p w14:paraId="79209A2B">
            <w:pPr>
              <w:spacing w:line="460" w:lineRule="exact"/>
              <w:rPr>
                <w:sz w:val="24"/>
              </w:rPr>
            </w:pPr>
          </w:p>
        </w:tc>
        <w:tc>
          <w:tcPr>
            <w:tcW w:w="984" w:type="pct"/>
          </w:tcPr>
          <w:p w14:paraId="4D128091">
            <w:pPr>
              <w:spacing w:line="460" w:lineRule="exact"/>
              <w:rPr>
                <w:sz w:val="24"/>
              </w:rPr>
            </w:pPr>
          </w:p>
        </w:tc>
      </w:tr>
      <w:tr w14:paraId="65B3C6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A8C9033">
            <w:pPr>
              <w:spacing w:line="460" w:lineRule="exact"/>
              <w:rPr>
                <w:sz w:val="24"/>
              </w:rPr>
            </w:pPr>
          </w:p>
        </w:tc>
        <w:tc>
          <w:tcPr>
            <w:tcW w:w="1278" w:type="pct"/>
          </w:tcPr>
          <w:p w14:paraId="32136EE5">
            <w:pPr>
              <w:spacing w:line="460" w:lineRule="exact"/>
              <w:rPr>
                <w:sz w:val="24"/>
              </w:rPr>
            </w:pPr>
          </w:p>
        </w:tc>
        <w:tc>
          <w:tcPr>
            <w:tcW w:w="806" w:type="pct"/>
          </w:tcPr>
          <w:p w14:paraId="1CD98E52">
            <w:pPr>
              <w:spacing w:line="460" w:lineRule="exact"/>
              <w:rPr>
                <w:sz w:val="24"/>
              </w:rPr>
            </w:pPr>
          </w:p>
        </w:tc>
        <w:tc>
          <w:tcPr>
            <w:tcW w:w="1202" w:type="pct"/>
          </w:tcPr>
          <w:p w14:paraId="24413E1A">
            <w:pPr>
              <w:spacing w:line="460" w:lineRule="exact"/>
              <w:rPr>
                <w:sz w:val="24"/>
              </w:rPr>
            </w:pPr>
          </w:p>
        </w:tc>
        <w:tc>
          <w:tcPr>
            <w:tcW w:w="984" w:type="pct"/>
          </w:tcPr>
          <w:p w14:paraId="5014CF65">
            <w:pPr>
              <w:spacing w:line="460" w:lineRule="exact"/>
              <w:rPr>
                <w:sz w:val="24"/>
              </w:rPr>
            </w:pPr>
          </w:p>
        </w:tc>
      </w:tr>
      <w:tr w14:paraId="6B267C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AD46FB6">
            <w:pPr>
              <w:spacing w:line="460" w:lineRule="exact"/>
              <w:rPr>
                <w:sz w:val="24"/>
              </w:rPr>
            </w:pPr>
          </w:p>
        </w:tc>
        <w:tc>
          <w:tcPr>
            <w:tcW w:w="1278" w:type="pct"/>
          </w:tcPr>
          <w:p w14:paraId="2FF83BB7">
            <w:pPr>
              <w:spacing w:line="460" w:lineRule="exact"/>
              <w:rPr>
                <w:sz w:val="24"/>
              </w:rPr>
            </w:pPr>
          </w:p>
        </w:tc>
        <w:tc>
          <w:tcPr>
            <w:tcW w:w="806" w:type="pct"/>
          </w:tcPr>
          <w:p w14:paraId="16BF4123">
            <w:pPr>
              <w:spacing w:line="460" w:lineRule="exact"/>
              <w:rPr>
                <w:sz w:val="24"/>
              </w:rPr>
            </w:pPr>
          </w:p>
        </w:tc>
        <w:tc>
          <w:tcPr>
            <w:tcW w:w="1202" w:type="pct"/>
          </w:tcPr>
          <w:p w14:paraId="6DA6F565">
            <w:pPr>
              <w:spacing w:line="460" w:lineRule="exact"/>
              <w:rPr>
                <w:sz w:val="24"/>
              </w:rPr>
            </w:pPr>
          </w:p>
        </w:tc>
        <w:tc>
          <w:tcPr>
            <w:tcW w:w="984" w:type="pct"/>
          </w:tcPr>
          <w:p w14:paraId="0ED37A38">
            <w:pPr>
              <w:spacing w:line="460" w:lineRule="exact"/>
              <w:rPr>
                <w:sz w:val="24"/>
              </w:rPr>
            </w:pPr>
          </w:p>
        </w:tc>
      </w:tr>
      <w:tr w14:paraId="5A8E01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33D402D">
            <w:pPr>
              <w:spacing w:line="460" w:lineRule="exact"/>
              <w:rPr>
                <w:sz w:val="24"/>
              </w:rPr>
            </w:pPr>
          </w:p>
        </w:tc>
        <w:tc>
          <w:tcPr>
            <w:tcW w:w="1278" w:type="pct"/>
          </w:tcPr>
          <w:p w14:paraId="66FDFBB0">
            <w:pPr>
              <w:spacing w:line="460" w:lineRule="exact"/>
              <w:rPr>
                <w:sz w:val="24"/>
              </w:rPr>
            </w:pPr>
          </w:p>
        </w:tc>
        <w:tc>
          <w:tcPr>
            <w:tcW w:w="806" w:type="pct"/>
          </w:tcPr>
          <w:p w14:paraId="587ACA29">
            <w:pPr>
              <w:spacing w:line="460" w:lineRule="exact"/>
              <w:rPr>
                <w:sz w:val="24"/>
              </w:rPr>
            </w:pPr>
          </w:p>
        </w:tc>
        <w:tc>
          <w:tcPr>
            <w:tcW w:w="1202" w:type="pct"/>
          </w:tcPr>
          <w:p w14:paraId="63EF6218">
            <w:pPr>
              <w:spacing w:line="460" w:lineRule="exact"/>
              <w:rPr>
                <w:sz w:val="24"/>
              </w:rPr>
            </w:pPr>
          </w:p>
        </w:tc>
        <w:tc>
          <w:tcPr>
            <w:tcW w:w="984" w:type="pct"/>
          </w:tcPr>
          <w:p w14:paraId="5606EC8D">
            <w:pPr>
              <w:spacing w:line="460" w:lineRule="exact"/>
              <w:rPr>
                <w:sz w:val="24"/>
              </w:rPr>
            </w:pPr>
          </w:p>
        </w:tc>
      </w:tr>
      <w:tr w14:paraId="0D9D9C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68FFD4FC">
            <w:pPr>
              <w:spacing w:line="460" w:lineRule="exact"/>
              <w:rPr>
                <w:sz w:val="24"/>
              </w:rPr>
            </w:pPr>
          </w:p>
        </w:tc>
        <w:tc>
          <w:tcPr>
            <w:tcW w:w="1278" w:type="pct"/>
          </w:tcPr>
          <w:p w14:paraId="005AEEBA">
            <w:pPr>
              <w:spacing w:line="460" w:lineRule="exact"/>
              <w:rPr>
                <w:sz w:val="24"/>
              </w:rPr>
            </w:pPr>
          </w:p>
        </w:tc>
        <w:tc>
          <w:tcPr>
            <w:tcW w:w="806" w:type="pct"/>
          </w:tcPr>
          <w:p w14:paraId="70A98FCA">
            <w:pPr>
              <w:spacing w:line="460" w:lineRule="exact"/>
              <w:rPr>
                <w:sz w:val="24"/>
              </w:rPr>
            </w:pPr>
          </w:p>
        </w:tc>
        <w:tc>
          <w:tcPr>
            <w:tcW w:w="1202" w:type="pct"/>
          </w:tcPr>
          <w:p w14:paraId="6A0A7A6D">
            <w:pPr>
              <w:spacing w:line="460" w:lineRule="exact"/>
              <w:rPr>
                <w:sz w:val="24"/>
              </w:rPr>
            </w:pPr>
          </w:p>
        </w:tc>
        <w:tc>
          <w:tcPr>
            <w:tcW w:w="984" w:type="pct"/>
          </w:tcPr>
          <w:p w14:paraId="1B202548">
            <w:pPr>
              <w:spacing w:line="460" w:lineRule="exact"/>
              <w:rPr>
                <w:sz w:val="24"/>
              </w:rPr>
            </w:pPr>
          </w:p>
        </w:tc>
      </w:tr>
      <w:tr w14:paraId="18CF57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F1D3E55">
            <w:pPr>
              <w:spacing w:line="460" w:lineRule="exact"/>
              <w:rPr>
                <w:sz w:val="24"/>
              </w:rPr>
            </w:pPr>
          </w:p>
        </w:tc>
        <w:tc>
          <w:tcPr>
            <w:tcW w:w="1278" w:type="pct"/>
          </w:tcPr>
          <w:p w14:paraId="25BA6024">
            <w:pPr>
              <w:spacing w:line="460" w:lineRule="exact"/>
              <w:rPr>
                <w:sz w:val="24"/>
              </w:rPr>
            </w:pPr>
          </w:p>
        </w:tc>
        <w:tc>
          <w:tcPr>
            <w:tcW w:w="806" w:type="pct"/>
          </w:tcPr>
          <w:p w14:paraId="3C1A6141">
            <w:pPr>
              <w:spacing w:line="460" w:lineRule="exact"/>
              <w:rPr>
                <w:sz w:val="24"/>
              </w:rPr>
            </w:pPr>
          </w:p>
        </w:tc>
        <w:tc>
          <w:tcPr>
            <w:tcW w:w="1202" w:type="pct"/>
          </w:tcPr>
          <w:p w14:paraId="375AF071">
            <w:pPr>
              <w:spacing w:line="460" w:lineRule="exact"/>
              <w:rPr>
                <w:sz w:val="24"/>
              </w:rPr>
            </w:pPr>
          </w:p>
        </w:tc>
        <w:tc>
          <w:tcPr>
            <w:tcW w:w="984" w:type="pct"/>
          </w:tcPr>
          <w:p w14:paraId="5EF6204B">
            <w:pPr>
              <w:spacing w:line="460" w:lineRule="exact"/>
              <w:rPr>
                <w:sz w:val="24"/>
              </w:rPr>
            </w:pPr>
          </w:p>
        </w:tc>
      </w:tr>
      <w:tr w14:paraId="3722AE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DACF4DE">
            <w:pPr>
              <w:spacing w:line="460" w:lineRule="exact"/>
              <w:rPr>
                <w:sz w:val="24"/>
              </w:rPr>
            </w:pPr>
          </w:p>
        </w:tc>
        <w:tc>
          <w:tcPr>
            <w:tcW w:w="1278" w:type="pct"/>
          </w:tcPr>
          <w:p w14:paraId="7F6AF0D5">
            <w:pPr>
              <w:spacing w:line="460" w:lineRule="exact"/>
              <w:rPr>
                <w:sz w:val="24"/>
              </w:rPr>
            </w:pPr>
          </w:p>
        </w:tc>
        <w:tc>
          <w:tcPr>
            <w:tcW w:w="806" w:type="pct"/>
          </w:tcPr>
          <w:p w14:paraId="73A66759">
            <w:pPr>
              <w:spacing w:line="460" w:lineRule="exact"/>
              <w:rPr>
                <w:sz w:val="24"/>
              </w:rPr>
            </w:pPr>
          </w:p>
        </w:tc>
        <w:tc>
          <w:tcPr>
            <w:tcW w:w="1202" w:type="pct"/>
          </w:tcPr>
          <w:p w14:paraId="7F47D9FA">
            <w:pPr>
              <w:spacing w:line="460" w:lineRule="exact"/>
              <w:rPr>
                <w:sz w:val="24"/>
              </w:rPr>
            </w:pPr>
          </w:p>
        </w:tc>
        <w:tc>
          <w:tcPr>
            <w:tcW w:w="984" w:type="pct"/>
          </w:tcPr>
          <w:p w14:paraId="0EA319F5">
            <w:pPr>
              <w:spacing w:line="460" w:lineRule="exact"/>
              <w:rPr>
                <w:sz w:val="24"/>
              </w:rPr>
            </w:pPr>
          </w:p>
        </w:tc>
      </w:tr>
      <w:tr w14:paraId="433BD8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5E8E1BF">
            <w:pPr>
              <w:spacing w:line="460" w:lineRule="exact"/>
              <w:rPr>
                <w:sz w:val="24"/>
              </w:rPr>
            </w:pPr>
          </w:p>
        </w:tc>
        <w:tc>
          <w:tcPr>
            <w:tcW w:w="1278" w:type="pct"/>
          </w:tcPr>
          <w:p w14:paraId="1928CEAD">
            <w:pPr>
              <w:spacing w:line="460" w:lineRule="exact"/>
              <w:rPr>
                <w:sz w:val="24"/>
              </w:rPr>
            </w:pPr>
          </w:p>
        </w:tc>
        <w:tc>
          <w:tcPr>
            <w:tcW w:w="806" w:type="pct"/>
          </w:tcPr>
          <w:p w14:paraId="65D288F3">
            <w:pPr>
              <w:spacing w:line="460" w:lineRule="exact"/>
              <w:rPr>
                <w:sz w:val="24"/>
              </w:rPr>
            </w:pPr>
          </w:p>
        </w:tc>
        <w:tc>
          <w:tcPr>
            <w:tcW w:w="1202" w:type="pct"/>
          </w:tcPr>
          <w:p w14:paraId="33FB02F6">
            <w:pPr>
              <w:spacing w:line="460" w:lineRule="exact"/>
              <w:rPr>
                <w:sz w:val="24"/>
              </w:rPr>
            </w:pPr>
          </w:p>
        </w:tc>
        <w:tc>
          <w:tcPr>
            <w:tcW w:w="984" w:type="pct"/>
          </w:tcPr>
          <w:p w14:paraId="44A311DA">
            <w:pPr>
              <w:spacing w:line="460" w:lineRule="exact"/>
              <w:rPr>
                <w:sz w:val="24"/>
              </w:rPr>
            </w:pPr>
          </w:p>
        </w:tc>
      </w:tr>
      <w:tr w14:paraId="55156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57D4E20D">
            <w:pPr>
              <w:spacing w:line="460" w:lineRule="exact"/>
              <w:rPr>
                <w:sz w:val="24"/>
              </w:rPr>
            </w:pPr>
          </w:p>
        </w:tc>
        <w:tc>
          <w:tcPr>
            <w:tcW w:w="1278" w:type="pct"/>
          </w:tcPr>
          <w:p w14:paraId="7ACADBC5">
            <w:pPr>
              <w:spacing w:line="460" w:lineRule="exact"/>
              <w:rPr>
                <w:sz w:val="24"/>
              </w:rPr>
            </w:pPr>
          </w:p>
        </w:tc>
        <w:tc>
          <w:tcPr>
            <w:tcW w:w="806" w:type="pct"/>
          </w:tcPr>
          <w:p w14:paraId="44B250D0">
            <w:pPr>
              <w:spacing w:line="460" w:lineRule="exact"/>
              <w:rPr>
                <w:sz w:val="24"/>
              </w:rPr>
            </w:pPr>
          </w:p>
        </w:tc>
        <w:tc>
          <w:tcPr>
            <w:tcW w:w="1202" w:type="pct"/>
          </w:tcPr>
          <w:p w14:paraId="5FEFDC39">
            <w:pPr>
              <w:spacing w:line="460" w:lineRule="exact"/>
              <w:rPr>
                <w:sz w:val="24"/>
              </w:rPr>
            </w:pPr>
          </w:p>
        </w:tc>
        <w:tc>
          <w:tcPr>
            <w:tcW w:w="984" w:type="pct"/>
          </w:tcPr>
          <w:p w14:paraId="7B766A02">
            <w:pPr>
              <w:spacing w:line="460" w:lineRule="exact"/>
              <w:rPr>
                <w:sz w:val="24"/>
              </w:rPr>
            </w:pPr>
          </w:p>
        </w:tc>
      </w:tr>
      <w:tr w14:paraId="2FE58B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7083C20">
            <w:pPr>
              <w:spacing w:line="460" w:lineRule="exact"/>
              <w:rPr>
                <w:sz w:val="24"/>
              </w:rPr>
            </w:pPr>
          </w:p>
        </w:tc>
        <w:tc>
          <w:tcPr>
            <w:tcW w:w="1278" w:type="pct"/>
          </w:tcPr>
          <w:p w14:paraId="3FBBC51C">
            <w:pPr>
              <w:spacing w:line="460" w:lineRule="exact"/>
              <w:rPr>
                <w:sz w:val="24"/>
              </w:rPr>
            </w:pPr>
          </w:p>
        </w:tc>
        <w:tc>
          <w:tcPr>
            <w:tcW w:w="806" w:type="pct"/>
          </w:tcPr>
          <w:p w14:paraId="0CDB5B4A">
            <w:pPr>
              <w:spacing w:line="460" w:lineRule="exact"/>
              <w:rPr>
                <w:sz w:val="24"/>
              </w:rPr>
            </w:pPr>
          </w:p>
        </w:tc>
        <w:tc>
          <w:tcPr>
            <w:tcW w:w="1202" w:type="pct"/>
          </w:tcPr>
          <w:p w14:paraId="39ADCE0B">
            <w:pPr>
              <w:spacing w:line="460" w:lineRule="exact"/>
              <w:rPr>
                <w:sz w:val="24"/>
              </w:rPr>
            </w:pPr>
          </w:p>
        </w:tc>
        <w:tc>
          <w:tcPr>
            <w:tcW w:w="984" w:type="pct"/>
          </w:tcPr>
          <w:p w14:paraId="704554C1">
            <w:pPr>
              <w:spacing w:line="460" w:lineRule="exact"/>
              <w:rPr>
                <w:sz w:val="24"/>
              </w:rPr>
            </w:pPr>
          </w:p>
        </w:tc>
      </w:tr>
    </w:tbl>
    <w:p w14:paraId="57B534E9">
      <w:pPr>
        <w:spacing w:line="360" w:lineRule="auto"/>
        <w:ind w:right="84" w:firstLine="420"/>
        <w:rPr>
          <w:sz w:val="24"/>
        </w:rPr>
      </w:pPr>
    </w:p>
    <w:p w14:paraId="2FEC09A1">
      <w:pPr>
        <w:spacing w:line="360" w:lineRule="auto"/>
        <w:ind w:right="84" w:firstLine="420"/>
        <w:rPr>
          <w:sz w:val="24"/>
        </w:rPr>
      </w:pPr>
    </w:p>
    <w:p w14:paraId="474031BA">
      <w:pPr>
        <w:spacing w:line="360" w:lineRule="auto"/>
        <w:ind w:firstLine="3808" w:firstLineChars="1700"/>
        <w:rPr>
          <w:sz w:val="24"/>
        </w:rPr>
      </w:pPr>
      <w:r>
        <w:rPr>
          <w:sz w:val="24"/>
        </w:rPr>
        <w:t>投标人名称：</w:t>
      </w:r>
    </w:p>
    <w:p w14:paraId="346569BE">
      <w:pPr>
        <w:spacing w:line="360" w:lineRule="auto"/>
        <w:ind w:firstLine="3808" w:firstLineChars="1700"/>
        <w:rPr>
          <w:sz w:val="24"/>
        </w:rPr>
      </w:pPr>
    </w:p>
    <w:p w14:paraId="4C38161D">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DDDD970">
      <w:pPr>
        <w:spacing w:line="360" w:lineRule="auto"/>
        <w:ind w:right="84" w:firstLine="420"/>
        <w:rPr>
          <w:sz w:val="24"/>
        </w:rPr>
      </w:pPr>
    </w:p>
    <w:p w14:paraId="5D057958">
      <w:pPr>
        <w:widowControl/>
        <w:jc w:val="left"/>
        <w:rPr>
          <w:sz w:val="24"/>
        </w:rPr>
      </w:pPr>
      <w:r>
        <w:rPr>
          <w:sz w:val="24"/>
        </w:rPr>
        <w:br w:type="page"/>
      </w:r>
    </w:p>
    <w:p w14:paraId="4A3EB9E3">
      <w:pPr>
        <w:spacing w:line="460" w:lineRule="exact"/>
        <w:rPr>
          <w:b/>
          <w:sz w:val="24"/>
        </w:rPr>
      </w:pPr>
      <w:r>
        <w:rPr>
          <w:b/>
          <w:sz w:val="24"/>
        </w:rPr>
        <w:t>附件</w:t>
      </w:r>
      <w:r>
        <w:rPr>
          <w:rFonts w:hint="eastAsia"/>
          <w:b/>
          <w:sz w:val="24"/>
        </w:rPr>
        <w:t>4-1</w:t>
      </w:r>
    </w:p>
    <w:p w14:paraId="7B56A275">
      <w:pPr>
        <w:tabs>
          <w:tab w:val="left" w:pos="3780"/>
          <w:tab w:val="left" w:pos="3960"/>
        </w:tabs>
        <w:spacing w:line="460" w:lineRule="exact"/>
        <w:jc w:val="center"/>
        <w:rPr>
          <w:b/>
          <w:sz w:val="24"/>
        </w:rPr>
      </w:pPr>
      <w:r>
        <w:rPr>
          <w:b/>
          <w:sz w:val="24"/>
        </w:rPr>
        <w:t>开标分项一览表</w:t>
      </w:r>
    </w:p>
    <w:p w14:paraId="4B2ACD9D">
      <w:pPr>
        <w:spacing w:line="460" w:lineRule="exact"/>
        <w:ind w:left="192"/>
        <w:rPr>
          <w:sz w:val="24"/>
        </w:rPr>
      </w:pPr>
      <w:r>
        <w:rPr>
          <w:sz w:val="24"/>
        </w:rPr>
        <w:t>项目名称：</w:t>
      </w:r>
      <w:r>
        <w:rPr>
          <w:sz w:val="24"/>
          <w:u w:val="single"/>
        </w:rPr>
        <w:t xml:space="preserve">                    </w:t>
      </w:r>
    </w:p>
    <w:p w14:paraId="07A14669">
      <w:pPr>
        <w:spacing w:line="460" w:lineRule="exact"/>
        <w:ind w:left="192"/>
        <w:rPr>
          <w:sz w:val="24"/>
        </w:rPr>
      </w:pPr>
      <w:r>
        <w:rPr>
          <w:sz w:val="24"/>
        </w:rPr>
        <w:t>项目编号：</w:t>
      </w:r>
      <w:r>
        <w:rPr>
          <w:sz w:val="24"/>
          <w:u w:val="single"/>
        </w:rPr>
        <w:t xml:space="preserve">                    </w:t>
      </w:r>
    </w:p>
    <w:p w14:paraId="26F655FC">
      <w:pPr>
        <w:spacing w:line="460" w:lineRule="exact"/>
        <w:ind w:left="192"/>
        <w:rPr>
          <w:sz w:val="24"/>
        </w:rPr>
      </w:pPr>
      <w:r>
        <w:rPr>
          <w:sz w:val="24"/>
        </w:rPr>
        <w:t>包    号：</w:t>
      </w:r>
      <w:r>
        <w:rPr>
          <w:sz w:val="24"/>
          <w:u w:val="single"/>
        </w:rPr>
        <w:t xml:space="preserve">                    </w:t>
      </w:r>
    </w:p>
    <w:p w14:paraId="11B9F304">
      <w:pPr>
        <w:spacing w:line="460" w:lineRule="exact"/>
        <w:ind w:firstLine="6496" w:firstLineChars="2900"/>
        <w:rPr>
          <w:sz w:val="24"/>
        </w:rPr>
      </w:pPr>
      <w:r>
        <w:rPr>
          <w:sz w:val="24"/>
        </w:rPr>
        <w:t>单位：元</w:t>
      </w:r>
    </w:p>
    <w:tbl>
      <w:tblPr>
        <w:tblStyle w:val="22"/>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8"/>
        <w:gridCol w:w="3395"/>
        <w:gridCol w:w="3551"/>
      </w:tblGrid>
      <w:tr w14:paraId="051CB4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4B93C90">
            <w:pPr>
              <w:jc w:val="center"/>
              <w:rPr>
                <w:szCs w:val="21"/>
              </w:rPr>
            </w:pPr>
            <w:r>
              <w:rPr>
                <w:szCs w:val="21"/>
              </w:rPr>
              <w:t>序号</w:t>
            </w:r>
          </w:p>
        </w:tc>
        <w:tc>
          <w:tcPr>
            <w:tcW w:w="2121" w:type="pct"/>
            <w:vAlign w:val="center"/>
          </w:tcPr>
          <w:p w14:paraId="5D5A61F0">
            <w:pPr>
              <w:jc w:val="center"/>
              <w:rPr>
                <w:szCs w:val="21"/>
              </w:rPr>
            </w:pPr>
            <w:r>
              <w:rPr>
                <w:szCs w:val="21"/>
              </w:rPr>
              <w:t>价格分项组成</w:t>
            </w:r>
          </w:p>
        </w:tc>
        <w:tc>
          <w:tcPr>
            <w:tcW w:w="2218" w:type="pct"/>
            <w:vAlign w:val="center"/>
          </w:tcPr>
          <w:p w14:paraId="1F5AD371">
            <w:pPr>
              <w:jc w:val="center"/>
              <w:rPr>
                <w:szCs w:val="21"/>
              </w:rPr>
            </w:pPr>
            <w:r>
              <w:rPr>
                <w:szCs w:val="21"/>
              </w:rPr>
              <w:t>报价</w:t>
            </w:r>
          </w:p>
        </w:tc>
      </w:tr>
      <w:tr w14:paraId="668197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restart"/>
            <w:vAlign w:val="center"/>
          </w:tcPr>
          <w:p w14:paraId="70818596">
            <w:pPr>
              <w:jc w:val="center"/>
              <w:rPr>
                <w:szCs w:val="21"/>
              </w:rPr>
            </w:pPr>
            <w:r>
              <w:rPr>
                <w:szCs w:val="21"/>
              </w:rPr>
              <w:t>1</w:t>
            </w:r>
          </w:p>
        </w:tc>
        <w:tc>
          <w:tcPr>
            <w:tcW w:w="2121" w:type="pct"/>
            <w:vMerge w:val="restart"/>
            <w:vAlign w:val="center"/>
          </w:tcPr>
          <w:p w14:paraId="45415073">
            <w:pPr>
              <w:jc w:val="center"/>
              <w:rPr>
                <w:szCs w:val="21"/>
              </w:rPr>
            </w:pPr>
            <w:r>
              <w:rPr>
                <w:szCs w:val="21"/>
              </w:rPr>
              <w:t>人员费用</w:t>
            </w:r>
          </w:p>
        </w:tc>
        <w:tc>
          <w:tcPr>
            <w:tcW w:w="2218" w:type="pct"/>
            <w:vAlign w:val="center"/>
          </w:tcPr>
          <w:p w14:paraId="1CF4326C">
            <w:pPr>
              <w:jc w:val="left"/>
              <w:rPr>
                <w:szCs w:val="21"/>
              </w:rPr>
            </w:pPr>
            <w:r>
              <w:rPr>
                <w:szCs w:val="21"/>
              </w:rPr>
              <w:t>人员工资：</w:t>
            </w:r>
          </w:p>
        </w:tc>
      </w:tr>
      <w:tr w14:paraId="734EBA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1BB0CB20">
            <w:pPr>
              <w:jc w:val="center"/>
              <w:rPr>
                <w:szCs w:val="21"/>
              </w:rPr>
            </w:pPr>
          </w:p>
        </w:tc>
        <w:tc>
          <w:tcPr>
            <w:tcW w:w="2121" w:type="pct"/>
            <w:vMerge w:val="continue"/>
            <w:vAlign w:val="center"/>
          </w:tcPr>
          <w:p w14:paraId="6D6F914E">
            <w:pPr>
              <w:jc w:val="center"/>
              <w:rPr>
                <w:szCs w:val="21"/>
              </w:rPr>
            </w:pPr>
          </w:p>
        </w:tc>
        <w:tc>
          <w:tcPr>
            <w:tcW w:w="2218" w:type="pct"/>
            <w:vAlign w:val="center"/>
          </w:tcPr>
          <w:p w14:paraId="03C6A010">
            <w:pPr>
              <w:jc w:val="left"/>
              <w:rPr>
                <w:szCs w:val="21"/>
              </w:rPr>
            </w:pPr>
            <w:r>
              <w:rPr>
                <w:rFonts w:hint="eastAsia"/>
                <w:szCs w:val="21"/>
              </w:rPr>
              <w:t>社会保险：</w:t>
            </w:r>
          </w:p>
        </w:tc>
      </w:tr>
      <w:tr w14:paraId="5D83EE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661" w:type="pct"/>
            <w:vMerge w:val="continue"/>
            <w:vAlign w:val="center"/>
          </w:tcPr>
          <w:p w14:paraId="4CBF428F">
            <w:pPr>
              <w:jc w:val="center"/>
              <w:rPr>
                <w:szCs w:val="21"/>
              </w:rPr>
            </w:pPr>
          </w:p>
        </w:tc>
        <w:tc>
          <w:tcPr>
            <w:tcW w:w="2121" w:type="pct"/>
            <w:vMerge w:val="continue"/>
            <w:vAlign w:val="center"/>
          </w:tcPr>
          <w:p w14:paraId="1B8BCAEC">
            <w:pPr>
              <w:jc w:val="center"/>
              <w:rPr>
                <w:szCs w:val="21"/>
              </w:rPr>
            </w:pPr>
          </w:p>
        </w:tc>
        <w:tc>
          <w:tcPr>
            <w:tcW w:w="2218" w:type="pct"/>
            <w:vAlign w:val="center"/>
          </w:tcPr>
          <w:p w14:paraId="4CF9783D">
            <w:pPr>
              <w:jc w:val="left"/>
              <w:rPr>
                <w:szCs w:val="21"/>
              </w:rPr>
            </w:pPr>
            <w:r>
              <w:rPr>
                <w:rFonts w:hint="eastAsia"/>
                <w:szCs w:val="21"/>
              </w:rPr>
              <w:t>住房公积金：</w:t>
            </w:r>
          </w:p>
        </w:tc>
      </w:tr>
      <w:tr w14:paraId="77B216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3C7C109D">
            <w:pPr>
              <w:jc w:val="center"/>
              <w:rPr>
                <w:szCs w:val="21"/>
              </w:rPr>
            </w:pPr>
          </w:p>
        </w:tc>
        <w:tc>
          <w:tcPr>
            <w:tcW w:w="2121" w:type="pct"/>
            <w:vMerge w:val="continue"/>
            <w:vAlign w:val="center"/>
          </w:tcPr>
          <w:p w14:paraId="1AC4D838">
            <w:pPr>
              <w:jc w:val="center"/>
              <w:rPr>
                <w:szCs w:val="21"/>
              </w:rPr>
            </w:pPr>
          </w:p>
        </w:tc>
        <w:tc>
          <w:tcPr>
            <w:tcW w:w="2218" w:type="pct"/>
            <w:vAlign w:val="center"/>
          </w:tcPr>
          <w:p w14:paraId="69655E2A">
            <w:pPr>
              <w:jc w:val="left"/>
              <w:rPr>
                <w:szCs w:val="21"/>
              </w:rPr>
            </w:pPr>
            <w:r>
              <w:rPr>
                <w:szCs w:val="21"/>
              </w:rPr>
              <w:t>福利</w:t>
            </w:r>
            <w:r>
              <w:rPr>
                <w:rFonts w:hint="eastAsia"/>
                <w:szCs w:val="21"/>
              </w:rPr>
              <w:t>费</w:t>
            </w:r>
            <w:r>
              <w:rPr>
                <w:szCs w:val="21"/>
              </w:rPr>
              <w:t>：</w:t>
            </w:r>
          </w:p>
        </w:tc>
      </w:tr>
      <w:tr w14:paraId="6832E1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66A2311F">
            <w:pPr>
              <w:jc w:val="center"/>
              <w:rPr>
                <w:szCs w:val="21"/>
              </w:rPr>
            </w:pPr>
          </w:p>
        </w:tc>
        <w:tc>
          <w:tcPr>
            <w:tcW w:w="2121" w:type="pct"/>
            <w:vMerge w:val="continue"/>
            <w:vAlign w:val="center"/>
          </w:tcPr>
          <w:p w14:paraId="3A4CBAFA">
            <w:pPr>
              <w:jc w:val="center"/>
              <w:rPr>
                <w:szCs w:val="21"/>
              </w:rPr>
            </w:pPr>
          </w:p>
        </w:tc>
        <w:tc>
          <w:tcPr>
            <w:tcW w:w="2218" w:type="pct"/>
            <w:vAlign w:val="center"/>
          </w:tcPr>
          <w:p w14:paraId="5FE28795">
            <w:pPr>
              <w:jc w:val="left"/>
              <w:rPr>
                <w:szCs w:val="21"/>
              </w:rPr>
            </w:pPr>
            <w:r>
              <w:rPr>
                <w:rFonts w:hint="eastAsia"/>
                <w:szCs w:val="21"/>
              </w:rPr>
              <w:t>加班费</w:t>
            </w:r>
            <w:r>
              <w:rPr>
                <w:szCs w:val="21"/>
              </w:rPr>
              <w:t>：</w:t>
            </w:r>
          </w:p>
        </w:tc>
      </w:tr>
      <w:tr w14:paraId="27FD2F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6CAE172E">
            <w:pPr>
              <w:jc w:val="center"/>
              <w:rPr>
                <w:szCs w:val="21"/>
              </w:rPr>
            </w:pPr>
          </w:p>
        </w:tc>
        <w:tc>
          <w:tcPr>
            <w:tcW w:w="2121" w:type="pct"/>
            <w:vMerge w:val="continue"/>
            <w:vAlign w:val="center"/>
          </w:tcPr>
          <w:p w14:paraId="6DA66A2F">
            <w:pPr>
              <w:jc w:val="center"/>
              <w:rPr>
                <w:szCs w:val="21"/>
              </w:rPr>
            </w:pPr>
          </w:p>
        </w:tc>
        <w:tc>
          <w:tcPr>
            <w:tcW w:w="2218" w:type="pct"/>
            <w:vAlign w:val="center"/>
          </w:tcPr>
          <w:p w14:paraId="5496A013">
            <w:pPr>
              <w:jc w:val="left"/>
              <w:rPr>
                <w:szCs w:val="21"/>
              </w:rPr>
            </w:pPr>
            <w:r>
              <w:rPr>
                <w:rFonts w:hint="eastAsia"/>
                <w:szCs w:val="21"/>
              </w:rPr>
              <w:t>其他：</w:t>
            </w:r>
          </w:p>
        </w:tc>
      </w:tr>
      <w:tr w14:paraId="3A4E19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661" w:type="pct"/>
            <w:vAlign w:val="center"/>
          </w:tcPr>
          <w:p w14:paraId="10646EC8">
            <w:pPr>
              <w:jc w:val="center"/>
              <w:rPr>
                <w:szCs w:val="21"/>
              </w:rPr>
            </w:pPr>
            <w:r>
              <w:rPr>
                <w:rFonts w:hint="eastAsia"/>
                <w:szCs w:val="21"/>
              </w:rPr>
              <w:t>2</w:t>
            </w:r>
          </w:p>
        </w:tc>
        <w:tc>
          <w:tcPr>
            <w:tcW w:w="2121" w:type="pct"/>
            <w:vAlign w:val="center"/>
          </w:tcPr>
          <w:p w14:paraId="1779DED1">
            <w:pPr>
              <w:jc w:val="center"/>
              <w:rPr>
                <w:szCs w:val="21"/>
              </w:rPr>
            </w:pPr>
            <w:r>
              <w:rPr>
                <w:rFonts w:hint="eastAsia"/>
                <w:szCs w:val="21"/>
              </w:rPr>
              <w:t>保安</w:t>
            </w:r>
            <w:r>
              <w:rPr>
                <w:szCs w:val="21"/>
              </w:rPr>
              <w:t>工具耗材费用</w:t>
            </w:r>
          </w:p>
        </w:tc>
        <w:tc>
          <w:tcPr>
            <w:tcW w:w="2218" w:type="pct"/>
            <w:vAlign w:val="center"/>
          </w:tcPr>
          <w:p w14:paraId="071064E9">
            <w:pPr>
              <w:jc w:val="left"/>
              <w:rPr>
                <w:szCs w:val="21"/>
              </w:rPr>
            </w:pPr>
          </w:p>
        </w:tc>
      </w:tr>
      <w:tr w14:paraId="50A358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61CF3B7F">
            <w:pPr>
              <w:jc w:val="center"/>
              <w:rPr>
                <w:szCs w:val="21"/>
              </w:rPr>
            </w:pPr>
            <w:r>
              <w:rPr>
                <w:rFonts w:hint="eastAsia"/>
                <w:szCs w:val="21"/>
              </w:rPr>
              <w:t>3</w:t>
            </w:r>
          </w:p>
        </w:tc>
        <w:tc>
          <w:tcPr>
            <w:tcW w:w="2121" w:type="pct"/>
            <w:vAlign w:val="center"/>
          </w:tcPr>
          <w:p w14:paraId="5AD62CE1">
            <w:pPr>
              <w:jc w:val="center"/>
              <w:rPr>
                <w:szCs w:val="21"/>
              </w:rPr>
            </w:pPr>
            <w:r>
              <w:rPr>
                <w:rFonts w:hint="eastAsia"/>
                <w:szCs w:val="21"/>
              </w:rPr>
              <w:t>服装费用</w:t>
            </w:r>
          </w:p>
        </w:tc>
        <w:tc>
          <w:tcPr>
            <w:tcW w:w="2218" w:type="pct"/>
            <w:vAlign w:val="center"/>
          </w:tcPr>
          <w:p w14:paraId="7EBFD809">
            <w:pPr>
              <w:jc w:val="left"/>
              <w:rPr>
                <w:szCs w:val="21"/>
              </w:rPr>
            </w:pPr>
          </w:p>
        </w:tc>
      </w:tr>
      <w:tr w14:paraId="6C4822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4F8FD0CC">
            <w:pPr>
              <w:jc w:val="center"/>
              <w:rPr>
                <w:szCs w:val="21"/>
              </w:rPr>
            </w:pPr>
            <w:r>
              <w:rPr>
                <w:rFonts w:hint="eastAsia"/>
                <w:szCs w:val="21"/>
              </w:rPr>
              <w:t>4</w:t>
            </w:r>
          </w:p>
        </w:tc>
        <w:tc>
          <w:tcPr>
            <w:tcW w:w="2121" w:type="pct"/>
            <w:vAlign w:val="center"/>
          </w:tcPr>
          <w:p w14:paraId="12B9AC2D">
            <w:pPr>
              <w:jc w:val="center"/>
              <w:rPr>
                <w:szCs w:val="21"/>
              </w:rPr>
            </w:pPr>
            <w:r>
              <w:rPr>
                <w:szCs w:val="21"/>
              </w:rPr>
              <w:t>办公费用</w:t>
            </w:r>
          </w:p>
        </w:tc>
        <w:tc>
          <w:tcPr>
            <w:tcW w:w="2218" w:type="pct"/>
            <w:vAlign w:val="center"/>
          </w:tcPr>
          <w:p w14:paraId="7BC7F7A5">
            <w:pPr>
              <w:jc w:val="left"/>
              <w:rPr>
                <w:szCs w:val="21"/>
              </w:rPr>
            </w:pPr>
          </w:p>
        </w:tc>
      </w:tr>
      <w:tr w14:paraId="627E83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BE8A871">
            <w:pPr>
              <w:jc w:val="center"/>
              <w:rPr>
                <w:szCs w:val="21"/>
              </w:rPr>
            </w:pPr>
            <w:r>
              <w:rPr>
                <w:rFonts w:hint="eastAsia"/>
                <w:szCs w:val="21"/>
              </w:rPr>
              <w:t>5</w:t>
            </w:r>
          </w:p>
        </w:tc>
        <w:tc>
          <w:tcPr>
            <w:tcW w:w="2121" w:type="pct"/>
            <w:vAlign w:val="center"/>
          </w:tcPr>
          <w:p w14:paraId="58925DC3">
            <w:pPr>
              <w:jc w:val="center"/>
              <w:rPr>
                <w:szCs w:val="21"/>
              </w:rPr>
            </w:pPr>
            <w:r>
              <w:rPr>
                <w:szCs w:val="21"/>
              </w:rPr>
              <w:t>固定资产折旧</w:t>
            </w:r>
          </w:p>
        </w:tc>
        <w:tc>
          <w:tcPr>
            <w:tcW w:w="2218" w:type="pct"/>
            <w:vAlign w:val="center"/>
          </w:tcPr>
          <w:p w14:paraId="4E94ED12">
            <w:pPr>
              <w:jc w:val="left"/>
              <w:rPr>
                <w:szCs w:val="21"/>
              </w:rPr>
            </w:pPr>
          </w:p>
        </w:tc>
      </w:tr>
      <w:tr w14:paraId="658DC4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661" w:type="pct"/>
            <w:vAlign w:val="center"/>
          </w:tcPr>
          <w:p w14:paraId="164B1456">
            <w:pPr>
              <w:jc w:val="center"/>
              <w:rPr>
                <w:szCs w:val="21"/>
              </w:rPr>
            </w:pPr>
            <w:r>
              <w:rPr>
                <w:rFonts w:hint="eastAsia"/>
                <w:szCs w:val="21"/>
              </w:rPr>
              <w:t>6</w:t>
            </w:r>
          </w:p>
        </w:tc>
        <w:tc>
          <w:tcPr>
            <w:tcW w:w="2121" w:type="pct"/>
            <w:vAlign w:val="center"/>
          </w:tcPr>
          <w:p w14:paraId="0EB8A311">
            <w:pPr>
              <w:jc w:val="center"/>
              <w:rPr>
                <w:szCs w:val="21"/>
              </w:rPr>
            </w:pPr>
            <w:r>
              <w:rPr>
                <w:szCs w:val="21"/>
              </w:rPr>
              <w:t>利润</w:t>
            </w:r>
          </w:p>
        </w:tc>
        <w:tc>
          <w:tcPr>
            <w:tcW w:w="2218" w:type="pct"/>
            <w:vAlign w:val="center"/>
          </w:tcPr>
          <w:p w14:paraId="11ED93E3">
            <w:pPr>
              <w:jc w:val="left"/>
              <w:rPr>
                <w:szCs w:val="21"/>
              </w:rPr>
            </w:pPr>
          </w:p>
        </w:tc>
      </w:tr>
      <w:tr w14:paraId="3EB1CD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7E4B9A64">
            <w:pPr>
              <w:jc w:val="center"/>
              <w:rPr>
                <w:szCs w:val="21"/>
              </w:rPr>
            </w:pPr>
            <w:r>
              <w:rPr>
                <w:rFonts w:hint="eastAsia"/>
                <w:szCs w:val="21"/>
              </w:rPr>
              <w:t>7</w:t>
            </w:r>
          </w:p>
        </w:tc>
        <w:tc>
          <w:tcPr>
            <w:tcW w:w="2121" w:type="pct"/>
            <w:vAlign w:val="center"/>
          </w:tcPr>
          <w:p w14:paraId="5B6EAC91">
            <w:pPr>
              <w:jc w:val="center"/>
              <w:rPr>
                <w:szCs w:val="21"/>
              </w:rPr>
            </w:pPr>
            <w:r>
              <w:rPr>
                <w:szCs w:val="21"/>
              </w:rPr>
              <w:t>税金</w:t>
            </w:r>
          </w:p>
        </w:tc>
        <w:tc>
          <w:tcPr>
            <w:tcW w:w="2218" w:type="pct"/>
            <w:vAlign w:val="center"/>
          </w:tcPr>
          <w:p w14:paraId="75C9EA87">
            <w:pPr>
              <w:jc w:val="left"/>
              <w:rPr>
                <w:szCs w:val="21"/>
              </w:rPr>
            </w:pPr>
          </w:p>
        </w:tc>
      </w:tr>
      <w:tr w14:paraId="696F50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3F10CC79">
            <w:pPr>
              <w:jc w:val="center"/>
              <w:rPr>
                <w:szCs w:val="21"/>
              </w:rPr>
            </w:pPr>
            <w:r>
              <w:rPr>
                <w:rFonts w:hint="eastAsia"/>
                <w:szCs w:val="21"/>
              </w:rPr>
              <w:t>8</w:t>
            </w:r>
          </w:p>
        </w:tc>
        <w:tc>
          <w:tcPr>
            <w:tcW w:w="2121" w:type="pct"/>
            <w:vAlign w:val="center"/>
          </w:tcPr>
          <w:p w14:paraId="4541028A">
            <w:pPr>
              <w:jc w:val="center"/>
              <w:rPr>
                <w:szCs w:val="21"/>
              </w:rPr>
            </w:pPr>
            <w:r>
              <w:rPr>
                <w:szCs w:val="21"/>
              </w:rPr>
              <w:t>其他需要列明的费用</w:t>
            </w:r>
          </w:p>
        </w:tc>
        <w:tc>
          <w:tcPr>
            <w:tcW w:w="2218" w:type="pct"/>
            <w:vAlign w:val="center"/>
          </w:tcPr>
          <w:p w14:paraId="79758D68">
            <w:pPr>
              <w:jc w:val="left"/>
              <w:rPr>
                <w:szCs w:val="21"/>
              </w:rPr>
            </w:pPr>
          </w:p>
        </w:tc>
      </w:tr>
      <w:tr w14:paraId="5D239C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2" w:type="pct"/>
            <w:gridSpan w:val="2"/>
            <w:vAlign w:val="center"/>
          </w:tcPr>
          <w:p w14:paraId="0DAF27CA">
            <w:pPr>
              <w:jc w:val="center"/>
              <w:rPr>
                <w:szCs w:val="21"/>
              </w:rPr>
            </w:pPr>
            <w:r>
              <w:rPr>
                <w:szCs w:val="21"/>
              </w:rPr>
              <w:t>合计</w:t>
            </w:r>
          </w:p>
        </w:tc>
        <w:tc>
          <w:tcPr>
            <w:tcW w:w="2218" w:type="pct"/>
            <w:vAlign w:val="center"/>
          </w:tcPr>
          <w:p w14:paraId="7F7904F7">
            <w:pPr>
              <w:jc w:val="left"/>
              <w:rPr>
                <w:szCs w:val="21"/>
              </w:rPr>
            </w:pPr>
          </w:p>
        </w:tc>
      </w:tr>
    </w:tbl>
    <w:p w14:paraId="6920333E">
      <w:pPr>
        <w:spacing w:line="360" w:lineRule="auto"/>
        <w:rPr>
          <w:kern w:val="0"/>
          <w:sz w:val="24"/>
          <w:szCs w:val="24"/>
        </w:rPr>
      </w:pPr>
      <w:r>
        <w:rPr>
          <w:kern w:val="0"/>
          <w:sz w:val="24"/>
          <w:szCs w:val="24"/>
        </w:rPr>
        <w:t>注：1. 上述合计价格应为服务期的最终优惠价格。</w:t>
      </w:r>
    </w:p>
    <w:p w14:paraId="402BB791">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198FF792">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15ABC10C">
      <w:pPr>
        <w:spacing w:line="360" w:lineRule="auto"/>
        <w:ind w:firstLine="448" w:firstLineChars="200"/>
        <w:rPr>
          <w:kern w:val="0"/>
          <w:sz w:val="24"/>
          <w:szCs w:val="24"/>
        </w:rPr>
      </w:pPr>
      <w:r>
        <w:rPr>
          <w:kern w:val="0"/>
          <w:sz w:val="24"/>
          <w:szCs w:val="24"/>
        </w:rPr>
        <w:t>4. 上述表格中列明的条目，在本项目中如不涉及，请填写“不涉及”。</w:t>
      </w:r>
    </w:p>
    <w:p w14:paraId="79C47F86">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767AE003">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567CD039">
      <w:pPr>
        <w:spacing w:line="360" w:lineRule="auto"/>
        <w:ind w:right="85" w:firstLine="448" w:firstLineChars="200"/>
        <w:rPr>
          <w:sz w:val="24"/>
        </w:rPr>
      </w:pPr>
      <w:r>
        <w:rPr>
          <w:sz w:val="24"/>
        </w:rPr>
        <w:t>投标人名称：</w:t>
      </w:r>
      <w:r>
        <w:rPr>
          <w:rFonts w:hint="eastAsia"/>
          <w:sz w:val="24"/>
        </w:rPr>
        <w:t xml:space="preserve">                                         </w:t>
      </w:r>
    </w:p>
    <w:p w14:paraId="66B5D6BB">
      <w:pPr>
        <w:spacing w:line="360" w:lineRule="auto"/>
        <w:ind w:right="85" w:firstLine="448" w:firstLineChars="200"/>
        <w:rPr>
          <w:b/>
          <w:sz w:val="24"/>
        </w:rPr>
      </w:pPr>
      <w:r>
        <w:rPr>
          <w:sz w:val="24"/>
        </w:rPr>
        <w:t xml:space="preserve">日期：  </w:t>
      </w:r>
      <w:r>
        <w:rPr>
          <w:rFonts w:hint="eastAsia"/>
          <w:sz w:val="24"/>
        </w:rPr>
        <w:t xml:space="preserve">           </w:t>
      </w:r>
      <w:r>
        <w:rPr>
          <w:b/>
          <w:sz w:val="24"/>
        </w:rPr>
        <w:br w:type="page"/>
      </w:r>
    </w:p>
    <w:p w14:paraId="4B1802AB">
      <w:pPr>
        <w:spacing w:line="460" w:lineRule="exact"/>
        <w:rPr>
          <w:b/>
          <w:sz w:val="24"/>
        </w:rPr>
      </w:pPr>
      <w:r>
        <w:rPr>
          <w:b/>
          <w:sz w:val="24"/>
        </w:rPr>
        <w:t>附件</w:t>
      </w:r>
      <w:r>
        <w:rPr>
          <w:rFonts w:hint="eastAsia"/>
          <w:b/>
          <w:sz w:val="24"/>
        </w:rPr>
        <w:t>4-2</w:t>
      </w:r>
    </w:p>
    <w:p w14:paraId="24B78EB4">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62913695">
      <w:pPr>
        <w:spacing w:line="460" w:lineRule="exact"/>
        <w:ind w:left="192"/>
        <w:rPr>
          <w:sz w:val="24"/>
        </w:rPr>
      </w:pPr>
      <w:r>
        <w:rPr>
          <w:sz w:val="24"/>
        </w:rPr>
        <w:t>项目名称：</w:t>
      </w:r>
      <w:r>
        <w:rPr>
          <w:sz w:val="24"/>
          <w:u w:val="single"/>
        </w:rPr>
        <w:t xml:space="preserve">                    </w:t>
      </w:r>
    </w:p>
    <w:p w14:paraId="17AF036C">
      <w:pPr>
        <w:spacing w:line="460" w:lineRule="exact"/>
        <w:ind w:left="192"/>
        <w:rPr>
          <w:sz w:val="24"/>
        </w:rPr>
      </w:pPr>
      <w:r>
        <w:rPr>
          <w:sz w:val="24"/>
        </w:rPr>
        <w:t>项目编号：</w:t>
      </w:r>
      <w:r>
        <w:rPr>
          <w:sz w:val="24"/>
          <w:u w:val="single"/>
        </w:rPr>
        <w:t xml:space="preserve">                    </w:t>
      </w:r>
    </w:p>
    <w:p w14:paraId="292691DF">
      <w:pPr>
        <w:spacing w:line="460" w:lineRule="exact"/>
        <w:ind w:left="192"/>
        <w:rPr>
          <w:sz w:val="24"/>
        </w:rPr>
      </w:pPr>
      <w:r>
        <w:rPr>
          <w:sz w:val="24"/>
        </w:rPr>
        <w:t>包    号：</w:t>
      </w:r>
      <w:r>
        <w:rPr>
          <w:sz w:val="24"/>
          <w:u w:val="single"/>
        </w:rPr>
        <w:t xml:space="preserve">                    </w:t>
      </w:r>
    </w:p>
    <w:p w14:paraId="68799F65">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6A71CF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2987C32">
            <w:pPr>
              <w:jc w:val="center"/>
              <w:rPr>
                <w:sz w:val="24"/>
                <w:szCs w:val="24"/>
              </w:rPr>
            </w:pPr>
            <w:r>
              <w:rPr>
                <w:rFonts w:hint="eastAsia"/>
                <w:sz w:val="24"/>
                <w:szCs w:val="24"/>
              </w:rPr>
              <w:t>序号</w:t>
            </w:r>
          </w:p>
        </w:tc>
        <w:tc>
          <w:tcPr>
            <w:tcW w:w="1356" w:type="dxa"/>
            <w:vAlign w:val="center"/>
          </w:tcPr>
          <w:p w14:paraId="65057E0B">
            <w:pPr>
              <w:jc w:val="center"/>
              <w:rPr>
                <w:sz w:val="24"/>
                <w:szCs w:val="24"/>
              </w:rPr>
            </w:pPr>
            <w:r>
              <w:rPr>
                <w:sz w:val="24"/>
                <w:szCs w:val="24"/>
              </w:rPr>
              <w:t>具体岗位</w:t>
            </w:r>
          </w:p>
        </w:tc>
        <w:tc>
          <w:tcPr>
            <w:tcW w:w="1512" w:type="dxa"/>
            <w:vAlign w:val="center"/>
          </w:tcPr>
          <w:p w14:paraId="6FDF6CE6">
            <w:pPr>
              <w:jc w:val="center"/>
              <w:rPr>
                <w:sz w:val="24"/>
                <w:szCs w:val="24"/>
              </w:rPr>
            </w:pPr>
            <w:r>
              <w:rPr>
                <w:sz w:val="24"/>
                <w:szCs w:val="24"/>
              </w:rPr>
              <w:t>人数（人）</w:t>
            </w:r>
          </w:p>
        </w:tc>
        <w:tc>
          <w:tcPr>
            <w:tcW w:w="1416" w:type="dxa"/>
            <w:vAlign w:val="center"/>
          </w:tcPr>
          <w:p w14:paraId="3E0C2E5F">
            <w:pPr>
              <w:jc w:val="center"/>
              <w:rPr>
                <w:sz w:val="24"/>
                <w:szCs w:val="24"/>
              </w:rPr>
            </w:pPr>
            <w:r>
              <w:rPr>
                <w:sz w:val="24"/>
                <w:szCs w:val="24"/>
              </w:rPr>
              <w:t>月工资/人</w:t>
            </w:r>
          </w:p>
        </w:tc>
        <w:tc>
          <w:tcPr>
            <w:tcW w:w="1296" w:type="dxa"/>
            <w:vAlign w:val="center"/>
          </w:tcPr>
          <w:p w14:paraId="7ABE070F">
            <w:pPr>
              <w:jc w:val="center"/>
              <w:rPr>
                <w:sz w:val="24"/>
                <w:szCs w:val="24"/>
              </w:rPr>
            </w:pPr>
            <w:r>
              <w:rPr>
                <w:sz w:val="24"/>
                <w:szCs w:val="24"/>
              </w:rPr>
              <w:t>月保险/人</w:t>
            </w:r>
          </w:p>
        </w:tc>
        <w:tc>
          <w:tcPr>
            <w:tcW w:w="1116" w:type="dxa"/>
            <w:vAlign w:val="center"/>
          </w:tcPr>
          <w:p w14:paraId="0C556D43">
            <w:pPr>
              <w:jc w:val="center"/>
              <w:rPr>
                <w:sz w:val="24"/>
                <w:szCs w:val="24"/>
              </w:rPr>
            </w:pPr>
            <w:r>
              <w:rPr>
                <w:rFonts w:hint="eastAsia"/>
                <w:sz w:val="24"/>
                <w:szCs w:val="24"/>
              </w:rPr>
              <w:t>月公积金/人</w:t>
            </w:r>
          </w:p>
        </w:tc>
        <w:tc>
          <w:tcPr>
            <w:tcW w:w="1116" w:type="dxa"/>
            <w:vAlign w:val="center"/>
          </w:tcPr>
          <w:p w14:paraId="6C1A14EF">
            <w:pPr>
              <w:jc w:val="center"/>
              <w:rPr>
                <w:sz w:val="24"/>
                <w:szCs w:val="24"/>
              </w:rPr>
            </w:pPr>
            <w:r>
              <w:rPr>
                <w:sz w:val="24"/>
                <w:szCs w:val="24"/>
              </w:rPr>
              <w:t>月小计</w:t>
            </w:r>
          </w:p>
        </w:tc>
        <w:tc>
          <w:tcPr>
            <w:tcW w:w="1968" w:type="dxa"/>
            <w:vAlign w:val="center"/>
          </w:tcPr>
          <w:p w14:paraId="3C23892E">
            <w:pPr>
              <w:jc w:val="center"/>
              <w:rPr>
                <w:sz w:val="24"/>
                <w:szCs w:val="24"/>
              </w:rPr>
            </w:pPr>
            <w:r>
              <w:rPr>
                <w:sz w:val="24"/>
                <w:szCs w:val="24"/>
              </w:rPr>
              <w:t>招标文件规定的服务期</w:t>
            </w:r>
            <w:r>
              <w:rPr>
                <w:rFonts w:hint="eastAsia"/>
                <w:sz w:val="24"/>
                <w:szCs w:val="24"/>
              </w:rPr>
              <w:t>小计</w:t>
            </w:r>
          </w:p>
        </w:tc>
      </w:tr>
      <w:tr w14:paraId="668561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8E255C6">
            <w:pPr>
              <w:jc w:val="center"/>
              <w:rPr>
                <w:sz w:val="24"/>
                <w:szCs w:val="24"/>
              </w:rPr>
            </w:pPr>
          </w:p>
        </w:tc>
        <w:tc>
          <w:tcPr>
            <w:tcW w:w="1356" w:type="dxa"/>
            <w:vAlign w:val="center"/>
          </w:tcPr>
          <w:p w14:paraId="60535A4F">
            <w:pPr>
              <w:jc w:val="center"/>
              <w:rPr>
                <w:sz w:val="24"/>
                <w:szCs w:val="24"/>
              </w:rPr>
            </w:pPr>
          </w:p>
        </w:tc>
        <w:tc>
          <w:tcPr>
            <w:tcW w:w="1512" w:type="dxa"/>
            <w:vAlign w:val="center"/>
          </w:tcPr>
          <w:p w14:paraId="08A98850">
            <w:pPr>
              <w:jc w:val="center"/>
              <w:rPr>
                <w:sz w:val="24"/>
                <w:szCs w:val="24"/>
              </w:rPr>
            </w:pPr>
          </w:p>
        </w:tc>
        <w:tc>
          <w:tcPr>
            <w:tcW w:w="1416" w:type="dxa"/>
            <w:vAlign w:val="center"/>
          </w:tcPr>
          <w:p w14:paraId="26BB162C">
            <w:pPr>
              <w:jc w:val="center"/>
              <w:rPr>
                <w:sz w:val="24"/>
                <w:szCs w:val="24"/>
              </w:rPr>
            </w:pPr>
          </w:p>
        </w:tc>
        <w:tc>
          <w:tcPr>
            <w:tcW w:w="1296" w:type="dxa"/>
            <w:vAlign w:val="center"/>
          </w:tcPr>
          <w:p w14:paraId="62AA3EEE">
            <w:pPr>
              <w:jc w:val="center"/>
              <w:rPr>
                <w:sz w:val="24"/>
                <w:szCs w:val="24"/>
              </w:rPr>
            </w:pPr>
          </w:p>
        </w:tc>
        <w:tc>
          <w:tcPr>
            <w:tcW w:w="1116" w:type="dxa"/>
            <w:vAlign w:val="center"/>
          </w:tcPr>
          <w:p w14:paraId="3CC291A2">
            <w:pPr>
              <w:jc w:val="center"/>
              <w:rPr>
                <w:sz w:val="24"/>
                <w:szCs w:val="24"/>
              </w:rPr>
            </w:pPr>
          </w:p>
        </w:tc>
        <w:tc>
          <w:tcPr>
            <w:tcW w:w="1116" w:type="dxa"/>
            <w:vAlign w:val="center"/>
          </w:tcPr>
          <w:p w14:paraId="1DD9960F">
            <w:pPr>
              <w:jc w:val="center"/>
              <w:rPr>
                <w:sz w:val="24"/>
                <w:szCs w:val="24"/>
              </w:rPr>
            </w:pPr>
          </w:p>
        </w:tc>
        <w:tc>
          <w:tcPr>
            <w:tcW w:w="1968" w:type="dxa"/>
            <w:vAlign w:val="center"/>
          </w:tcPr>
          <w:p w14:paraId="42CA44BE">
            <w:pPr>
              <w:jc w:val="center"/>
              <w:rPr>
                <w:sz w:val="24"/>
                <w:szCs w:val="24"/>
              </w:rPr>
            </w:pPr>
          </w:p>
        </w:tc>
      </w:tr>
      <w:tr w14:paraId="07FDB4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A231379">
            <w:pPr>
              <w:jc w:val="center"/>
              <w:rPr>
                <w:sz w:val="24"/>
                <w:szCs w:val="24"/>
              </w:rPr>
            </w:pPr>
          </w:p>
        </w:tc>
        <w:tc>
          <w:tcPr>
            <w:tcW w:w="1356" w:type="dxa"/>
            <w:vAlign w:val="center"/>
          </w:tcPr>
          <w:p w14:paraId="1421FDA8">
            <w:pPr>
              <w:jc w:val="center"/>
              <w:rPr>
                <w:sz w:val="24"/>
                <w:szCs w:val="24"/>
              </w:rPr>
            </w:pPr>
          </w:p>
        </w:tc>
        <w:tc>
          <w:tcPr>
            <w:tcW w:w="1512" w:type="dxa"/>
            <w:vAlign w:val="center"/>
          </w:tcPr>
          <w:p w14:paraId="7E4AFEC2">
            <w:pPr>
              <w:jc w:val="center"/>
              <w:rPr>
                <w:sz w:val="24"/>
                <w:szCs w:val="24"/>
              </w:rPr>
            </w:pPr>
          </w:p>
        </w:tc>
        <w:tc>
          <w:tcPr>
            <w:tcW w:w="1416" w:type="dxa"/>
            <w:vAlign w:val="center"/>
          </w:tcPr>
          <w:p w14:paraId="3E13F273">
            <w:pPr>
              <w:jc w:val="center"/>
              <w:rPr>
                <w:sz w:val="24"/>
                <w:szCs w:val="24"/>
              </w:rPr>
            </w:pPr>
          </w:p>
        </w:tc>
        <w:tc>
          <w:tcPr>
            <w:tcW w:w="1296" w:type="dxa"/>
            <w:vAlign w:val="center"/>
          </w:tcPr>
          <w:p w14:paraId="15333ACF">
            <w:pPr>
              <w:jc w:val="center"/>
              <w:rPr>
                <w:sz w:val="24"/>
                <w:szCs w:val="24"/>
              </w:rPr>
            </w:pPr>
          </w:p>
        </w:tc>
        <w:tc>
          <w:tcPr>
            <w:tcW w:w="1116" w:type="dxa"/>
            <w:vAlign w:val="center"/>
          </w:tcPr>
          <w:p w14:paraId="40C596BB">
            <w:pPr>
              <w:jc w:val="center"/>
              <w:rPr>
                <w:sz w:val="24"/>
                <w:szCs w:val="24"/>
              </w:rPr>
            </w:pPr>
          </w:p>
        </w:tc>
        <w:tc>
          <w:tcPr>
            <w:tcW w:w="1116" w:type="dxa"/>
            <w:vAlign w:val="center"/>
          </w:tcPr>
          <w:p w14:paraId="1957CA04">
            <w:pPr>
              <w:jc w:val="center"/>
              <w:rPr>
                <w:sz w:val="24"/>
                <w:szCs w:val="24"/>
              </w:rPr>
            </w:pPr>
          </w:p>
        </w:tc>
        <w:tc>
          <w:tcPr>
            <w:tcW w:w="1968" w:type="dxa"/>
            <w:vAlign w:val="center"/>
          </w:tcPr>
          <w:p w14:paraId="12384D5C">
            <w:pPr>
              <w:jc w:val="center"/>
              <w:rPr>
                <w:sz w:val="24"/>
                <w:szCs w:val="24"/>
              </w:rPr>
            </w:pPr>
          </w:p>
        </w:tc>
      </w:tr>
      <w:tr w14:paraId="2E838F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4D403FA">
            <w:pPr>
              <w:jc w:val="center"/>
              <w:rPr>
                <w:sz w:val="24"/>
                <w:szCs w:val="24"/>
              </w:rPr>
            </w:pPr>
          </w:p>
        </w:tc>
        <w:tc>
          <w:tcPr>
            <w:tcW w:w="1356" w:type="dxa"/>
            <w:vAlign w:val="center"/>
          </w:tcPr>
          <w:p w14:paraId="0B3C7AD0">
            <w:pPr>
              <w:jc w:val="center"/>
              <w:rPr>
                <w:sz w:val="24"/>
                <w:szCs w:val="24"/>
              </w:rPr>
            </w:pPr>
          </w:p>
        </w:tc>
        <w:tc>
          <w:tcPr>
            <w:tcW w:w="1512" w:type="dxa"/>
            <w:vAlign w:val="center"/>
          </w:tcPr>
          <w:p w14:paraId="23687B37">
            <w:pPr>
              <w:jc w:val="center"/>
              <w:rPr>
                <w:sz w:val="24"/>
                <w:szCs w:val="24"/>
              </w:rPr>
            </w:pPr>
          </w:p>
        </w:tc>
        <w:tc>
          <w:tcPr>
            <w:tcW w:w="1416" w:type="dxa"/>
            <w:vAlign w:val="center"/>
          </w:tcPr>
          <w:p w14:paraId="5D728F41">
            <w:pPr>
              <w:jc w:val="center"/>
              <w:rPr>
                <w:sz w:val="24"/>
                <w:szCs w:val="24"/>
              </w:rPr>
            </w:pPr>
          </w:p>
        </w:tc>
        <w:tc>
          <w:tcPr>
            <w:tcW w:w="1296" w:type="dxa"/>
            <w:vAlign w:val="center"/>
          </w:tcPr>
          <w:p w14:paraId="55D0AE50">
            <w:pPr>
              <w:jc w:val="center"/>
              <w:rPr>
                <w:sz w:val="24"/>
                <w:szCs w:val="24"/>
              </w:rPr>
            </w:pPr>
          </w:p>
        </w:tc>
        <w:tc>
          <w:tcPr>
            <w:tcW w:w="1116" w:type="dxa"/>
            <w:vAlign w:val="center"/>
          </w:tcPr>
          <w:p w14:paraId="248FF31D">
            <w:pPr>
              <w:jc w:val="center"/>
              <w:rPr>
                <w:sz w:val="24"/>
                <w:szCs w:val="24"/>
              </w:rPr>
            </w:pPr>
          </w:p>
        </w:tc>
        <w:tc>
          <w:tcPr>
            <w:tcW w:w="1116" w:type="dxa"/>
            <w:vAlign w:val="center"/>
          </w:tcPr>
          <w:p w14:paraId="546F51F2">
            <w:pPr>
              <w:jc w:val="center"/>
              <w:rPr>
                <w:sz w:val="24"/>
                <w:szCs w:val="24"/>
              </w:rPr>
            </w:pPr>
          </w:p>
        </w:tc>
        <w:tc>
          <w:tcPr>
            <w:tcW w:w="1968" w:type="dxa"/>
            <w:vAlign w:val="center"/>
          </w:tcPr>
          <w:p w14:paraId="41F37148">
            <w:pPr>
              <w:jc w:val="center"/>
              <w:rPr>
                <w:sz w:val="24"/>
                <w:szCs w:val="24"/>
              </w:rPr>
            </w:pPr>
          </w:p>
        </w:tc>
      </w:tr>
      <w:tr w14:paraId="6D046C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6DDA279">
            <w:pPr>
              <w:jc w:val="center"/>
              <w:rPr>
                <w:sz w:val="24"/>
                <w:szCs w:val="24"/>
              </w:rPr>
            </w:pPr>
          </w:p>
        </w:tc>
        <w:tc>
          <w:tcPr>
            <w:tcW w:w="1356" w:type="dxa"/>
            <w:vAlign w:val="center"/>
          </w:tcPr>
          <w:p w14:paraId="45BC05DE">
            <w:pPr>
              <w:jc w:val="center"/>
              <w:rPr>
                <w:sz w:val="24"/>
                <w:szCs w:val="24"/>
              </w:rPr>
            </w:pPr>
          </w:p>
        </w:tc>
        <w:tc>
          <w:tcPr>
            <w:tcW w:w="1512" w:type="dxa"/>
            <w:vAlign w:val="center"/>
          </w:tcPr>
          <w:p w14:paraId="60972C06">
            <w:pPr>
              <w:jc w:val="center"/>
              <w:rPr>
                <w:sz w:val="24"/>
                <w:szCs w:val="24"/>
              </w:rPr>
            </w:pPr>
          </w:p>
        </w:tc>
        <w:tc>
          <w:tcPr>
            <w:tcW w:w="1416" w:type="dxa"/>
            <w:vAlign w:val="center"/>
          </w:tcPr>
          <w:p w14:paraId="04D808AC">
            <w:pPr>
              <w:jc w:val="center"/>
              <w:rPr>
                <w:sz w:val="24"/>
                <w:szCs w:val="24"/>
              </w:rPr>
            </w:pPr>
          </w:p>
        </w:tc>
        <w:tc>
          <w:tcPr>
            <w:tcW w:w="1296" w:type="dxa"/>
            <w:vAlign w:val="center"/>
          </w:tcPr>
          <w:p w14:paraId="6CC5CD9D">
            <w:pPr>
              <w:jc w:val="center"/>
              <w:rPr>
                <w:sz w:val="24"/>
                <w:szCs w:val="24"/>
              </w:rPr>
            </w:pPr>
          </w:p>
        </w:tc>
        <w:tc>
          <w:tcPr>
            <w:tcW w:w="1116" w:type="dxa"/>
            <w:vAlign w:val="center"/>
          </w:tcPr>
          <w:p w14:paraId="313FB47C">
            <w:pPr>
              <w:jc w:val="center"/>
              <w:rPr>
                <w:sz w:val="24"/>
                <w:szCs w:val="24"/>
              </w:rPr>
            </w:pPr>
          </w:p>
        </w:tc>
        <w:tc>
          <w:tcPr>
            <w:tcW w:w="1116" w:type="dxa"/>
            <w:vAlign w:val="center"/>
          </w:tcPr>
          <w:p w14:paraId="72AD0C59">
            <w:pPr>
              <w:jc w:val="center"/>
              <w:rPr>
                <w:sz w:val="24"/>
                <w:szCs w:val="24"/>
              </w:rPr>
            </w:pPr>
          </w:p>
        </w:tc>
        <w:tc>
          <w:tcPr>
            <w:tcW w:w="1968" w:type="dxa"/>
            <w:vAlign w:val="center"/>
          </w:tcPr>
          <w:p w14:paraId="52C643B9">
            <w:pPr>
              <w:jc w:val="center"/>
              <w:rPr>
                <w:sz w:val="24"/>
                <w:szCs w:val="24"/>
              </w:rPr>
            </w:pPr>
          </w:p>
        </w:tc>
      </w:tr>
      <w:tr w14:paraId="52B97E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6911E61E">
            <w:pPr>
              <w:jc w:val="center"/>
              <w:rPr>
                <w:sz w:val="24"/>
                <w:szCs w:val="24"/>
              </w:rPr>
            </w:pPr>
            <w:r>
              <w:rPr>
                <w:rFonts w:hint="eastAsia"/>
                <w:sz w:val="24"/>
                <w:szCs w:val="24"/>
              </w:rPr>
              <w:t>人员费用合计</w:t>
            </w:r>
          </w:p>
        </w:tc>
        <w:tc>
          <w:tcPr>
            <w:tcW w:w="1116" w:type="dxa"/>
            <w:vAlign w:val="center"/>
          </w:tcPr>
          <w:p w14:paraId="730084D9">
            <w:pPr>
              <w:jc w:val="center"/>
              <w:rPr>
                <w:sz w:val="24"/>
                <w:szCs w:val="24"/>
              </w:rPr>
            </w:pPr>
          </w:p>
        </w:tc>
        <w:tc>
          <w:tcPr>
            <w:tcW w:w="1968" w:type="dxa"/>
            <w:vAlign w:val="center"/>
          </w:tcPr>
          <w:p w14:paraId="17C83241">
            <w:pPr>
              <w:jc w:val="center"/>
              <w:rPr>
                <w:sz w:val="24"/>
                <w:szCs w:val="24"/>
              </w:rPr>
            </w:pPr>
          </w:p>
        </w:tc>
      </w:tr>
    </w:tbl>
    <w:p w14:paraId="4ACECAD1">
      <w:pPr>
        <w:autoSpaceDE w:val="0"/>
        <w:autoSpaceDN w:val="0"/>
        <w:adjustRightInd w:val="0"/>
        <w:spacing w:line="360" w:lineRule="auto"/>
        <w:rPr>
          <w:rFonts w:ascii="宋体"/>
          <w:b/>
          <w:sz w:val="24"/>
        </w:rPr>
      </w:pPr>
      <w:r>
        <w:rPr>
          <w:rFonts w:hint="eastAsia" w:ascii="宋体"/>
          <w:b/>
          <w:sz w:val="24"/>
        </w:rPr>
        <w:t>备注：</w:t>
      </w:r>
      <w:r>
        <w:rPr>
          <w:rFonts w:ascii="宋体"/>
          <w:b/>
          <w:sz w:val="24"/>
        </w:rPr>
        <w:t xml:space="preserve"> </w:t>
      </w:r>
    </w:p>
    <w:p w14:paraId="3E8F9FB4">
      <w:pPr>
        <w:autoSpaceDE w:val="0"/>
        <w:autoSpaceDN w:val="0"/>
        <w:adjustRightInd w:val="0"/>
        <w:spacing w:line="360" w:lineRule="auto"/>
        <w:ind w:firstLine="448" w:firstLineChars="200"/>
        <w:rPr>
          <w:b/>
          <w:sz w:val="24"/>
        </w:rPr>
      </w:pPr>
      <w:r>
        <w:rPr>
          <w:b/>
          <w:sz w:val="24"/>
        </w:rPr>
        <w:t>1、上表中工资是指在扣除劳动者个人负担的社会保险费、</w:t>
      </w:r>
      <w:r>
        <w:rPr>
          <w:rFonts w:hint="eastAsia"/>
          <w:b/>
          <w:sz w:val="24"/>
        </w:rPr>
        <w:t>个人负担的公积金、</w:t>
      </w:r>
      <w:r>
        <w:rPr>
          <w:b/>
          <w:sz w:val="24"/>
        </w:rPr>
        <w:t>个人所得税等合理费用之前的应发工资；</w:t>
      </w:r>
    </w:p>
    <w:p w14:paraId="4F209320">
      <w:pPr>
        <w:autoSpaceDE w:val="0"/>
        <w:autoSpaceDN w:val="0"/>
        <w:adjustRightInd w:val="0"/>
        <w:spacing w:line="360" w:lineRule="auto"/>
        <w:ind w:firstLine="448" w:firstLineChars="200"/>
        <w:rPr>
          <w:b/>
          <w:sz w:val="24"/>
        </w:rPr>
      </w:pPr>
      <w:r>
        <w:rPr>
          <w:b/>
          <w:sz w:val="24"/>
        </w:rPr>
        <w:t>2、 投标人应按国家及天津市社会保险</w:t>
      </w:r>
      <w:r>
        <w:rPr>
          <w:rFonts w:hint="eastAsia"/>
          <w:b/>
          <w:sz w:val="24"/>
        </w:rPr>
        <w:t>、住房公积金</w:t>
      </w:r>
      <w:r>
        <w:rPr>
          <w:b/>
          <w:sz w:val="24"/>
        </w:rPr>
        <w:t>相关规定</w:t>
      </w:r>
      <w:r>
        <w:rPr>
          <w:rFonts w:hint="eastAsia"/>
          <w:b/>
          <w:sz w:val="24"/>
        </w:rPr>
        <w:t>为本项目人员</w:t>
      </w:r>
      <w:r>
        <w:rPr>
          <w:b/>
          <w:sz w:val="24"/>
        </w:rPr>
        <w:t>缴纳社会保险</w:t>
      </w:r>
      <w:r>
        <w:rPr>
          <w:rFonts w:hint="eastAsia"/>
          <w:b/>
          <w:sz w:val="24"/>
        </w:rPr>
        <w:t>、住房公积金</w:t>
      </w:r>
      <w:r>
        <w:rPr>
          <w:b/>
          <w:sz w:val="24"/>
        </w:rPr>
        <w:t>，在投标文件中对人员保险</w:t>
      </w:r>
      <w:r>
        <w:rPr>
          <w:rFonts w:hint="eastAsia"/>
          <w:b/>
          <w:sz w:val="24"/>
        </w:rPr>
        <w:t>、公积金</w:t>
      </w:r>
      <w:r>
        <w:rPr>
          <w:b/>
          <w:sz w:val="24"/>
        </w:rPr>
        <w:t>缴纳类别及测算标准另附说明，如有人员享有优惠政策，须将享有优惠政策的批准文件和政策文件一并提供，否则不予认定。</w:t>
      </w:r>
    </w:p>
    <w:p w14:paraId="6F0A6CC1">
      <w:pPr>
        <w:autoSpaceDE w:val="0"/>
        <w:autoSpaceDN w:val="0"/>
        <w:adjustRightInd w:val="0"/>
        <w:spacing w:line="360" w:lineRule="auto"/>
        <w:ind w:firstLine="448" w:firstLineChars="200"/>
        <w:rPr>
          <w:b/>
          <w:sz w:val="24"/>
        </w:rPr>
      </w:pPr>
      <w:r>
        <w:rPr>
          <w:rFonts w:hint="eastAsia"/>
          <w:b/>
          <w:sz w:val="24"/>
        </w:rPr>
        <w:t>3</w:t>
      </w:r>
      <w:r>
        <w:rPr>
          <w:b/>
          <w:sz w:val="24"/>
        </w:rPr>
        <w:t>、上表中的月小计=人数*（月工资/人+月保险/人</w:t>
      </w:r>
      <w:r>
        <w:rPr>
          <w:rFonts w:hint="eastAsia"/>
          <w:b/>
          <w:sz w:val="24"/>
        </w:rPr>
        <w:t>+月公积金/人</w:t>
      </w:r>
      <w:r>
        <w:rPr>
          <w:b/>
          <w:sz w:val="24"/>
        </w:rPr>
        <w:t>），招标文件规定的服务期</w:t>
      </w:r>
      <w:r>
        <w:rPr>
          <w:rFonts w:hint="eastAsia"/>
          <w:b/>
          <w:sz w:val="24"/>
        </w:rPr>
        <w:t>小计</w:t>
      </w:r>
      <w:r>
        <w:rPr>
          <w:b/>
          <w:sz w:val="24"/>
        </w:rPr>
        <w:t>=月小计*招标文件规定的服务</w:t>
      </w:r>
      <w:r>
        <w:rPr>
          <w:rFonts w:hint="eastAsia"/>
          <w:b/>
          <w:sz w:val="24"/>
        </w:rPr>
        <w:t>月数</w:t>
      </w:r>
    </w:p>
    <w:p w14:paraId="6101931B">
      <w:pPr>
        <w:spacing w:line="460" w:lineRule="exact"/>
        <w:rPr>
          <w:sz w:val="24"/>
          <w:szCs w:val="24"/>
        </w:rPr>
      </w:pPr>
    </w:p>
    <w:p w14:paraId="7D815DE4">
      <w:pPr>
        <w:spacing w:line="360" w:lineRule="auto"/>
        <w:ind w:right="84" w:firstLine="224" w:firstLineChars="100"/>
        <w:rPr>
          <w:sz w:val="24"/>
        </w:rPr>
      </w:pPr>
      <w:r>
        <w:rPr>
          <w:sz w:val="24"/>
        </w:rPr>
        <w:t>投标人名称：</w:t>
      </w:r>
    </w:p>
    <w:p w14:paraId="0797262E">
      <w:pPr>
        <w:widowControl/>
        <w:jc w:val="left"/>
        <w:rPr>
          <w:sz w:val="24"/>
        </w:rPr>
      </w:pPr>
      <w:r>
        <w:rPr>
          <w:sz w:val="24"/>
        </w:rPr>
        <w:t>日期：</w:t>
      </w:r>
      <w:r>
        <w:rPr>
          <w:sz w:val="24"/>
        </w:rPr>
        <w:br w:type="page"/>
      </w:r>
    </w:p>
    <w:p w14:paraId="5066BB15">
      <w:pPr>
        <w:tabs>
          <w:tab w:val="left" w:pos="360"/>
        </w:tabs>
        <w:spacing w:line="360" w:lineRule="auto"/>
        <w:rPr>
          <w:b/>
          <w:sz w:val="24"/>
        </w:rPr>
      </w:pPr>
      <w:r>
        <w:rPr>
          <w:b/>
          <w:sz w:val="24"/>
        </w:rPr>
        <w:t>附件</w:t>
      </w:r>
      <w:r>
        <w:rPr>
          <w:rFonts w:hint="eastAsia"/>
          <w:b/>
          <w:sz w:val="24"/>
        </w:rPr>
        <w:t>5</w:t>
      </w:r>
    </w:p>
    <w:p w14:paraId="2BE66FFE">
      <w:pPr>
        <w:autoSpaceDN w:val="0"/>
        <w:spacing w:line="360" w:lineRule="auto"/>
        <w:jc w:val="center"/>
        <w:rPr>
          <w:b/>
          <w:bCs/>
          <w:sz w:val="24"/>
        </w:rPr>
      </w:pPr>
      <w:r>
        <w:rPr>
          <w:b/>
          <w:bCs/>
          <w:sz w:val="24"/>
        </w:rPr>
        <w:t>商务要求点对点应答表</w:t>
      </w:r>
    </w:p>
    <w:p w14:paraId="63FEA610">
      <w:pPr>
        <w:spacing w:line="460" w:lineRule="exact"/>
        <w:rPr>
          <w:sz w:val="24"/>
        </w:rPr>
      </w:pPr>
    </w:p>
    <w:p w14:paraId="1C1335A6">
      <w:pPr>
        <w:spacing w:line="460" w:lineRule="exact"/>
        <w:rPr>
          <w:sz w:val="24"/>
        </w:rPr>
      </w:pPr>
      <w:r>
        <w:rPr>
          <w:sz w:val="24"/>
        </w:rPr>
        <w:t>项目名称：</w:t>
      </w:r>
      <w:r>
        <w:rPr>
          <w:sz w:val="24"/>
          <w:u w:val="single"/>
        </w:rPr>
        <w:t xml:space="preserve">                    </w:t>
      </w:r>
    </w:p>
    <w:p w14:paraId="3D6BD88D">
      <w:pPr>
        <w:spacing w:line="460" w:lineRule="exact"/>
        <w:rPr>
          <w:sz w:val="24"/>
        </w:rPr>
      </w:pPr>
      <w:r>
        <w:rPr>
          <w:sz w:val="24"/>
        </w:rPr>
        <w:t>项目编号：</w:t>
      </w:r>
      <w:r>
        <w:rPr>
          <w:sz w:val="24"/>
          <w:u w:val="single"/>
        </w:rPr>
        <w:t xml:space="preserve">                    </w:t>
      </w:r>
    </w:p>
    <w:p w14:paraId="74B1B1FE">
      <w:pPr>
        <w:spacing w:line="460" w:lineRule="exact"/>
        <w:rPr>
          <w:sz w:val="24"/>
          <w:u w:val="single"/>
        </w:rPr>
      </w:pPr>
      <w:r>
        <w:rPr>
          <w:sz w:val="24"/>
        </w:rPr>
        <w:t>包号：</w:t>
      </w:r>
      <w:r>
        <w:rPr>
          <w:sz w:val="24"/>
          <w:u w:val="single"/>
        </w:rPr>
        <w:t xml:space="preserve">                        </w:t>
      </w:r>
    </w:p>
    <w:p w14:paraId="77E10043">
      <w:pPr>
        <w:spacing w:line="460" w:lineRule="exact"/>
        <w:rPr>
          <w:sz w:val="24"/>
          <w:u w:val="single"/>
        </w:rPr>
      </w:pPr>
    </w:p>
    <w:tbl>
      <w:tblPr>
        <w:tblStyle w:val="22"/>
        <w:tblW w:w="513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5"/>
        <w:gridCol w:w="2231"/>
        <w:gridCol w:w="2551"/>
        <w:gridCol w:w="1135"/>
        <w:gridCol w:w="1133"/>
      </w:tblGrid>
      <w:tr w14:paraId="69BB4A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974" w:type="pct"/>
            <w:shd w:val="clear" w:color="auto" w:fill="auto"/>
            <w:vAlign w:val="center"/>
          </w:tcPr>
          <w:p w14:paraId="7647EFE5">
            <w:pPr>
              <w:widowControl/>
              <w:jc w:val="center"/>
              <w:rPr>
                <w:kern w:val="0"/>
                <w:szCs w:val="21"/>
              </w:rPr>
            </w:pPr>
            <w:r>
              <w:rPr>
                <w:kern w:val="0"/>
                <w:szCs w:val="21"/>
              </w:rPr>
              <w:t>序号</w:t>
            </w:r>
          </w:p>
        </w:tc>
        <w:tc>
          <w:tcPr>
            <w:tcW w:w="1274" w:type="pct"/>
            <w:shd w:val="clear" w:color="auto" w:fill="auto"/>
            <w:vAlign w:val="center"/>
          </w:tcPr>
          <w:p w14:paraId="7EA43CA9">
            <w:pPr>
              <w:widowControl/>
              <w:jc w:val="center"/>
              <w:rPr>
                <w:kern w:val="0"/>
                <w:szCs w:val="21"/>
              </w:rPr>
            </w:pPr>
            <w:r>
              <w:rPr>
                <w:kern w:val="0"/>
                <w:szCs w:val="21"/>
              </w:rPr>
              <w:t>招标要求</w:t>
            </w:r>
          </w:p>
        </w:tc>
        <w:tc>
          <w:tcPr>
            <w:tcW w:w="1457" w:type="pct"/>
            <w:shd w:val="clear" w:color="auto" w:fill="auto"/>
            <w:vAlign w:val="center"/>
          </w:tcPr>
          <w:p w14:paraId="1A23EB67">
            <w:pPr>
              <w:widowControl/>
              <w:jc w:val="center"/>
              <w:rPr>
                <w:kern w:val="0"/>
                <w:szCs w:val="21"/>
              </w:rPr>
            </w:pPr>
            <w:r>
              <w:rPr>
                <w:kern w:val="0"/>
                <w:szCs w:val="21"/>
              </w:rPr>
              <w:t>投标应答</w:t>
            </w:r>
          </w:p>
        </w:tc>
        <w:tc>
          <w:tcPr>
            <w:tcW w:w="648" w:type="pct"/>
            <w:shd w:val="clear" w:color="auto" w:fill="auto"/>
            <w:vAlign w:val="center"/>
          </w:tcPr>
          <w:p w14:paraId="1DE83996">
            <w:pPr>
              <w:widowControl/>
              <w:jc w:val="center"/>
              <w:rPr>
                <w:kern w:val="0"/>
                <w:szCs w:val="21"/>
              </w:rPr>
            </w:pPr>
            <w:r>
              <w:rPr>
                <w:kern w:val="0"/>
                <w:szCs w:val="21"/>
              </w:rPr>
              <w:t>偏离说明</w:t>
            </w:r>
          </w:p>
        </w:tc>
        <w:tc>
          <w:tcPr>
            <w:tcW w:w="647" w:type="pct"/>
            <w:shd w:val="clear" w:color="auto" w:fill="auto"/>
            <w:vAlign w:val="center"/>
          </w:tcPr>
          <w:p w14:paraId="4FD66190">
            <w:pPr>
              <w:widowControl/>
              <w:jc w:val="center"/>
              <w:rPr>
                <w:kern w:val="0"/>
                <w:szCs w:val="21"/>
              </w:rPr>
            </w:pPr>
            <w:r>
              <w:rPr>
                <w:kern w:val="0"/>
                <w:szCs w:val="21"/>
              </w:rPr>
              <w:t>备注</w:t>
            </w:r>
          </w:p>
        </w:tc>
      </w:tr>
      <w:tr w14:paraId="648C78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6E4C374A">
            <w:pPr>
              <w:widowControl/>
              <w:jc w:val="left"/>
              <w:rPr>
                <w:kern w:val="0"/>
                <w:szCs w:val="21"/>
              </w:rPr>
            </w:pPr>
            <w:r>
              <w:rPr>
                <w:kern w:val="0"/>
                <w:szCs w:val="21"/>
              </w:rPr>
              <w:t>（一）报价要求</w:t>
            </w:r>
          </w:p>
        </w:tc>
      </w:tr>
      <w:tr w14:paraId="6F362A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 w:hRule="atLeast"/>
        </w:trPr>
        <w:tc>
          <w:tcPr>
            <w:tcW w:w="974" w:type="pct"/>
            <w:shd w:val="clear" w:color="auto" w:fill="auto"/>
            <w:vAlign w:val="center"/>
          </w:tcPr>
          <w:p w14:paraId="75EB9197">
            <w:pPr>
              <w:widowControl/>
              <w:jc w:val="left"/>
              <w:rPr>
                <w:kern w:val="0"/>
                <w:szCs w:val="21"/>
              </w:rPr>
            </w:pPr>
            <w:r>
              <w:rPr>
                <w:kern w:val="0"/>
                <w:szCs w:val="21"/>
              </w:rPr>
              <w:t>　</w:t>
            </w:r>
          </w:p>
        </w:tc>
        <w:tc>
          <w:tcPr>
            <w:tcW w:w="1274" w:type="pct"/>
            <w:shd w:val="clear" w:color="auto" w:fill="auto"/>
            <w:vAlign w:val="center"/>
          </w:tcPr>
          <w:p w14:paraId="117B1CB2">
            <w:pPr>
              <w:widowControl/>
              <w:jc w:val="left"/>
              <w:rPr>
                <w:kern w:val="0"/>
                <w:szCs w:val="21"/>
              </w:rPr>
            </w:pPr>
            <w:r>
              <w:rPr>
                <w:kern w:val="0"/>
                <w:szCs w:val="21"/>
              </w:rPr>
              <w:t>　</w:t>
            </w:r>
          </w:p>
        </w:tc>
        <w:tc>
          <w:tcPr>
            <w:tcW w:w="1457" w:type="pct"/>
            <w:shd w:val="clear" w:color="auto" w:fill="auto"/>
            <w:vAlign w:val="center"/>
          </w:tcPr>
          <w:p w14:paraId="74F4FA53">
            <w:pPr>
              <w:widowControl/>
              <w:jc w:val="left"/>
              <w:rPr>
                <w:kern w:val="0"/>
                <w:szCs w:val="21"/>
              </w:rPr>
            </w:pPr>
            <w:r>
              <w:rPr>
                <w:kern w:val="0"/>
                <w:szCs w:val="21"/>
              </w:rPr>
              <w:t>　</w:t>
            </w:r>
          </w:p>
        </w:tc>
        <w:tc>
          <w:tcPr>
            <w:tcW w:w="648" w:type="pct"/>
            <w:shd w:val="clear" w:color="auto" w:fill="auto"/>
            <w:vAlign w:val="center"/>
          </w:tcPr>
          <w:p w14:paraId="477A342D">
            <w:pPr>
              <w:widowControl/>
              <w:jc w:val="left"/>
              <w:rPr>
                <w:kern w:val="0"/>
                <w:szCs w:val="21"/>
              </w:rPr>
            </w:pPr>
            <w:r>
              <w:rPr>
                <w:kern w:val="0"/>
                <w:szCs w:val="21"/>
              </w:rPr>
              <w:t>　</w:t>
            </w:r>
          </w:p>
        </w:tc>
        <w:tc>
          <w:tcPr>
            <w:tcW w:w="647" w:type="pct"/>
            <w:shd w:val="clear" w:color="auto" w:fill="auto"/>
            <w:vAlign w:val="center"/>
          </w:tcPr>
          <w:p w14:paraId="6088997F">
            <w:pPr>
              <w:widowControl/>
              <w:jc w:val="left"/>
              <w:rPr>
                <w:kern w:val="0"/>
                <w:szCs w:val="21"/>
              </w:rPr>
            </w:pPr>
            <w:r>
              <w:rPr>
                <w:kern w:val="0"/>
                <w:szCs w:val="21"/>
              </w:rPr>
              <w:t>　</w:t>
            </w:r>
          </w:p>
        </w:tc>
      </w:tr>
      <w:tr w14:paraId="1251BF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5000" w:type="pct"/>
            <w:gridSpan w:val="5"/>
            <w:shd w:val="clear" w:color="auto" w:fill="auto"/>
            <w:vAlign w:val="center"/>
          </w:tcPr>
          <w:p w14:paraId="2BE8E432">
            <w:pPr>
              <w:widowControl/>
              <w:jc w:val="left"/>
              <w:rPr>
                <w:kern w:val="0"/>
                <w:szCs w:val="21"/>
              </w:rPr>
            </w:pPr>
            <w:r>
              <w:rPr>
                <w:kern w:val="0"/>
                <w:szCs w:val="21"/>
              </w:rPr>
              <w:t>（</w:t>
            </w:r>
            <w:r>
              <w:rPr>
                <w:rFonts w:hint="eastAsia"/>
                <w:kern w:val="0"/>
                <w:szCs w:val="21"/>
              </w:rPr>
              <w:t>二</w:t>
            </w:r>
            <w:r>
              <w:rPr>
                <w:kern w:val="0"/>
                <w:szCs w:val="21"/>
              </w:rPr>
              <w:t>）时间、地点要求</w:t>
            </w:r>
          </w:p>
        </w:tc>
      </w:tr>
      <w:tr w14:paraId="220F3F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426141DC">
            <w:pPr>
              <w:widowControl/>
              <w:jc w:val="left"/>
              <w:rPr>
                <w:kern w:val="0"/>
                <w:szCs w:val="21"/>
              </w:rPr>
            </w:pPr>
            <w:r>
              <w:rPr>
                <w:kern w:val="0"/>
                <w:szCs w:val="21"/>
              </w:rPr>
              <w:t>　</w:t>
            </w:r>
          </w:p>
        </w:tc>
        <w:tc>
          <w:tcPr>
            <w:tcW w:w="1274" w:type="pct"/>
            <w:shd w:val="clear" w:color="auto" w:fill="auto"/>
            <w:vAlign w:val="center"/>
          </w:tcPr>
          <w:p w14:paraId="568E4F88">
            <w:pPr>
              <w:widowControl/>
              <w:jc w:val="left"/>
              <w:rPr>
                <w:kern w:val="0"/>
                <w:szCs w:val="21"/>
              </w:rPr>
            </w:pPr>
            <w:r>
              <w:rPr>
                <w:kern w:val="0"/>
                <w:szCs w:val="21"/>
              </w:rPr>
              <w:t>　</w:t>
            </w:r>
          </w:p>
        </w:tc>
        <w:tc>
          <w:tcPr>
            <w:tcW w:w="1457" w:type="pct"/>
            <w:shd w:val="clear" w:color="auto" w:fill="auto"/>
            <w:vAlign w:val="center"/>
          </w:tcPr>
          <w:p w14:paraId="138457D2">
            <w:pPr>
              <w:widowControl/>
              <w:jc w:val="left"/>
              <w:rPr>
                <w:kern w:val="0"/>
                <w:szCs w:val="21"/>
              </w:rPr>
            </w:pPr>
            <w:r>
              <w:rPr>
                <w:kern w:val="0"/>
                <w:szCs w:val="21"/>
              </w:rPr>
              <w:t>　</w:t>
            </w:r>
          </w:p>
        </w:tc>
        <w:tc>
          <w:tcPr>
            <w:tcW w:w="648" w:type="pct"/>
            <w:shd w:val="clear" w:color="auto" w:fill="auto"/>
            <w:vAlign w:val="center"/>
          </w:tcPr>
          <w:p w14:paraId="770F1F43">
            <w:pPr>
              <w:widowControl/>
              <w:jc w:val="left"/>
              <w:rPr>
                <w:kern w:val="0"/>
                <w:szCs w:val="21"/>
              </w:rPr>
            </w:pPr>
            <w:r>
              <w:rPr>
                <w:kern w:val="0"/>
                <w:szCs w:val="21"/>
              </w:rPr>
              <w:t>　</w:t>
            </w:r>
          </w:p>
        </w:tc>
        <w:tc>
          <w:tcPr>
            <w:tcW w:w="647" w:type="pct"/>
            <w:shd w:val="clear" w:color="auto" w:fill="auto"/>
            <w:vAlign w:val="center"/>
          </w:tcPr>
          <w:p w14:paraId="1DB31079">
            <w:pPr>
              <w:widowControl/>
              <w:jc w:val="left"/>
              <w:rPr>
                <w:kern w:val="0"/>
                <w:szCs w:val="21"/>
              </w:rPr>
            </w:pPr>
            <w:r>
              <w:rPr>
                <w:kern w:val="0"/>
                <w:szCs w:val="21"/>
              </w:rPr>
              <w:t>　</w:t>
            </w:r>
          </w:p>
        </w:tc>
      </w:tr>
      <w:tr w14:paraId="0B0F9A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52887D5B">
            <w:pPr>
              <w:widowControl/>
              <w:jc w:val="left"/>
              <w:rPr>
                <w:kern w:val="0"/>
                <w:szCs w:val="21"/>
              </w:rPr>
            </w:pPr>
            <w:r>
              <w:rPr>
                <w:kern w:val="0"/>
                <w:szCs w:val="21"/>
              </w:rPr>
              <w:t>（</w:t>
            </w:r>
            <w:r>
              <w:rPr>
                <w:rFonts w:hint="eastAsia"/>
                <w:kern w:val="0"/>
                <w:szCs w:val="21"/>
              </w:rPr>
              <w:t>三</w:t>
            </w:r>
            <w:r>
              <w:rPr>
                <w:kern w:val="0"/>
                <w:szCs w:val="21"/>
              </w:rPr>
              <w:t>）付款方式</w:t>
            </w:r>
          </w:p>
        </w:tc>
      </w:tr>
      <w:tr w14:paraId="39CBFC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064429B4">
            <w:pPr>
              <w:widowControl/>
              <w:jc w:val="left"/>
              <w:rPr>
                <w:kern w:val="0"/>
                <w:szCs w:val="21"/>
              </w:rPr>
            </w:pPr>
            <w:r>
              <w:rPr>
                <w:kern w:val="0"/>
                <w:szCs w:val="21"/>
              </w:rPr>
              <w:t>　</w:t>
            </w:r>
          </w:p>
        </w:tc>
        <w:tc>
          <w:tcPr>
            <w:tcW w:w="1274" w:type="pct"/>
            <w:shd w:val="clear" w:color="auto" w:fill="auto"/>
            <w:vAlign w:val="center"/>
          </w:tcPr>
          <w:p w14:paraId="30DEB2B1">
            <w:pPr>
              <w:widowControl/>
              <w:jc w:val="left"/>
              <w:rPr>
                <w:kern w:val="0"/>
                <w:szCs w:val="21"/>
              </w:rPr>
            </w:pPr>
            <w:r>
              <w:rPr>
                <w:kern w:val="0"/>
                <w:szCs w:val="21"/>
              </w:rPr>
              <w:t>　</w:t>
            </w:r>
          </w:p>
        </w:tc>
        <w:tc>
          <w:tcPr>
            <w:tcW w:w="1457" w:type="pct"/>
            <w:shd w:val="clear" w:color="auto" w:fill="auto"/>
            <w:vAlign w:val="center"/>
          </w:tcPr>
          <w:p w14:paraId="3A69C440">
            <w:pPr>
              <w:widowControl/>
              <w:jc w:val="left"/>
              <w:rPr>
                <w:kern w:val="0"/>
                <w:szCs w:val="21"/>
              </w:rPr>
            </w:pPr>
            <w:r>
              <w:rPr>
                <w:kern w:val="0"/>
                <w:szCs w:val="21"/>
              </w:rPr>
              <w:t>　</w:t>
            </w:r>
          </w:p>
        </w:tc>
        <w:tc>
          <w:tcPr>
            <w:tcW w:w="648" w:type="pct"/>
            <w:shd w:val="clear" w:color="auto" w:fill="auto"/>
            <w:vAlign w:val="center"/>
          </w:tcPr>
          <w:p w14:paraId="45FAC870">
            <w:pPr>
              <w:widowControl/>
              <w:jc w:val="left"/>
              <w:rPr>
                <w:kern w:val="0"/>
                <w:szCs w:val="21"/>
              </w:rPr>
            </w:pPr>
            <w:r>
              <w:rPr>
                <w:kern w:val="0"/>
                <w:szCs w:val="21"/>
              </w:rPr>
              <w:t>　</w:t>
            </w:r>
          </w:p>
        </w:tc>
        <w:tc>
          <w:tcPr>
            <w:tcW w:w="647" w:type="pct"/>
            <w:shd w:val="clear" w:color="auto" w:fill="auto"/>
            <w:vAlign w:val="center"/>
          </w:tcPr>
          <w:p w14:paraId="1D62EAD0">
            <w:pPr>
              <w:widowControl/>
              <w:jc w:val="left"/>
              <w:rPr>
                <w:kern w:val="0"/>
                <w:szCs w:val="21"/>
              </w:rPr>
            </w:pPr>
            <w:r>
              <w:rPr>
                <w:kern w:val="0"/>
                <w:szCs w:val="21"/>
              </w:rPr>
              <w:t>　</w:t>
            </w:r>
          </w:p>
        </w:tc>
      </w:tr>
      <w:tr w14:paraId="661BBE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5000" w:type="pct"/>
            <w:gridSpan w:val="5"/>
            <w:shd w:val="clear" w:color="auto" w:fill="auto"/>
            <w:vAlign w:val="center"/>
          </w:tcPr>
          <w:p w14:paraId="2D08D175">
            <w:pPr>
              <w:widowControl/>
              <w:jc w:val="left"/>
              <w:rPr>
                <w:kern w:val="0"/>
                <w:szCs w:val="21"/>
              </w:rPr>
            </w:pPr>
            <w:r>
              <w:rPr>
                <w:kern w:val="0"/>
                <w:szCs w:val="21"/>
              </w:rPr>
              <w:t>（</w:t>
            </w:r>
            <w:r>
              <w:rPr>
                <w:rFonts w:hint="eastAsia"/>
                <w:kern w:val="0"/>
                <w:szCs w:val="21"/>
              </w:rPr>
              <w:t>四</w:t>
            </w:r>
            <w:r>
              <w:rPr>
                <w:kern w:val="0"/>
                <w:szCs w:val="21"/>
              </w:rPr>
              <w:t>）投标保证金和履约保证金</w:t>
            </w:r>
          </w:p>
        </w:tc>
      </w:tr>
      <w:tr w14:paraId="2BE760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1ADF2DF6">
            <w:pPr>
              <w:widowControl/>
              <w:jc w:val="left"/>
              <w:rPr>
                <w:kern w:val="0"/>
                <w:szCs w:val="21"/>
              </w:rPr>
            </w:pPr>
            <w:r>
              <w:rPr>
                <w:kern w:val="0"/>
                <w:szCs w:val="21"/>
              </w:rPr>
              <w:t>　</w:t>
            </w:r>
          </w:p>
        </w:tc>
        <w:tc>
          <w:tcPr>
            <w:tcW w:w="1274" w:type="pct"/>
            <w:shd w:val="clear" w:color="auto" w:fill="auto"/>
            <w:vAlign w:val="center"/>
          </w:tcPr>
          <w:p w14:paraId="6DF59323">
            <w:pPr>
              <w:widowControl/>
              <w:jc w:val="left"/>
              <w:rPr>
                <w:kern w:val="0"/>
                <w:szCs w:val="21"/>
              </w:rPr>
            </w:pPr>
            <w:r>
              <w:rPr>
                <w:kern w:val="0"/>
                <w:szCs w:val="21"/>
              </w:rPr>
              <w:t>　</w:t>
            </w:r>
          </w:p>
        </w:tc>
        <w:tc>
          <w:tcPr>
            <w:tcW w:w="1457" w:type="pct"/>
            <w:shd w:val="clear" w:color="auto" w:fill="auto"/>
            <w:vAlign w:val="center"/>
          </w:tcPr>
          <w:p w14:paraId="39F0F986">
            <w:pPr>
              <w:widowControl/>
              <w:jc w:val="left"/>
              <w:rPr>
                <w:kern w:val="0"/>
                <w:szCs w:val="21"/>
              </w:rPr>
            </w:pPr>
            <w:r>
              <w:rPr>
                <w:kern w:val="0"/>
                <w:szCs w:val="21"/>
              </w:rPr>
              <w:t>　</w:t>
            </w:r>
          </w:p>
        </w:tc>
        <w:tc>
          <w:tcPr>
            <w:tcW w:w="648" w:type="pct"/>
            <w:shd w:val="clear" w:color="auto" w:fill="auto"/>
            <w:vAlign w:val="center"/>
          </w:tcPr>
          <w:p w14:paraId="38EA0590">
            <w:pPr>
              <w:widowControl/>
              <w:jc w:val="left"/>
              <w:rPr>
                <w:kern w:val="0"/>
                <w:szCs w:val="21"/>
              </w:rPr>
            </w:pPr>
            <w:r>
              <w:rPr>
                <w:kern w:val="0"/>
                <w:szCs w:val="21"/>
              </w:rPr>
              <w:t>　</w:t>
            </w:r>
          </w:p>
        </w:tc>
        <w:tc>
          <w:tcPr>
            <w:tcW w:w="647" w:type="pct"/>
            <w:shd w:val="clear" w:color="auto" w:fill="auto"/>
            <w:vAlign w:val="center"/>
          </w:tcPr>
          <w:p w14:paraId="5AC61301">
            <w:pPr>
              <w:widowControl/>
              <w:jc w:val="left"/>
              <w:rPr>
                <w:kern w:val="0"/>
                <w:szCs w:val="21"/>
              </w:rPr>
            </w:pPr>
            <w:r>
              <w:rPr>
                <w:kern w:val="0"/>
                <w:szCs w:val="21"/>
              </w:rPr>
              <w:t>　</w:t>
            </w:r>
          </w:p>
        </w:tc>
      </w:tr>
      <w:tr w14:paraId="677A1C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62635D6A">
            <w:pPr>
              <w:widowControl/>
              <w:jc w:val="left"/>
              <w:rPr>
                <w:kern w:val="0"/>
                <w:szCs w:val="21"/>
              </w:rPr>
            </w:pPr>
            <w:r>
              <w:rPr>
                <w:rFonts w:hint="eastAsia"/>
                <w:kern w:val="0"/>
                <w:szCs w:val="21"/>
              </w:rPr>
              <w:t>（五）验收方法及标准</w:t>
            </w:r>
          </w:p>
        </w:tc>
      </w:tr>
      <w:tr w14:paraId="5A9285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00849DAF">
            <w:pPr>
              <w:widowControl/>
              <w:jc w:val="left"/>
              <w:rPr>
                <w:kern w:val="0"/>
                <w:szCs w:val="21"/>
              </w:rPr>
            </w:pPr>
          </w:p>
        </w:tc>
        <w:tc>
          <w:tcPr>
            <w:tcW w:w="1274" w:type="pct"/>
            <w:shd w:val="clear" w:color="auto" w:fill="auto"/>
            <w:vAlign w:val="center"/>
          </w:tcPr>
          <w:p w14:paraId="5AFB9B5E">
            <w:pPr>
              <w:widowControl/>
              <w:jc w:val="left"/>
              <w:rPr>
                <w:kern w:val="0"/>
                <w:szCs w:val="21"/>
              </w:rPr>
            </w:pPr>
          </w:p>
        </w:tc>
        <w:tc>
          <w:tcPr>
            <w:tcW w:w="1457" w:type="pct"/>
            <w:shd w:val="clear" w:color="auto" w:fill="auto"/>
            <w:vAlign w:val="center"/>
          </w:tcPr>
          <w:p w14:paraId="21E2AA19">
            <w:pPr>
              <w:widowControl/>
              <w:jc w:val="left"/>
              <w:rPr>
                <w:kern w:val="0"/>
                <w:szCs w:val="21"/>
              </w:rPr>
            </w:pPr>
          </w:p>
        </w:tc>
        <w:tc>
          <w:tcPr>
            <w:tcW w:w="648" w:type="pct"/>
            <w:shd w:val="clear" w:color="auto" w:fill="auto"/>
            <w:vAlign w:val="center"/>
          </w:tcPr>
          <w:p w14:paraId="51F1D992">
            <w:pPr>
              <w:widowControl/>
              <w:jc w:val="left"/>
              <w:rPr>
                <w:kern w:val="0"/>
                <w:szCs w:val="21"/>
              </w:rPr>
            </w:pPr>
          </w:p>
        </w:tc>
        <w:tc>
          <w:tcPr>
            <w:tcW w:w="647" w:type="pct"/>
            <w:shd w:val="clear" w:color="auto" w:fill="auto"/>
            <w:vAlign w:val="center"/>
          </w:tcPr>
          <w:p w14:paraId="4184AE55">
            <w:pPr>
              <w:widowControl/>
              <w:jc w:val="left"/>
              <w:rPr>
                <w:kern w:val="0"/>
                <w:szCs w:val="21"/>
              </w:rPr>
            </w:pPr>
          </w:p>
        </w:tc>
      </w:tr>
    </w:tbl>
    <w:p w14:paraId="74FF60A3">
      <w:pPr>
        <w:spacing w:line="360" w:lineRule="auto"/>
        <w:ind w:firstLine="448" w:firstLineChars="200"/>
        <w:rPr>
          <w:sz w:val="24"/>
        </w:rPr>
      </w:pPr>
      <w:r>
        <w:rPr>
          <w:sz w:val="24"/>
        </w:rPr>
        <w:t>注：</w:t>
      </w:r>
    </w:p>
    <w:p w14:paraId="322B9198">
      <w:pPr>
        <w:spacing w:line="360" w:lineRule="auto"/>
        <w:ind w:firstLine="448" w:firstLineChars="200"/>
        <w:rPr>
          <w:sz w:val="24"/>
        </w:rPr>
      </w:pPr>
      <w:r>
        <w:rPr>
          <w:rFonts w:hint="eastAsia"/>
          <w:sz w:val="24"/>
        </w:rPr>
        <w:t>1. 此表应按招标文件商务要求中的全部内容逐项进行应答，未应答的，视为不满足招标文件要求。</w:t>
      </w:r>
    </w:p>
    <w:p w14:paraId="12FE90FC">
      <w:pPr>
        <w:spacing w:line="360" w:lineRule="auto"/>
        <w:ind w:firstLine="448" w:firstLineChars="200"/>
        <w:rPr>
          <w:sz w:val="24"/>
        </w:rPr>
      </w:pPr>
      <w:r>
        <w:rPr>
          <w:rFonts w:hint="eastAsia"/>
          <w:sz w:val="24"/>
        </w:rPr>
        <w:t>2</w:t>
      </w:r>
      <w:r>
        <w:rPr>
          <w:sz w:val="24"/>
        </w:rPr>
        <w:t>. 不如实填写偏离情况的投标文件将视为虚假材料。</w:t>
      </w:r>
    </w:p>
    <w:p w14:paraId="7F37FF35">
      <w:pPr>
        <w:spacing w:line="360" w:lineRule="auto"/>
        <w:ind w:firstLine="448" w:firstLineChars="200"/>
        <w:rPr>
          <w:sz w:val="24"/>
        </w:rPr>
      </w:pPr>
      <w:r>
        <w:rPr>
          <w:rFonts w:hint="eastAsia"/>
          <w:sz w:val="24"/>
        </w:rPr>
        <w:t>3</w:t>
      </w:r>
      <w:r>
        <w:rPr>
          <w:sz w:val="24"/>
        </w:rPr>
        <w:t>. “招标要求”指招标文件中规定的具体要求，“投标应答”指投标文件的具体内容。“偏离说明”指招标要求与投标应答之间的不同之处。</w:t>
      </w:r>
    </w:p>
    <w:p w14:paraId="73E3AA1D">
      <w:pPr>
        <w:spacing w:line="360" w:lineRule="auto"/>
        <w:rPr>
          <w:sz w:val="24"/>
        </w:rPr>
      </w:pPr>
    </w:p>
    <w:p w14:paraId="7766C601">
      <w:pPr>
        <w:spacing w:line="360" w:lineRule="auto"/>
        <w:ind w:firstLine="3808" w:firstLineChars="1700"/>
        <w:rPr>
          <w:sz w:val="24"/>
        </w:rPr>
      </w:pPr>
      <w:r>
        <w:rPr>
          <w:sz w:val="24"/>
        </w:rPr>
        <w:t>投标人名称：</w:t>
      </w:r>
    </w:p>
    <w:p w14:paraId="6741076E">
      <w:pPr>
        <w:spacing w:line="360" w:lineRule="auto"/>
        <w:ind w:firstLine="3808" w:firstLineChars="1700"/>
        <w:rPr>
          <w:sz w:val="24"/>
        </w:rPr>
      </w:pPr>
    </w:p>
    <w:p w14:paraId="1796054D">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2BED0C2">
      <w:pPr>
        <w:tabs>
          <w:tab w:val="left" w:pos="360"/>
        </w:tabs>
        <w:spacing w:line="360" w:lineRule="auto"/>
        <w:rPr>
          <w:b/>
          <w:sz w:val="24"/>
        </w:rPr>
      </w:pPr>
      <w:r>
        <w:rPr>
          <w:sz w:val="24"/>
        </w:rPr>
        <w:br w:type="page"/>
      </w:r>
      <w:r>
        <w:rPr>
          <w:b/>
          <w:sz w:val="24"/>
        </w:rPr>
        <w:t>附件</w:t>
      </w:r>
      <w:r>
        <w:rPr>
          <w:rFonts w:hint="eastAsia"/>
          <w:b/>
          <w:sz w:val="24"/>
        </w:rPr>
        <w:t>6</w:t>
      </w:r>
    </w:p>
    <w:p w14:paraId="50F8F65C">
      <w:pPr>
        <w:spacing w:line="360" w:lineRule="auto"/>
        <w:jc w:val="center"/>
        <w:rPr>
          <w:b/>
          <w:bCs/>
          <w:sz w:val="24"/>
          <w:szCs w:val="24"/>
        </w:rPr>
      </w:pPr>
      <w:r>
        <w:rPr>
          <w:rFonts w:ascii="宋体" w:hAnsi="宋体"/>
          <w:b/>
          <w:bCs/>
          <w:sz w:val="24"/>
          <w:szCs w:val="24"/>
        </w:rPr>
        <w:t>技术要求偏离应答表</w:t>
      </w:r>
    </w:p>
    <w:p w14:paraId="125A3303">
      <w:pPr>
        <w:spacing w:line="460" w:lineRule="exact"/>
        <w:rPr>
          <w:sz w:val="24"/>
        </w:rPr>
      </w:pPr>
      <w:r>
        <w:rPr>
          <w:sz w:val="24"/>
        </w:rPr>
        <w:t>项目名称：</w:t>
      </w:r>
      <w:r>
        <w:rPr>
          <w:sz w:val="24"/>
          <w:u w:val="single"/>
        </w:rPr>
        <w:t xml:space="preserve">                    </w:t>
      </w:r>
    </w:p>
    <w:p w14:paraId="05E5A310">
      <w:pPr>
        <w:spacing w:line="460" w:lineRule="exact"/>
        <w:rPr>
          <w:sz w:val="24"/>
        </w:rPr>
      </w:pPr>
      <w:r>
        <w:rPr>
          <w:sz w:val="24"/>
        </w:rPr>
        <w:t>项目编号：</w:t>
      </w:r>
      <w:r>
        <w:rPr>
          <w:sz w:val="24"/>
          <w:u w:val="single"/>
        </w:rPr>
        <w:t xml:space="preserve">                    </w:t>
      </w:r>
    </w:p>
    <w:p w14:paraId="6DFE602F">
      <w:pPr>
        <w:spacing w:line="460" w:lineRule="exact"/>
        <w:rPr>
          <w:sz w:val="24"/>
          <w:u w:val="single"/>
        </w:rPr>
      </w:pPr>
      <w:r>
        <w:rPr>
          <w:sz w:val="24"/>
        </w:rPr>
        <w:t>包号：</w:t>
      </w:r>
      <w:r>
        <w:rPr>
          <w:sz w:val="24"/>
          <w:u w:val="single"/>
        </w:rPr>
        <w:t xml:space="preserve">                        </w:t>
      </w:r>
    </w:p>
    <w:p w14:paraId="0796293C">
      <w:pPr>
        <w:spacing w:line="460" w:lineRule="exact"/>
        <w:rPr>
          <w:sz w:val="24"/>
          <w:szCs w:val="24"/>
          <w:u w:val="single"/>
        </w:rPr>
      </w:pPr>
    </w:p>
    <w:p w14:paraId="1DA1C564">
      <w:pPr>
        <w:spacing w:line="360" w:lineRule="auto"/>
        <w:ind w:firstLine="448" w:firstLineChars="200"/>
        <w:rPr>
          <w:b/>
          <w:sz w:val="24"/>
          <w:szCs w:val="24"/>
          <w:u w:val="single"/>
        </w:rPr>
      </w:pPr>
      <w:r>
        <w:rPr>
          <w:rFonts w:hint="eastAsia" w:ascii="宋体" w:hAnsi="宋体"/>
          <w:b/>
          <w:sz w:val="24"/>
          <w:szCs w:val="24"/>
        </w:rPr>
        <w:t>我单位郑重承诺：所提供的服务、人员及设备符合相关强制性规定。验收时采购人有权要求我单位出具所提供的服务、人员及设备符合上述规定的证明文件。若我单位中标，</w:t>
      </w:r>
      <w:r>
        <w:rPr>
          <w:b/>
          <w:sz w:val="24"/>
        </w:rPr>
        <w:t>根据《中华人民共和国劳动合同法》及其他法律法规的要求，</w:t>
      </w:r>
      <w:r>
        <w:rPr>
          <w:rFonts w:hint="eastAsia" w:ascii="宋体" w:hAnsi="宋体"/>
          <w:b/>
          <w:sz w:val="24"/>
          <w:szCs w:val="24"/>
        </w:rPr>
        <w:t>我单位</w:t>
      </w:r>
      <w:r>
        <w:rPr>
          <w:b/>
          <w:sz w:val="24"/>
        </w:rPr>
        <w:t>与服务人员签订</w:t>
      </w:r>
      <w:r>
        <w:rPr>
          <w:rFonts w:hint="eastAsia"/>
          <w:b/>
          <w:sz w:val="24"/>
        </w:rPr>
        <w:t>劳动</w:t>
      </w:r>
      <w:r>
        <w:rPr>
          <w:b/>
          <w:sz w:val="24"/>
        </w:rPr>
        <w:t>合同</w:t>
      </w:r>
      <w:r>
        <w:rPr>
          <w:rFonts w:hint="eastAsia"/>
          <w:b/>
          <w:sz w:val="24"/>
        </w:rPr>
        <w:t>，按国家及天津市相关政策规定，支付工资、加班费和福利费、</w:t>
      </w:r>
      <w:r>
        <w:rPr>
          <w:b/>
          <w:sz w:val="24"/>
        </w:rPr>
        <w:t>缴纳社会保险</w:t>
      </w:r>
      <w:r>
        <w:rPr>
          <w:rFonts w:hint="eastAsia"/>
          <w:b/>
          <w:sz w:val="24"/>
        </w:rPr>
        <w:t>及住房公积金等</w:t>
      </w:r>
      <w:r>
        <w:rPr>
          <w:b/>
          <w:sz w:val="24"/>
        </w:rPr>
        <w:t>。投入的</w:t>
      </w:r>
      <w:r>
        <w:rPr>
          <w:rFonts w:hint="eastAsia"/>
          <w:b/>
          <w:sz w:val="24"/>
        </w:rPr>
        <w:t>相应专业人员具备国家相关部门颁发的在有效期内的资质证书，项目实施过程中保证持证上岗。</w:t>
      </w:r>
      <w:r>
        <w:rPr>
          <w:rFonts w:hint="eastAsia" w:ascii="宋体" w:hAnsi="宋体"/>
          <w:b/>
          <w:sz w:val="24"/>
          <w:szCs w:val="24"/>
        </w:rPr>
        <w:t>除下表列出的偏离外，与招标文件技术要求完全一致，并承担相应的法律责任。</w:t>
      </w:r>
    </w:p>
    <w:tbl>
      <w:tblPr>
        <w:tblStyle w:val="22"/>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2FDC68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4441FB8">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43E9E5F0">
            <w:pPr>
              <w:widowControl/>
              <w:snapToGrid w:val="0"/>
              <w:jc w:val="center"/>
              <w:rPr>
                <w:kern w:val="0"/>
                <w:sz w:val="24"/>
                <w:szCs w:val="24"/>
              </w:rPr>
            </w:pPr>
            <w:r>
              <w:rPr>
                <w:rFonts w:hint="eastAsia" w:ascii="宋体" w:hAnsi="宋体"/>
                <w:kern w:val="0"/>
                <w:sz w:val="24"/>
                <w:szCs w:val="24"/>
              </w:rPr>
              <w:t>招标文件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55D9AC2A">
            <w:pPr>
              <w:widowControl/>
              <w:snapToGrid w:val="0"/>
              <w:jc w:val="center"/>
              <w:rPr>
                <w:kern w:val="0"/>
                <w:sz w:val="24"/>
                <w:szCs w:val="24"/>
              </w:rPr>
            </w:pPr>
            <w:r>
              <w:rPr>
                <w:rFonts w:hint="eastAsia" w:ascii="宋体" w:hAnsi="宋体"/>
                <w:kern w:val="0"/>
                <w:sz w:val="24"/>
                <w:szCs w:val="24"/>
              </w:rPr>
              <w:t>投标</w:t>
            </w:r>
            <w:r>
              <w:rPr>
                <w:rFonts w:ascii="宋体" w:hAnsi="宋体"/>
                <w:kern w:val="0"/>
                <w:sz w:val="24"/>
                <w:szCs w:val="24"/>
              </w:rPr>
              <w:t>应答</w:t>
            </w:r>
          </w:p>
        </w:tc>
        <w:tc>
          <w:tcPr>
            <w:tcW w:w="2071" w:type="dxa"/>
            <w:tcBorders>
              <w:top w:val="single" w:color="auto" w:sz="4" w:space="0"/>
              <w:left w:val="single" w:color="auto" w:sz="4" w:space="0"/>
              <w:bottom w:val="single" w:color="auto" w:sz="4" w:space="0"/>
              <w:right w:val="single" w:color="auto" w:sz="4" w:space="0"/>
            </w:tcBorders>
            <w:vAlign w:val="center"/>
          </w:tcPr>
          <w:p w14:paraId="53C986E4">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2762A22A">
            <w:pPr>
              <w:widowControl/>
              <w:snapToGrid w:val="0"/>
              <w:jc w:val="center"/>
              <w:rPr>
                <w:kern w:val="0"/>
                <w:sz w:val="24"/>
                <w:szCs w:val="24"/>
              </w:rPr>
            </w:pPr>
            <w:r>
              <w:rPr>
                <w:rFonts w:ascii="宋体" w:hAnsi="宋体"/>
                <w:kern w:val="0"/>
                <w:sz w:val="24"/>
                <w:szCs w:val="24"/>
              </w:rPr>
              <w:t>备注</w:t>
            </w:r>
          </w:p>
        </w:tc>
      </w:tr>
      <w:tr w14:paraId="27E740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3147302">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6CA3CAD3">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736E6AA7">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6674669F">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101EE364">
            <w:pPr>
              <w:widowControl/>
              <w:snapToGrid w:val="0"/>
              <w:jc w:val="center"/>
              <w:rPr>
                <w:kern w:val="0"/>
                <w:sz w:val="24"/>
                <w:szCs w:val="24"/>
              </w:rPr>
            </w:pPr>
          </w:p>
        </w:tc>
      </w:tr>
      <w:tr w14:paraId="4921E4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23429B2A">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034E46CD">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3AE4A083">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20AC87EC">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0ADD3972">
            <w:pPr>
              <w:widowControl/>
              <w:snapToGrid w:val="0"/>
              <w:jc w:val="center"/>
              <w:rPr>
                <w:kern w:val="0"/>
                <w:sz w:val="24"/>
                <w:szCs w:val="24"/>
              </w:rPr>
            </w:pPr>
          </w:p>
        </w:tc>
      </w:tr>
      <w:tr w14:paraId="116B2F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968CBFF">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43CF8F97">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7950A026">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474E9349">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58ABFFDC">
            <w:pPr>
              <w:widowControl/>
              <w:snapToGrid w:val="0"/>
              <w:jc w:val="center"/>
              <w:rPr>
                <w:kern w:val="0"/>
                <w:sz w:val="24"/>
                <w:szCs w:val="24"/>
              </w:rPr>
            </w:pPr>
          </w:p>
        </w:tc>
      </w:tr>
      <w:tr w14:paraId="260A15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10AFAEDC">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CC234E6">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1FF4D447">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55143C47">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530A419B">
            <w:pPr>
              <w:widowControl/>
              <w:snapToGrid w:val="0"/>
              <w:jc w:val="center"/>
              <w:rPr>
                <w:kern w:val="0"/>
                <w:sz w:val="24"/>
                <w:szCs w:val="24"/>
              </w:rPr>
            </w:pPr>
          </w:p>
        </w:tc>
      </w:tr>
      <w:tr w14:paraId="53DD3F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6C966A9">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41CBCE2E">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308AF746">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6C1FE90D">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22E75B19">
            <w:pPr>
              <w:widowControl/>
              <w:snapToGrid w:val="0"/>
              <w:jc w:val="center"/>
              <w:rPr>
                <w:kern w:val="0"/>
                <w:sz w:val="24"/>
                <w:szCs w:val="24"/>
              </w:rPr>
            </w:pPr>
          </w:p>
        </w:tc>
      </w:tr>
    </w:tbl>
    <w:p w14:paraId="64CA781F">
      <w:pPr>
        <w:spacing w:line="360" w:lineRule="auto"/>
        <w:ind w:firstLine="448" w:firstLineChars="200"/>
        <w:rPr>
          <w:sz w:val="24"/>
          <w:szCs w:val="24"/>
        </w:rPr>
      </w:pPr>
      <w:r>
        <w:rPr>
          <w:rFonts w:ascii="宋体" w:hAnsi="宋体"/>
          <w:sz w:val="24"/>
          <w:szCs w:val="24"/>
        </w:rPr>
        <w:t>注：</w:t>
      </w:r>
    </w:p>
    <w:p w14:paraId="300C8EE5">
      <w:pPr>
        <w:spacing w:line="360" w:lineRule="auto"/>
        <w:ind w:firstLine="448" w:firstLineChars="200"/>
        <w:rPr>
          <w:sz w:val="24"/>
          <w:szCs w:val="24"/>
        </w:rPr>
      </w:pPr>
      <w:r>
        <w:rPr>
          <w:rFonts w:hint="eastAsia"/>
          <w:sz w:val="24"/>
          <w:szCs w:val="24"/>
        </w:rPr>
        <w:t xml:space="preserve">1. </w:t>
      </w:r>
      <w:r>
        <w:rPr>
          <w:rFonts w:hint="eastAsia" w:ascii="宋体" w:hAnsi="宋体"/>
          <w:sz w:val="24"/>
          <w:szCs w:val="24"/>
        </w:rPr>
        <w:t>此表仅体现与招标文件技术要求存在偏离的部分，无偏离的部分，无需填写。</w:t>
      </w:r>
    </w:p>
    <w:p w14:paraId="70CF8BCF">
      <w:pPr>
        <w:spacing w:line="360" w:lineRule="auto"/>
        <w:ind w:firstLine="448" w:firstLineChars="200"/>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hint="eastAsia" w:ascii="宋体" w:hAnsi="宋体"/>
          <w:sz w:val="24"/>
          <w:szCs w:val="24"/>
        </w:rPr>
        <w:t>投标</w:t>
      </w:r>
      <w:r>
        <w:rPr>
          <w:rFonts w:ascii="宋体" w:hAnsi="宋体"/>
          <w:sz w:val="24"/>
          <w:szCs w:val="24"/>
        </w:rPr>
        <w:t>文件将视为虚假材料。</w:t>
      </w:r>
    </w:p>
    <w:p w14:paraId="289653DB">
      <w:pPr>
        <w:spacing w:line="360" w:lineRule="auto"/>
        <w:ind w:firstLine="448" w:firstLineChars="200"/>
        <w:rPr>
          <w:sz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hint="eastAsia" w:ascii="宋体" w:hAnsi="宋体"/>
          <w:sz w:val="24"/>
          <w:szCs w:val="24"/>
        </w:rPr>
        <w:t>招标</w:t>
      </w:r>
      <w:r>
        <w:rPr>
          <w:rFonts w:ascii="宋体" w:hAnsi="宋体"/>
          <w:sz w:val="24"/>
          <w:szCs w:val="24"/>
        </w:rPr>
        <w:t>文件中规定的具体要求，“</w:t>
      </w:r>
      <w:r>
        <w:rPr>
          <w:rFonts w:hint="eastAsia" w:ascii="宋体" w:hAnsi="宋体"/>
          <w:sz w:val="24"/>
          <w:szCs w:val="24"/>
        </w:rPr>
        <w:t>投标</w:t>
      </w:r>
      <w:r>
        <w:rPr>
          <w:rFonts w:ascii="宋体" w:hAnsi="宋体"/>
          <w:sz w:val="24"/>
          <w:szCs w:val="24"/>
        </w:rPr>
        <w:t>应答”指投标</w:t>
      </w:r>
      <w:r>
        <w:rPr>
          <w:rFonts w:hint="eastAsia" w:ascii="宋体" w:hAnsi="宋体"/>
          <w:sz w:val="24"/>
          <w:szCs w:val="24"/>
        </w:rPr>
        <w:t>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招标</w:t>
      </w:r>
      <w:r>
        <w:rPr>
          <w:rFonts w:ascii="宋体" w:hAnsi="宋体"/>
          <w:sz w:val="24"/>
          <w:szCs w:val="24"/>
        </w:rPr>
        <w:t>文件中规定的具体要求与</w:t>
      </w:r>
      <w:r>
        <w:rPr>
          <w:rFonts w:hint="eastAsia" w:ascii="宋体" w:hAnsi="宋体"/>
          <w:sz w:val="24"/>
          <w:szCs w:val="24"/>
        </w:rPr>
        <w:t>投标</w:t>
      </w:r>
      <w:r>
        <w:rPr>
          <w:rFonts w:ascii="宋体" w:hAnsi="宋体"/>
          <w:sz w:val="24"/>
          <w:szCs w:val="24"/>
        </w:rPr>
        <w:t>文件的具体内容的不同之处。</w:t>
      </w:r>
    </w:p>
    <w:p w14:paraId="3335824A">
      <w:pPr>
        <w:spacing w:line="360" w:lineRule="auto"/>
        <w:rPr>
          <w:sz w:val="24"/>
        </w:rPr>
      </w:pPr>
    </w:p>
    <w:p w14:paraId="0DFF5BFE">
      <w:pPr>
        <w:spacing w:line="360" w:lineRule="auto"/>
        <w:ind w:firstLine="3808" w:firstLineChars="1700"/>
        <w:rPr>
          <w:sz w:val="24"/>
        </w:rPr>
      </w:pPr>
      <w:r>
        <w:rPr>
          <w:sz w:val="24"/>
        </w:rPr>
        <w:t>投标人名称：</w:t>
      </w:r>
    </w:p>
    <w:p w14:paraId="7FB55050">
      <w:pPr>
        <w:spacing w:line="360" w:lineRule="auto"/>
        <w:ind w:firstLine="3808" w:firstLineChars="1700"/>
        <w:rPr>
          <w:sz w:val="24"/>
        </w:rPr>
      </w:pPr>
    </w:p>
    <w:p w14:paraId="05BFE144">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A97DA75">
      <w:pPr>
        <w:spacing w:line="620" w:lineRule="exact"/>
        <w:rPr>
          <w:b/>
          <w:sz w:val="24"/>
        </w:rPr>
      </w:pPr>
      <w:r>
        <w:rPr>
          <w:sz w:val="24"/>
        </w:rPr>
        <w:br w:type="page"/>
      </w:r>
      <w:r>
        <w:rPr>
          <w:b/>
          <w:sz w:val="24"/>
        </w:rPr>
        <w:t>附件</w:t>
      </w:r>
      <w:r>
        <w:rPr>
          <w:rFonts w:hint="eastAsia"/>
          <w:b/>
          <w:sz w:val="24"/>
        </w:rPr>
        <w:t>7</w:t>
      </w:r>
    </w:p>
    <w:p w14:paraId="006F01BC">
      <w:pPr>
        <w:widowControl/>
        <w:rPr>
          <w:b/>
          <w:sz w:val="24"/>
        </w:rPr>
      </w:pPr>
    </w:p>
    <w:p w14:paraId="126008DB">
      <w:pPr>
        <w:widowControl/>
        <w:jc w:val="center"/>
        <w:rPr>
          <w:b/>
          <w:sz w:val="24"/>
        </w:rPr>
      </w:pPr>
      <w:r>
        <w:rPr>
          <w:rFonts w:hint="eastAsia"/>
          <w:b/>
          <w:sz w:val="24"/>
        </w:rPr>
        <w:t>项目人员及岗位安排</w:t>
      </w:r>
    </w:p>
    <w:p w14:paraId="30C194C4">
      <w:pPr>
        <w:widowControl/>
        <w:jc w:val="left"/>
        <w:rPr>
          <w:sz w:val="24"/>
        </w:rPr>
      </w:pPr>
    </w:p>
    <w:p w14:paraId="7CDC0D0B">
      <w:pPr>
        <w:spacing w:line="460" w:lineRule="exact"/>
        <w:rPr>
          <w:sz w:val="24"/>
        </w:rPr>
      </w:pPr>
      <w:r>
        <w:rPr>
          <w:sz w:val="24"/>
        </w:rPr>
        <w:t>项目名称：</w:t>
      </w:r>
      <w:r>
        <w:rPr>
          <w:sz w:val="24"/>
          <w:u w:val="single"/>
        </w:rPr>
        <w:t xml:space="preserve">                    </w:t>
      </w:r>
    </w:p>
    <w:p w14:paraId="35A75468">
      <w:pPr>
        <w:spacing w:line="460" w:lineRule="exact"/>
        <w:rPr>
          <w:sz w:val="24"/>
        </w:rPr>
      </w:pPr>
      <w:r>
        <w:rPr>
          <w:sz w:val="24"/>
        </w:rPr>
        <w:t>项目编号：</w:t>
      </w:r>
      <w:r>
        <w:rPr>
          <w:sz w:val="24"/>
          <w:u w:val="single"/>
        </w:rPr>
        <w:t xml:space="preserve">                    </w:t>
      </w:r>
    </w:p>
    <w:p w14:paraId="61909EEC">
      <w:pPr>
        <w:spacing w:line="460" w:lineRule="exact"/>
        <w:rPr>
          <w:sz w:val="24"/>
          <w:u w:val="single"/>
        </w:rPr>
      </w:pPr>
      <w:r>
        <w:rPr>
          <w:sz w:val="24"/>
        </w:rPr>
        <w:t>包号：</w:t>
      </w:r>
      <w:r>
        <w:rPr>
          <w:sz w:val="24"/>
          <w:u w:val="single"/>
        </w:rPr>
        <w:t xml:space="preserve">                        </w:t>
      </w:r>
    </w:p>
    <w:p w14:paraId="3263B50B">
      <w:pPr>
        <w:widowControl/>
        <w:jc w:val="left"/>
        <w:rPr>
          <w:sz w:val="24"/>
        </w:rPr>
      </w:pPr>
    </w:p>
    <w:p w14:paraId="51BC4B8A">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21016C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B559279">
            <w:pPr>
              <w:spacing w:line="360" w:lineRule="auto"/>
              <w:jc w:val="center"/>
              <w:rPr>
                <w:b/>
                <w:szCs w:val="21"/>
              </w:rPr>
            </w:pPr>
            <w:r>
              <w:rPr>
                <w:b/>
                <w:szCs w:val="21"/>
              </w:rPr>
              <w:t>序号</w:t>
            </w:r>
          </w:p>
        </w:tc>
        <w:tc>
          <w:tcPr>
            <w:tcW w:w="683" w:type="pct"/>
            <w:vAlign w:val="center"/>
          </w:tcPr>
          <w:p w14:paraId="4B7CE9D1">
            <w:pPr>
              <w:spacing w:line="360" w:lineRule="auto"/>
              <w:jc w:val="center"/>
              <w:rPr>
                <w:b/>
                <w:szCs w:val="21"/>
              </w:rPr>
            </w:pPr>
            <w:r>
              <w:rPr>
                <w:b/>
                <w:szCs w:val="21"/>
              </w:rPr>
              <w:t>岗位名称</w:t>
            </w:r>
          </w:p>
        </w:tc>
        <w:tc>
          <w:tcPr>
            <w:tcW w:w="682" w:type="pct"/>
            <w:vAlign w:val="center"/>
          </w:tcPr>
          <w:p w14:paraId="1A56A93E">
            <w:pPr>
              <w:spacing w:line="360" w:lineRule="auto"/>
              <w:jc w:val="center"/>
              <w:rPr>
                <w:b/>
                <w:szCs w:val="21"/>
              </w:rPr>
            </w:pPr>
            <w:r>
              <w:rPr>
                <w:rFonts w:hint="eastAsia"/>
                <w:b/>
                <w:szCs w:val="21"/>
              </w:rPr>
              <w:t>投入</w:t>
            </w:r>
            <w:r>
              <w:rPr>
                <w:b/>
                <w:szCs w:val="21"/>
              </w:rPr>
              <w:t>人数</w:t>
            </w:r>
          </w:p>
        </w:tc>
        <w:tc>
          <w:tcPr>
            <w:tcW w:w="1113" w:type="pct"/>
            <w:vAlign w:val="center"/>
          </w:tcPr>
          <w:p w14:paraId="1F1DB1A2">
            <w:pPr>
              <w:spacing w:line="360" w:lineRule="auto"/>
              <w:jc w:val="center"/>
              <w:rPr>
                <w:b/>
                <w:szCs w:val="21"/>
              </w:rPr>
            </w:pPr>
            <w:r>
              <w:rPr>
                <w:rFonts w:hint="eastAsia"/>
                <w:b/>
                <w:szCs w:val="21"/>
              </w:rPr>
              <w:t>人员情况简介</w:t>
            </w:r>
          </w:p>
        </w:tc>
        <w:tc>
          <w:tcPr>
            <w:tcW w:w="652" w:type="pct"/>
            <w:vAlign w:val="center"/>
          </w:tcPr>
          <w:p w14:paraId="0AB24B8A">
            <w:pPr>
              <w:spacing w:line="360" w:lineRule="auto"/>
              <w:jc w:val="center"/>
              <w:rPr>
                <w:b/>
                <w:szCs w:val="21"/>
              </w:rPr>
            </w:pPr>
            <w:r>
              <w:rPr>
                <w:rFonts w:hint="eastAsia"/>
                <w:b/>
                <w:szCs w:val="21"/>
              </w:rPr>
              <w:t>是否退休</w:t>
            </w:r>
          </w:p>
        </w:tc>
        <w:tc>
          <w:tcPr>
            <w:tcW w:w="723" w:type="pct"/>
            <w:vAlign w:val="center"/>
          </w:tcPr>
          <w:p w14:paraId="73F98043">
            <w:pPr>
              <w:spacing w:line="360" w:lineRule="auto"/>
              <w:jc w:val="center"/>
              <w:rPr>
                <w:b/>
                <w:szCs w:val="21"/>
              </w:rPr>
            </w:pPr>
            <w:r>
              <w:rPr>
                <w:b/>
                <w:szCs w:val="21"/>
              </w:rPr>
              <w:t>工作时间</w:t>
            </w:r>
          </w:p>
        </w:tc>
        <w:tc>
          <w:tcPr>
            <w:tcW w:w="722" w:type="pct"/>
            <w:vAlign w:val="center"/>
          </w:tcPr>
          <w:p w14:paraId="6563D798">
            <w:pPr>
              <w:spacing w:line="360" w:lineRule="auto"/>
              <w:jc w:val="center"/>
              <w:rPr>
                <w:b/>
                <w:szCs w:val="21"/>
              </w:rPr>
            </w:pPr>
            <w:r>
              <w:rPr>
                <w:rFonts w:hint="eastAsia"/>
                <w:b/>
                <w:szCs w:val="21"/>
              </w:rPr>
              <w:t>备注</w:t>
            </w:r>
          </w:p>
        </w:tc>
      </w:tr>
      <w:tr w14:paraId="19519C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9B284B0">
            <w:pPr>
              <w:spacing w:line="360" w:lineRule="auto"/>
              <w:jc w:val="center"/>
              <w:rPr>
                <w:szCs w:val="21"/>
              </w:rPr>
            </w:pPr>
          </w:p>
        </w:tc>
        <w:tc>
          <w:tcPr>
            <w:tcW w:w="683" w:type="pct"/>
            <w:vAlign w:val="center"/>
          </w:tcPr>
          <w:p w14:paraId="1B27FCCE">
            <w:pPr>
              <w:spacing w:line="360" w:lineRule="auto"/>
              <w:jc w:val="center"/>
              <w:rPr>
                <w:szCs w:val="21"/>
              </w:rPr>
            </w:pPr>
          </w:p>
        </w:tc>
        <w:tc>
          <w:tcPr>
            <w:tcW w:w="682" w:type="pct"/>
            <w:vAlign w:val="center"/>
          </w:tcPr>
          <w:p w14:paraId="4E5796B8">
            <w:pPr>
              <w:spacing w:line="360" w:lineRule="auto"/>
              <w:jc w:val="center"/>
              <w:rPr>
                <w:szCs w:val="21"/>
              </w:rPr>
            </w:pPr>
          </w:p>
        </w:tc>
        <w:tc>
          <w:tcPr>
            <w:tcW w:w="1113" w:type="pct"/>
            <w:vAlign w:val="center"/>
          </w:tcPr>
          <w:p w14:paraId="5A7EAA35">
            <w:pPr>
              <w:spacing w:line="360" w:lineRule="auto"/>
              <w:jc w:val="center"/>
              <w:rPr>
                <w:szCs w:val="21"/>
              </w:rPr>
            </w:pPr>
          </w:p>
        </w:tc>
        <w:tc>
          <w:tcPr>
            <w:tcW w:w="652" w:type="pct"/>
            <w:vAlign w:val="center"/>
          </w:tcPr>
          <w:p w14:paraId="750389BF">
            <w:pPr>
              <w:spacing w:line="360" w:lineRule="auto"/>
              <w:jc w:val="center"/>
              <w:rPr>
                <w:szCs w:val="21"/>
              </w:rPr>
            </w:pPr>
          </w:p>
        </w:tc>
        <w:tc>
          <w:tcPr>
            <w:tcW w:w="723" w:type="pct"/>
            <w:vAlign w:val="center"/>
          </w:tcPr>
          <w:p w14:paraId="28BF8197">
            <w:pPr>
              <w:spacing w:line="360" w:lineRule="auto"/>
              <w:jc w:val="center"/>
              <w:rPr>
                <w:szCs w:val="21"/>
              </w:rPr>
            </w:pPr>
          </w:p>
        </w:tc>
        <w:tc>
          <w:tcPr>
            <w:tcW w:w="722" w:type="pct"/>
          </w:tcPr>
          <w:p w14:paraId="6E52C453">
            <w:pPr>
              <w:spacing w:line="360" w:lineRule="auto"/>
              <w:jc w:val="center"/>
              <w:rPr>
                <w:szCs w:val="21"/>
              </w:rPr>
            </w:pPr>
          </w:p>
        </w:tc>
      </w:tr>
      <w:tr w14:paraId="1BB5E5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B4F66F2">
            <w:pPr>
              <w:spacing w:line="360" w:lineRule="auto"/>
              <w:jc w:val="center"/>
              <w:rPr>
                <w:szCs w:val="21"/>
              </w:rPr>
            </w:pPr>
          </w:p>
        </w:tc>
        <w:tc>
          <w:tcPr>
            <w:tcW w:w="683" w:type="pct"/>
            <w:vAlign w:val="center"/>
          </w:tcPr>
          <w:p w14:paraId="2FF17316">
            <w:pPr>
              <w:spacing w:line="360" w:lineRule="auto"/>
              <w:jc w:val="center"/>
              <w:rPr>
                <w:szCs w:val="21"/>
              </w:rPr>
            </w:pPr>
          </w:p>
        </w:tc>
        <w:tc>
          <w:tcPr>
            <w:tcW w:w="682" w:type="pct"/>
            <w:vAlign w:val="center"/>
          </w:tcPr>
          <w:p w14:paraId="19F877DB">
            <w:pPr>
              <w:spacing w:line="360" w:lineRule="auto"/>
              <w:jc w:val="center"/>
              <w:rPr>
                <w:szCs w:val="21"/>
              </w:rPr>
            </w:pPr>
          </w:p>
        </w:tc>
        <w:tc>
          <w:tcPr>
            <w:tcW w:w="1113" w:type="pct"/>
            <w:vAlign w:val="center"/>
          </w:tcPr>
          <w:p w14:paraId="541EE8AC">
            <w:pPr>
              <w:spacing w:line="360" w:lineRule="auto"/>
              <w:jc w:val="center"/>
              <w:rPr>
                <w:szCs w:val="21"/>
              </w:rPr>
            </w:pPr>
          </w:p>
        </w:tc>
        <w:tc>
          <w:tcPr>
            <w:tcW w:w="652" w:type="pct"/>
            <w:vAlign w:val="center"/>
          </w:tcPr>
          <w:p w14:paraId="054C6F37">
            <w:pPr>
              <w:spacing w:line="360" w:lineRule="auto"/>
              <w:jc w:val="center"/>
              <w:rPr>
                <w:szCs w:val="21"/>
              </w:rPr>
            </w:pPr>
          </w:p>
        </w:tc>
        <w:tc>
          <w:tcPr>
            <w:tcW w:w="723" w:type="pct"/>
            <w:vAlign w:val="center"/>
          </w:tcPr>
          <w:p w14:paraId="2F1C1E63">
            <w:pPr>
              <w:spacing w:line="360" w:lineRule="auto"/>
              <w:jc w:val="center"/>
              <w:rPr>
                <w:szCs w:val="21"/>
              </w:rPr>
            </w:pPr>
          </w:p>
        </w:tc>
        <w:tc>
          <w:tcPr>
            <w:tcW w:w="722" w:type="pct"/>
          </w:tcPr>
          <w:p w14:paraId="1E843C67">
            <w:pPr>
              <w:spacing w:line="360" w:lineRule="auto"/>
              <w:jc w:val="center"/>
              <w:rPr>
                <w:szCs w:val="21"/>
              </w:rPr>
            </w:pPr>
          </w:p>
        </w:tc>
      </w:tr>
      <w:tr w14:paraId="52F40C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25" w:type="pct"/>
            <w:vAlign w:val="center"/>
          </w:tcPr>
          <w:p w14:paraId="5FF233A2">
            <w:pPr>
              <w:spacing w:line="360" w:lineRule="auto"/>
              <w:jc w:val="center"/>
              <w:rPr>
                <w:szCs w:val="21"/>
              </w:rPr>
            </w:pPr>
          </w:p>
        </w:tc>
        <w:tc>
          <w:tcPr>
            <w:tcW w:w="683" w:type="pct"/>
            <w:vAlign w:val="center"/>
          </w:tcPr>
          <w:p w14:paraId="7414FEE1">
            <w:pPr>
              <w:spacing w:line="360" w:lineRule="auto"/>
              <w:jc w:val="center"/>
              <w:rPr>
                <w:szCs w:val="21"/>
              </w:rPr>
            </w:pPr>
          </w:p>
        </w:tc>
        <w:tc>
          <w:tcPr>
            <w:tcW w:w="682" w:type="pct"/>
            <w:vAlign w:val="center"/>
          </w:tcPr>
          <w:p w14:paraId="5A2FE245">
            <w:pPr>
              <w:spacing w:line="360" w:lineRule="auto"/>
              <w:jc w:val="center"/>
              <w:rPr>
                <w:szCs w:val="21"/>
              </w:rPr>
            </w:pPr>
          </w:p>
        </w:tc>
        <w:tc>
          <w:tcPr>
            <w:tcW w:w="1113" w:type="pct"/>
            <w:vAlign w:val="center"/>
          </w:tcPr>
          <w:p w14:paraId="0302BB9A">
            <w:pPr>
              <w:spacing w:line="360" w:lineRule="auto"/>
              <w:jc w:val="center"/>
              <w:rPr>
                <w:szCs w:val="21"/>
              </w:rPr>
            </w:pPr>
          </w:p>
        </w:tc>
        <w:tc>
          <w:tcPr>
            <w:tcW w:w="652" w:type="pct"/>
            <w:vAlign w:val="center"/>
          </w:tcPr>
          <w:p w14:paraId="4D005A9E">
            <w:pPr>
              <w:spacing w:line="360" w:lineRule="auto"/>
              <w:jc w:val="center"/>
              <w:rPr>
                <w:szCs w:val="21"/>
              </w:rPr>
            </w:pPr>
          </w:p>
        </w:tc>
        <w:tc>
          <w:tcPr>
            <w:tcW w:w="723" w:type="pct"/>
            <w:vAlign w:val="center"/>
          </w:tcPr>
          <w:p w14:paraId="63774F94">
            <w:pPr>
              <w:spacing w:line="360" w:lineRule="auto"/>
              <w:jc w:val="center"/>
              <w:rPr>
                <w:szCs w:val="21"/>
              </w:rPr>
            </w:pPr>
          </w:p>
        </w:tc>
        <w:tc>
          <w:tcPr>
            <w:tcW w:w="722" w:type="pct"/>
          </w:tcPr>
          <w:p w14:paraId="049F0F4B">
            <w:pPr>
              <w:spacing w:line="360" w:lineRule="auto"/>
              <w:jc w:val="center"/>
              <w:rPr>
                <w:szCs w:val="21"/>
              </w:rPr>
            </w:pPr>
          </w:p>
        </w:tc>
      </w:tr>
      <w:tr w14:paraId="2F0BC9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F21C40E">
            <w:pPr>
              <w:spacing w:line="360" w:lineRule="auto"/>
              <w:jc w:val="center"/>
              <w:rPr>
                <w:szCs w:val="21"/>
              </w:rPr>
            </w:pPr>
          </w:p>
        </w:tc>
        <w:tc>
          <w:tcPr>
            <w:tcW w:w="683" w:type="pct"/>
            <w:vAlign w:val="center"/>
          </w:tcPr>
          <w:p w14:paraId="0BCE3D93">
            <w:pPr>
              <w:spacing w:line="360" w:lineRule="auto"/>
              <w:jc w:val="center"/>
              <w:rPr>
                <w:szCs w:val="21"/>
              </w:rPr>
            </w:pPr>
          </w:p>
        </w:tc>
        <w:tc>
          <w:tcPr>
            <w:tcW w:w="682" w:type="pct"/>
            <w:vAlign w:val="center"/>
          </w:tcPr>
          <w:p w14:paraId="77A087DA">
            <w:pPr>
              <w:spacing w:line="360" w:lineRule="auto"/>
              <w:jc w:val="center"/>
              <w:rPr>
                <w:szCs w:val="21"/>
              </w:rPr>
            </w:pPr>
          </w:p>
        </w:tc>
        <w:tc>
          <w:tcPr>
            <w:tcW w:w="1113" w:type="pct"/>
            <w:vAlign w:val="center"/>
          </w:tcPr>
          <w:p w14:paraId="2040133B">
            <w:pPr>
              <w:spacing w:line="360" w:lineRule="auto"/>
              <w:jc w:val="center"/>
              <w:rPr>
                <w:szCs w:val="21"/>
              </w:rPr>
            </w:pPr>
          </w:p>
        </w:tc>
        <w:tc>
          <w:tcPr>
            <w:tcW w:w="652" w:type="pct"/>
            <w:vAlign w:val="center"/>
          </w:tcPr>
          <w:p w14:paraId="1ABD33E0">
            <w:pPr>
              <w:spacing w:line="360" w:lineRule="auto"/>
              <w:jc w:val="center"/>
              <w:rPr>
                <w:szCs w:val="21"/>
              </w:rPr>
            </w:pPr>
          </w:p>
        </w:tc>
        <w:tc>
          <w:tcPr>
            <w:tcW w:w="723" w:type="pct"/>
            <w:vAlign w:val="center"/>
          </w:tcPr>
          <w:p w14:paraId="342C6EA5">
            <w:pPr>
              <w:spacing w:line="360" w:lineRule="auto"/>
              <w:jc w:val="center"/>
              <w:rPr>
                <w:szCs w:val="21"/>
              </w:rPr>
            </w:pPr>
          </w:p>
        </w:tc>
        <w:tc>
          <w:tcPr>
            <w:tcW w:w="722" w:type="pct"/>
          </w:tcPr>
          <w:p w14:paraId="3F5CE24F">
            <w:pPr>
              <w:spacing w:line="360" w:lineRule="auto"/>
              <w:jc w:val="center"/>
              <w:rPr>
                <w:szCs w:val="21"/>
              </w:rPr>
            </w:pPr>
          </w:p>
        </w:tc>
      </w:tr>
      <w:tr w14:paraId="494504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70B08FF">
            <w:pPr>
              <w:spacing w:line="360" w:lineRule="auto"/>
              <w:jc w:val="center"/>
              <w:rPr>
                <w:szCs w:val="21"/>
              </w:rPr>
            </w:pPr>
          </w:p>
        </w:tc>
        <w:tc>
          <w:tcPr>
            <w:tcW w:w="683" w:type="pct"/>
            <w:vAlign w:val="center"/>
          </w:tcPr>
          <w:p w14:paraId="2CF4E8AF">
            <w:pPr>
              <w:spacing w:line="360" w:lineRule="auto"/>
              <w:jc w:val="center"/>
              <w:rPr>
                <w:szCs w:val="21"/>
              </w:rPr>
            </w:pPr>
          </w:p>
        </w:tc>
        <w:tc>
          <w:tcPr>
            <w:tcW w:w="682" w:type="pct"/>
            <w:vAlign w:val="center"/>
          </w:tcPr>
          <w:p w14:paraId="329612E6">
            <w:pPr>
              <w:spacing w:line="360" w:lineRule="auto"/>
              <w:jc w:val="center"/>
              <w:rPr>
                <w:szCs w:val="21"/>
              </w:rPr>
            </w:pPr>
          </w:p>
        </w:tc>
        <w:tc>
          <w:tcPr>
            <w:tcW w:w="1113" w:type="pct"/>
            <w:vAlign w:val="center"/>
          </w:tcPr>
          <w:p w14:paraId="72B20B01">
            <w:pPr>
              <w:spacing w:line="360" w:lineRule="auto"/>
              <w:jc w:val="center"/>
              <w:rPr>
                <w:szCs w:val="21"/>
              </w:rPr>
            </w:pPr>
          </w:p>
        </w:tc>
        <w:tc>
          <w:tcPr>
            <w:tcW w:w="652" w:type="pct"/>
            <w:vAlign w:val="center"/>
          </w:tcPr>
          <w:p w14:paraId="23ABF005">
            <w:pPr>
              <w:spacing w:line="360" w:lineRule="auto"/>
              <w:jc w:val="center"/>
              <w:rPr>
                <w:szCs w:val="21"/>
              </w:rPr>
            </w:pPr>
          </w:p>
        </w:tc>
        <w:tc>
          <w:tcPr>
            <w:tcW w:w="723" w:type="pct"/>
            <w:vAlign w:val="center"/>
          </w:tcPr>
          <w:p w14:paraId="2C53EAE7">
            <w:pPr>
              <w:spacing w:line="360" w:lineRule="auto"/>
              <w:jc w:val="center"/>
              <w:rPr>
                <w:szCs w:val="21"/>
              </w:rPr>
            </w:pPr>
          </w:p>
        </w:tc>
        <w:tc>
          <w:tcPr>
            <w:tcW w:w="722" w:type="pct"/>
          </w:tcPr>
          <w:p w14:paraId="2A73B3E8">
            <w:pPr>
              <w:spacing w:line="360" w:lineRule="auto"/>
              <w:jc w:val="center"/>
              <w:rPr>
                <w:szCs w:val="21"/>
              </w:rPr>
            </w:pPr>
          </w:p>
        </w:tc>
      </w:tr>
      <w:tr w14:paraId="21E17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96CA04B">
            <w:pPr>
              <w:spacing w:line="360" w:lineRule="auto"/>
              <w:jc w:val="center"/>
              <w:rPr>
                <w:szCs w:val="21"/>
              </w:rPr>
            </w:pPr>
          </w:p>
        </w:tc>
        <w:tc>
          <w:tcPr>
            <w:tcW w:w="683" w:type="pct"/>
            <w:vAlign w:val="center"/>
          </w:tcPr>
          <w:p w14:paraId="2D491BC8">
            <w:pPr>
              <w:spacing w:line="360" w:lineRule="auto"/>
              <w:jc w:val="center"/>
              <w:rPr>
                <w:szCs w:val="21"/>
              </w:rPr>
            </w:pPr>
          </w:p>
        </w:tc>
        <w:tc>
          <w:tcPr>
            <w:tcW w:w="682" w:type="pct"/>
            <w:vAlign w:val="center"/>
          </w:tcPr>
          <w:p w14:paraId="4BFFAC6F">
            <w:pPr>
              <w:spacing w:line="360" w:lineRule="auto"/>
              <w:jc w:val="center"/>
              <w:rPr>
                <w:szCs w:val="21"/>
              </w:rPr>
            </w:pPr>
          </w:p>
        </w:tc>
        <w:tc>
          <w:tcPr>
            <w:tcW w:w="1113" w:type="pct"/>
            <w:vAlign w:val="center"/>
          </w:tcPr>
          <w:p w14:paraId="41093713">
            <w:pPr>
              <w:spacing w:line="360" w:lineRule="auto"/>
              <w:jc w:val="center"/>
              <w:rPr>
                <w:szCs w:val="21"/>
              </w:rPr>
            </w:pPr>
          </w:p>
        </w:tc>
        <w:tc>
          <w:tcPr>
            <w:tcW w:w="652" w:type="pct"/>
            <w:vAlign w:val="center"/>
          </w:tcPr>
          <w:p w14:paraId="689B7C96">
            <w:pPr>
              <w:spacing w:line="360" w:lineRule="auto"/>
              <w:jc w:val="center"/>
              <w:rPr>
                <w:szCs w:val="21"/>
              </w:rPr>
            </w:pPr>
          </w:p>
        </w:tc>
        <w:tc>
          <w:tcPr>
            <w:tcW w:w="723" w:type="pct"/>
            <w:vAlign w:val="center"/>
          </w:tcPr>
          <w:p w14:paraId="37A0E9F4">
            <w:pPr>
              <w:spacing w:line="360" w:lineRule="auto"/>
              <w:jc w:val="center"/>
              <w:rPr>
                <w:szCs w:val="21"/>
              </w:rPr>
            </w:pPr>
          </w:p>
        </w:tc>
        <w:tc>
          <w:tcPr>
            <w:tcW w:w="722" w:type="pct"/>
          </w:tcPr>
          <w:p w14:paraId="509ACA73">
            <w:pPr>
              <w:spacing w:line="360" w:lineRule="auto"/>
              <w:jc w:val="center"/>
              <w:rPr>
                <w:szCs w:val="21"/>
              </w:rPr>
            </w:pPr>
          </w:p>
        </w:tc>
      </w:tr>
      <w:tr w14:paraId="331317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108" w:type="pct"/>
            <w:gridSpan w:val="2"/>
            <w:vAlign w:val="center"/>
          </w:tcPr>
          <w:p w14:paraId="210616BF">
            <w:pPr>
              <w:spacing w:line="360" w:lineRule="auto"/>
              <w:jc w:val="center"/>
              <w:rPr>
                <w:szCs w:val="21"/>
              </w:rPr>
            </w:pPr>
            <w:r>
              <w:rPr>
                <w:rFonts w:hint="eastAsia"/>
                <w:szCs w:val="21"/>
              </w:rPr>
              <w:t>合计人数</w:t>
            </w:r>
          </w:p>
        </w:tc>
        <w:tc>
          <w:tcPr>
            <w:tcW w:w="3892" w:type="pct"/>
            <w:gridSpan w:val="5"/>
            <w:vAlign w:val="center"/>
          </w:tcPr>
          <w:p w14:paraId="5837C295">
            <w:pPr>
              <w:spacing w:line="360" w:lineRule="auto"/>
              <w:jc w:val="center"/>
              <w:rPr>
                <w:szCs w:val="21"/>
              </w:rPr>
            </w:pPr>
          </w:p>
        </w:tc>
      </w:tr>
    </w:tbl>
    <w:p w14:paraId="15D98877">
      <w:pPr>
        <w:widowControl/>
        <w:spacing w:line="360" w:lineRule="auto"/>
        <w:ind w:firstLine="448" w:firstLineChars="200"/>
        <w:jc w:val="left"/>
        <w:rPr>
          <w:sz w:val="24"/>
        </w:rPr>
      </w:pPr>
      <w:r>
        <w:rPr>
          <w:rFonts w:hint="eastAsia"/>
          <w:sz w:val="24"/>
        </w:rPr>
        <w:t>我公司承诺上述人员身体健康，一旦我公司获得中标，承诺上述人员投入本项目服务，非经采购人同意，不随意更换人员。在投标时已经确定的人员（投标文件中已经提供了相关证书的人员和享受相关减免政策的人员）将专职全职投入本项目服务，不兼职服务其他项目。</w:t>
      </w:r>
    </w:p>
    <w:p w14:paraId="0EA7D593">
      <w:pPr>
        <w:widowControl/>
        <w:spacing w:line="360" w:lineRule="auto"/>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0F82B55A">
      <w:pPr>
        <w:widowControl/>
        <w:spacing w:line="360" w:lineRule="auto"/>
        <w:ind w:firstLine="448" w:firstLineChars="200"/>
        <w:jc w:val="left"/>
        <w:rPr>
          <w:sz w:val="24"/>
        </w:rPr>
      </w:pPr>
      <w:r>
        <w:rPr>
          <w:rFonts w:hint="eastAsia"/>
          <w:sz w:val="24"/>
        </w:rPr>
        <w:t>填写说明：</w:t>
      </w:r>
    </w:p>
    <w:p w14:paraId="3B485B03">
      <w:pPr>
        <w:widowControl/>
        <w:spacing w:line="360" w:lineRule="auto"/>
        <w:ind w:firstLine="448" w:firstLineChars="200"/>
        <w:jc w:val="left"/>
        <w:rPr>
          <w:sz w:val="24"/>
        </w:rPr>
      </w:pPr>
      <w:r>
        <w:rPr>
          <w:rFonts w:hint="eastAsia"/>
          <w:sz w:val="24"/>
        </w:rPr>
        <w:t>在“人员情况简介”中，对于投标时已经确定的人员（投标文件中已经提供了相关证书、享受相关减免优惠政策的人员），应列明该人员姓名、身份证号及其他与项目相关的信息。</w:t>
      </w:r>
    </w:p>
    <w:p w14:paraId="712933AA">
      <w:pPr>
        <w:spacing w:line="360" w:lineRule="auto"/>
        <w:ind w:right="84" w:firstLine="224" w:firstLineChars="100"/>
        <w:rPr>
          <w:b/>
          <w:sz w:val="24"/>
        </w:rPr>
      </w:pPr>
      <w:r>
        <w:rPr>
          <w:sz w:val="24"/>
        </w:rPr>
        <w:t>投标人名称：</w:t>
      </w:r>
      <w:r>
        <w:rPr>
          <w:rFonts w:hint="eastAsia"/>
          <w:sz w:val="24"/>
        </w:rPr>
        <w:t xml:space="preserve">                              </w:t>
      </w:r>
      <w:r>
        <w:rPr>
          <w:sz w:val="24"/>
        </w:rPr>
        <w:t>日期</w:t>
      </w:r>
    </w:p>
    <w:p w14:paraId="3EFDE13C">
      <w:pPr>
        <w:tabs>
          <w:tab w:val="left" w:pos="360"/>
        </w:tabs>
        <w:spacing w:line="360" w:lineRule="auto"/>
        <w:rPr>
          <w:b/>
          <w:sz w:val="24"/>
        </w:rPr>
      </w:pPr>
      <w:r>
        <w:rPr>
          <w:b/>
          <w:sz w:val="24"/>
        </w:rPr>
        <w:t>附件</w:t>
      </w:r>
      <w:r>
        <w:rPr>
          <w:rFonts w:hint="eastAsia"/>
          <w:b/>
          <w:sz w:val="24"/>
        </w:rPr>
        <w:t>8</w:t>
      </w:r>
    </w:p>
    <w:p w14:paraId="2DE4FA78">
      <w:pPr>
        <w:autoSpaceDN w:val="0"/>
        <w:spacing w:line="360" w:lineRule="auto"/>
        <w:jc w:val="center"/>
        <w:rPr>
          <w:b/>
          <w:bCs/>
          <w:sz w:val="24"/>
        </w:rPr>
      </w:pPr>
      <w:r>
        <w:rPr>
          <w:b/>
          <w:sz w:val="24"/>
        </w:rPr>
        <w:t>主要相关项目业绩一览表</w:t>
      </w:r>
    </w:p>
    <w:p w14:paraId="0BB262DC">
      <w:pPr>
        <w:spacing w:line="460" w:lineRule="exact"/>
        <w:ind w:left="192"/>
        <w:rPr>
          <w:sz w:val="24"/>
        </w:rPr>
      </w:pPr>
    </w:p>
    <w:p w14:paraId="23276136">
      <w:pPr>
        <w:spacing w:line="460" w:lineRule="exact"/>
        <w:rPr>
          <w:sz w:val="24"/>
        </w:rPr>
      </w:pPr>
      <w:r>
        <w:rPr>
          <w:sz w:val="24"/>
        </w:rPr>
        <w:t>项目名称：</w:t>
      </w:r>
      <w:r>
        <w:rPr>
          <w:sz w:val="24"/>
          <w:u w:val="single"/>
        </w:rPr>
        <w:t xml:space="preserve">                    </w:t>
      </w:r>
    </w:p>
    <w:p w14:paraId="7214802B">
      <w:pPr>
        <w:spacing w:line="460" w:lineRule="exact"/>
        <w:rPr>
          <w:sz w:val="24"/>
        </w:rPr>
      </w:pPr>
      <w:r>
        <w:rPr>
          <w:sz w:val="24"/>
        </w:rPr>
        <w:t>项目编号：</w:t>
      </w:r>
      <w:r>
        <w:rPr>
          <w:sz w:val="24"/>
          <w:u w:val="single"/>
        </w:rPr>
        <w:t xml:space="preserve">                    </w:t>
      </w:r>
    </w:p>
    <w:p w14:paraId="4CB44419">
      <w:pPr>
        <w:spacing w:line="460" w:lineRule="exact"/>
        <w:rPr>
          <w:sz w:val="24"/>
          <w:u w:val="single"/>
        </w:rPr>
      </w:pPr>
      <w:r>
        <w:rPr>
          <w:sz w:val="24"/>
        </w:rPr>
        <w:t>包号：</w:t>
      </w:r>
      <w:r>
        <w:rPr>
          <w:sz w:val="24"/>
          <w:u w:val="single"/>
        </w:rPr>
        <w:t xml:space="preserve">                        </w:t>
      </w:r>
    </w:p>
    <w:p w14:paraId="671513C1">
      <w:pPr>
        <w:spacing w:line="460" w:lineRule="exact"/>
        <w:ind w:left="192"/>
        <w:rPr>
          <w:sz w:val="24"/>
        </w:rPr>
      </w:pPr>
    </w:p>
    <w:tbl>
      <w:tblPr>
        <w:tblStyle w:val="22"/>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34C5B0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C90E10F">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78DF27B2">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6FE9044C">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6C204AF6">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4EA47FCA">
            <w:pPr>
              <w:snapToGrid w:val="0"/>
              <w:jc w:val="center"/>
              <w:rPr>
                <w:sz w:val="24"/>
              </w:rPr>
            </w:pPr>
            <w:r>
              <w:rPr>
                <w:sz w:val="24"/>
              </w:rPr>
              <w:t>项目起止时间</w:t>
            </w:r>
          </w:p>
        </w:tc>
      </w:tr>
      <w:tr w14:paraId="170215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FEB935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FCFDC2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BFD8D49">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03860CB">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B3BC95C">
            <w:pPr>
              <w:snapToGrid w:val="0"/>
              <w:jc w:val="center"/>
              <w:rPr>
                <w:sz w:val="24"/>
              </w:rPr>
            </w:pPr>
          </w:p>
        </w:tc>
      </w:tr>
      <w:tr w14:paraId="37DC77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4BC390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CAB2DB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357E37B">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34F4A6B">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66C6944">
            <w:pPr>
              <w:snapToGrid w:val="0"/>
              <w:jc w:val="center"/>
              <w:rPr>
                <w:sz w:val="24"/>
              </w:rPr>
            </w:pPr>
          </w:p>
        </w:tc>
      </w:tr>
      <w:tr w14:paraId="6625B8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84CBC1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26CB11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0616572">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4DA3B75">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D19E9CD">
            <w:pPr>
              <w:snapToGrid w:val="0"/>
              <w:jc w:val="center"/>
              <w:rPr>
                <w:sz w:val="24"/>
              </w:rPr>
            </w:pPr>
          </w:p>
        </w:tc>
      </w:tr>
      <w:tr w14:paraId="51EEE0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A883EB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FBBAD6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9720C8C">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870A95D">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296081F">
            <w:pPr>
              <w:snapToGrid w:val="0"/>
              <w:jc w:val="center"/>
              <w:rPr>
                <w:sz w:val="24"/>
              </w:rPr>
            </w:pPr>
          </w:p>
        </w:tc>
      </w:tr>
      <w:tr w14:paraId="454280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EC52DF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4138DE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AB1996F">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545272D">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0B3C038">
            <w:pPr>
              <w:snapToGrid w:val="0"/>
              <w:jc w:val="center"/>
              <w:rPr>
                <w:sz w:val="24"/>
              </w:rPr>
            </w:pPr>
          </w:p>
        </w:tc>
      </w:tr>
      <w:tr w14:paraId="5DD159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F5B0D9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58A527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B89CD81">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8B8CDCF">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4B38D69">
            <w:pPr>
              <w:snapToGrid w:val="0"/>
              <w:jc w:val="center"/>
              <w:rPr>
                <w:sz w:val="24"/>
              </w:rPr>
            </w:pPr>
          </w:p>
        </w:tc>
      </w:tr>
      <w:tr w14:paraId="5C0261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DD9203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6D0D16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FA87A4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90DB587">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757E2F7">
            <w:pPr>
              <w:snapToGrid w:val="0"/>
              <w:jc w:val="center"/>
              <w:rPr>
                <w:sz w:val="24"/>
              </w:rPr>
            </w:pPr>
          </w:p>
        </w:tc>
      </w:tr>
      <w:tr w14:paraId="652ED5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A5C601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99BAE4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B7F4590">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74B546D">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937E202">
            <w:pPr>
              <w:snapToGrid w:val="0"/>
              <w:jc w:val="center"/>
              <w:rPr>
                <w:sz w:val="24"/>
              </w:rPr>
            </w:pPr>
          </w:p>
        </w:tc>
      </w:tr>
      <w:tr w14:paraId="4A99DC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206BF6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A099D4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588FE85">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79D028E">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1CB7669">
            <w:pPr>
              <w:snapToGrid w:val="0"/>
              <w:jc w:val="center"/>
              <w:rPr>
                <w:sz w:val="24"/>
              </w:rPr>
            </w:pPr>
          </w:p>
        </w:tc>
      </w:tr>
      <w:tr w14:paraId="619B7A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3C7716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DB136F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E07FE31">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5F7483F">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0E11553">
            <w:pPr>
              <w:snapToGrid w:val="0"/>
              <w:jc w:val="center"/>
              <w:rPr>
                <w:sz w:val="24"/>
              </w:rPr>
            </w:pPr>
          </w:p>
        </w:tc>
      </w:tr>
      <w:tr w14:paraId="6AC4CC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ED589C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DCDB8F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E8C883C">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7427FC5">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4DCE880">
            <w:pPr>
              <w:snapToGrid w:val="0"/>
              <w:jc w:val="center"/>
              <w:rPr>
                <w:sz w:val="24"/>
              </w:rPr>
            </w:pPr>
          </w:p>
        </w:tc>
      </w:tr>
    </w:tbl>
    <w:p w14:paraId="6239B580">
      <w:pPr>
        <w:spacing w:line="560" w:lineRule="exact"/>
        <w:rPr>
          <w:sz w:val="24"/>
        </w:rPr>
      </w:pPr>
      <w:r>
        <w:rPr>
          <w:sz w:val="24"/>
        </w:rPr>
        <w:t>备注：若招标文件第二部分评分因素及评标标准中要求提供业绩的，投标人所列业绩应按其要求将证明材料按顺序附后。</w:t>
      </w:r>
    </w:p>
    <w:p w14:paraId="402F521C">
      <w:pPr>
        <w:spacing w:line="560" w:lineRule="exact"/>
        <w:rPr>
          <w:sz w:val="24"/>
        </w:rPr>
      </w:pPr>
    </w:p>
    <w:p w14:paraId="44D04D7E">
      <w:pPr>
        <w:spacing w:line="360" w:lineRule="auto"/>
        <w:ind w:firstLine="3808" w:firstLineChars="1700"/>
        <w:rPr>
          <w:sz w:val="24"/>
        </w:rPr>
      </w:pPr>
      <w:r>
        <w:rPr>
          <w:sz w:val="24"/>
        </w:rPr>
        <w:t>投标人名称：</w:t>
      </w:r>
    </w:p>
    <w:p w14:paraId="6012807B">
      <w:pPr>
        <w:spacing w:line="360" w:lineRule="auto"/>
        <w:ind w:firstLine="3808" w:firstLineChars="1700"/>
        <w:rPr>
          <w:sz w:val="24"/>
        </w:rPr>
      </w:pPr>
    </w:p>
    <w:p w14:paraId="5EE9CC2E">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823712F">
      <w:pPr>
        <w:spacing w:line="460" w:lineRule="exact"/>
        <w:rPr>
          <w:sz w:val="24"/>
        </w:rPr>
      </w:pPr>
    </w:p>
    <w:p w14:paraId="282F879F">
      <w:pPr>
        <w:widowControl/>
        <w:jc w:val="left"/>
        <w:rPr>
          <w:sz w:val="24"/>
        </w:rPr>
      </w:pPr>
      <w:r>
        <w:rPr>
          <w:sz w:val="24"/>
        </w:rPr>
        <w:br w:type="page"/>
      </w:r>
    </w:p>
    <w:p w14:paraId="5258BC33">
      <w:pPr>
        <w:tabs>
          <w:tab w:val="left" w:pos="360"/>
        </w:tabs>
        <w:spacing w:line="360" w:lineRule="auto"/>
        <w:rPr>
          <w:b/>
          <w:sz w:val="24"/>
        </w:rPr>
      </w:pPr>
      <w:r>
        <w:rPr>
          <w:b/>
          <w:sz w:val="24"/>
        </w:rPr>
        <w:t>附件</w:t>
      </w:r>
      <w:r>
        <w:rPr>
          <w:rFonts w:hint="eastAsia"/>
          <w:b/>
          <w:sz w:val="24"/>
        </w:rPr>
        <w:t>9</w:t>
      </w:r>
    </w:p>
    <w:p w14:paraId="4EABDA20">
      <w:pPr>
        <w:autoSpaceDN w:val="0"/>
        <w:spacing w:line="360" w:lineRule="auto"/>
        <w:jc w:val="center"/>
        <w:rPr>
          <w:b/>
          <w:bCs/>
          <w:sz w:val="24"/>
        </w:rPr>
      </w:pPr>
      <w:r>
        <w:rPr>
          <w:rFonts w:hint="eastAsia"/>
          <w:b/>
          <w:bCs/>
          <w:sz w:val="24"/>
        </w:rPr>
        <w:t>投标</w:t>
      </w:r>
      <w:r>
        <w:rPr>
          <w:b/>
          <w:bCs/>
          <w:sz w:val="24"/>
        </w:rPr>
        <w:t>代表人授权书</w:t>
      </w:r>
    </w:p>
    <w:p w14:paraId="14128CF1">
      <w:pPr>
        <w:spacing w:line="360" w:lineRule="auto"/>
        <w:rPr>
          <w:sz w:val="24"/>
          <w:szCs w:val="21"/>
        </w:rPr>
      </w:pPr>
    </w:p>
    <w:p w14:paraId="5BF6DF0A">
      <w:pPr>
        <w:spacing w:line="360" w:lineRule="auto"/>
        <w:rPr>
          <w:sz w:val="24"/>
          <w:szCs w:val="21"/>
        </w:rPr>
      </w:pPr>
      <w:r>
        <w:rPr>
          <w:sz w:val="24"/>
          <w:szCs w:val="21"/>
        </w:rPr>
        <w:t>致：天津市政府采购中心</w:t>
      </w:r>
    </w:p>
    <w:p w14:paraId="2B5C28CB">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17A57372">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2CA5C3E6">
      <w:pPr>
        <w:spacing w:line="360" w:lineRule="auto"/>
        <w:ind w:firstLine="448" w:firstLineChars="200"/>
        <w:rPr>
          <w:sz w:val="24"/>
          <w:szCs w:val="21"/>
        </w:rPr>
      </w:pPr>
      <w:r>
        <w:rPr>
          <w:sz w:val="24"/>
          <w:szCs w:val="21"/>
        </w:rPr>
        <w:t>本授权书至投标有效期结束前始终有效。</w:t>
      </w:r>
    </w:p>
    <w:p w14:paraId="507B55A4">
      <w:pPr>
        <w:spacing w:line="360" w:lineRule="auto"/>
        <w:ind w:firstLine="448" w:firstLineChars="200"/>
        <w:rPr>
          <w:sz w:val="24"/>
          <w:szCs w:val="21"/>
        </w:rPr>
      </w:pPr>
      <w:r>
        <w:rPr>
          <w:sz w:val="24"/>
          <w:szCs w:val="21"/>
        </w:rPr>
        <w:t>投标代表人无转委托权，特此委托。</w:t>
      </w:r>
    </w:p>
    <w:p w14:paraId="5693DF6C">
      <w:pPr>
        <w:spacing w:line="360" w:lineRule="auto"/>
        <w:ind w:firstLine="448" w:firstLineChars="200"/>
        <w:rPr>
          <w:sz w:val="24"/>
        </w:rPr>
      </w:pPr>
    </w:p>
    <w:p w14:paraId="49FF54CE">
      <w:pPr>
        <w:spacing w:line="360" w:lineRule="auto"/>
        <w:ind w:firstLine="448" w:firstLineChars="200"/>
        <w:rPr>
          <w:sz w:val="24"/>
        </w:rPr>
      </w:pPr>
    </w:p>
    <w:p w14:paraId="752F739E">
      <w:pPr>
        <w:spacing w:line="480" w:lineRule="auto"/>
        <w:jc w:val="center"/>
        <w:rPr>
          <w:sz w:val="24"/>
        </w:rPr>
      </w:pPr>
      <w:r>
        <w:rPr>
          <w:sz w:val="24"/>
        </w:rPr>
        <w:t xml:space="preserve">     年   月   日 </w:t>
      </w:r>
    </w:p>
    <w:p w14:paraId="1C455A7A">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3314B2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65095B6B">
            <w:pPr>
              <w:spacing w:line="360" w:lineRule="auto"/>
              <w:jc w:val="left"/>
              <w:rPr>
                <w:sz w:val="24"/>
              </w:rPr>
            </w:pPr>
            <w:r>
              <w:rPr>
                <w:sz w:val="24"/>
              </w:rPr>
              <w:t>投标代表人身份证正面</w:t>
            </w:r>
          </w:p>
          <w:p w14:paraId="540A8F69">
            <w:pPr>
              <w:spacing w:line="360" w:lineRule="auto"/>
              <w:jc w:val="left"/>
              <w:rPr>
                <w:sz w:val="24"/>
              </w:rPr>
            </w:pPr>
          </w:p>
          <w:p w14:paraId="5A96DF23">
            <w:pPr>
              <w:spacing w:line="360" w:lineRule="auto"/>
              <w:jc w:val="left"/>
              <w:rPr>
                <w:sz w:val="24"/>
              </w:rPr>
            </w:pPr>
          </w:p>
          <w:p w14:paraId="5CBDF6FF">
            <w:pPr>
              <w:spacing w:line="360" w:lineRule="auto"/>
              <w:jc w:val="left"/>
              <w:rPr>
                <w:sz w:val="24"/>
              </w:rPr>
            </w:pPr>
          </w:p>
          <w:p w14:paraId="5F7F9F7B">
            <w:pPr>
              <w:spacing w:line="360" w:lineRule="auto"/>
              <w:jc w:val="left"/>
              <w:rPr>
                <w:sz w:val="24"/>
              </w:rPr>
            </w:pPr>
          </w:p>
          <w:p w14:paraId="1AE8FF9B">
            <w:pPr>
              <w:spacing w:line="360" w:lineRule="auto"/>
              <w:jc w:val="left"/>
              <w:rPr>
                <w:sz w:val="24"/>
              </w:rPr>
            </w:pPr>
          </w:p>
        </w:tc>
        <w:tc>
          <w:tcPr>
            <w:tcW w:w="4264" w:type="dxa"/>
          </w:tcPr>
          <w:p w14:paraId="4062F3B2">
            <w:pPr>
              <w:spacing w:line="360" w:lineRule="auto"/>
              <w:jc w:val="left"/>
              <w:rPr>
                <w:sz w:val="24"/>
              </w:rPr>
            </w:pPr>
            <w:r>
              <w:rPr>
                <w:sz w:val="24"/>
              </w:rPr>
              <w:t>投标代表人身份证背面</w:t>
            </w:r>
          </w:p>
        </w:tc>
      </w:tr>
    </w:tbl>
    <w:p w14:paraId="22C9D186">
      <w:pPr>
        <w:widowControl/>
        <w:jc w:val="left"/>
        <w:rPr>
          <w:sz w:val="24"/>
        </w:rPr>
      </w:pPr>
      <w:r>
        <w:rPr>
          <w:sz w:val="24"/>
        </w:rPr>
        <w:br w:type="page"/>
      </w:r>
    </w:p>
    <w:p w14:paraId="539B3BA3">
      <w:pPr>
        <w:autoSpaceDN w:val="0"/>
        <w:spacing w:line="360" w:lineRule="auto"/>
        <w:jc w:val="left"/>
        <w:rPr>
          <w:b/>
          <w:bCs/>
          <w:sz w:val="24"/>
        </w:rPr>
      </w:pPr>
      <w:r>
        <w:rPr>
          <w:b/>
          <w:bCs/>
          <w:sz w:val="24"/>
        </w:rPr>
        <w:t>附件</w:t>
      </w:r>
      <w:r>
        <w:rPr>
          <w:rFonts w:hint="eastAsia"/>
          <w:b/>
          <w:bCs/>
          <w:sz w:val="24"/>
        </w:rPr>
        <w:t>10</w:t>
      </w:r>
    </w:p>
    <w:p w14:paraId="584003B9">
      <w:pPr>
        <w:autoSpaceDE w:val="0"/>
        <w:autoSpaceDN w:val="0"/>
        <w:spacing w:line="480" w:lineRule="auto"/>
        <w:jc w:val="center"/>
        <w:rPr>
          <w:sz w:val="24"/>
          <w:szCs w:val="24"/>
        </w:rPr>
      </w:pPr>
      <w:r>
        <w:rPr>
          <w:b/>
          <w:sz w:val="24"/>
          <w:szCs w:val="24"/>
        </w:rPr>
        <w:t>中小企业声明函（服务）</w:t>
      </w:r>
    </w:p>
    <w:p w14:paraId="449B74A8">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3BCF3697">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AA7153B">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EC61864">
      <w:pPr>
        <w:autoSpaceDE w:val="0"/>
        <w:autoSpaceDN w:val="0"/>
        <w:spacing w:line="500" w:lineRule="exact"/>
        <w:ind w:left="641"/>
        <w:jc w:val="left"/>
        <w:rPr>
          <w:sz w:val="24"/>
          <w:szCs w:val="24"/>
        </w:rPr>
      </w:pPr>
      <w:r>
        <w:rPr>
          <w:sz w:val="24"/>
          <w:szCs w:val="24"/>
        </w:rPr>
        <w:t>……</w:t>
      </w:r>
    </w:p>
    <w:p w14:paraId="05A2AD1D">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4BDB0298">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1C649193">
      <w:pPr>
        <w:autoSpaceDE w:val="0"/>
        <w:autoSpaceDN w:val="0"/>
        <w:spacing w:line="500" w:lineRule="exact"/>
        <w:ind w:left="3840"/>
        <w:jc w:val="left"/>
        <w:rPr>
          <w:sz w:val="24"/>
          <w:szCs w:val="24"/>
        </w:rPr>
      </w:pPr>
      <w:r>
        <w:rPr>
          <w:sz w:val="24"/>
          <w:szCs w:val="24"/>
        </w:rPr>
        <w:t>投标人名称：</w:t>
      </w:r>
    </w:p>
    <w:p w14:paraId="70DB54A5">
      <w:pPr>
        <w:autoSpaceDE w:val="0"/>
        <w:autoSpaceDN w:val="0"/>
        <w:spacing w:line="500" w:lineRule="exact"/>
        <w:ind w:left="3840"/>
        <w:jc w:val="left"/>
        <w:rPr>
          <w:sz w:val="32"/>
        </w:rPr>
      </w:pPr>
      <w:r>
        <w:rPr>
          <w:sz w:val="24"/>
          <w:szCs w:val="24"/>
        </w:rPr>
        <w:t>日期：</w:t>
      </w:r>
    </w:p>
    <w:p w14:paraId="4FF85B60">
      <w:pPr>
        <w:spacing w:line="360" w:lineRule="auto"/>
        <w:ind w:right="84" w:firstLine="224" w:firstLineChars="100"/>
        <w:rPr>
          <w:b/>
          <w:sz w:val="24"/>
          <w:szCs w:val="24"/>
        </w:rPr>
      </w:pPr>
      <w:r>
        <w:rPr>
          <w:b/>
          <w:sz w:val="24"/>
          <w:szCs w:val="24"/>
        </w:rPr>
        <w:t>注：</w:t>
      </w:r>
    </w:p>
    <w:p w14:paraId="147B6042">
      <w:pPr>
        <w:spacing w:line="360" w:lineRule="auto"/>
        <w:ind w:firstLine="448" w:firstLineChars="200"/>
        <w:rPr>
          <w:b/>
          <w:sz w:val="24"/>
          <w:szCs w:val="24"/>
        </w:rPr>
      </w:pPr>
      <w:r>
        <w:rPr>
          <w:b/>
          <w:sz w:val="24"/>
          <w:szCs w:val="24"/>
        </w:rPr>
        <w:t>1.标的名称须按照采购文件中明确的标的名称进行填写；所属行业须按照采购文件中明确的所属行业进行填写。</w:t>
      </w:r>
    </w:p>
    <w:p w14:paraId="36A08869">
      <w:pPr>
        <w:spacing w:line="360" w:lineRule="auto"/>
        <w:ind w:firstLine="448" w:firstLineChars="200"/>
        <w:rPr>
          <w:b/>
          <w:sz w:val="24"/>
          <w:szCs w:val="24"/>
        </w:rPr>
      </w:pPr>
      <w:r>
        <w:rPr>
          <w:b/>
          <w:sz w:val="24"/>
          <w:szCs w:val="24"/>
        </w:rPr>
        <w:t>2.从业人员、营业收入、资产总额填报上一年度数据，无上一年度数据的新成立企业可不填报。</w:t>
      </w:r>
    </w:p>
    <w:p w14:paraId="1B5FD2B6">
      <w:pPr>
        <w:spacing w:line="360" w:lineRule="auto"/>
        <w:ind w:firstLine="448" w:firstLineChars="200"/>
        <w:rPr>
          <w:b/>
          <w:sz w:val="24"/>
          <w:szCs w:val="21"/>
        </w:rPr>
      </w:pPr>
      <w:r>
        <w:rPr>
          <w:b/>
          <w:sz w:val="24"/>
          <w:szCs w:val="21"/>
        </w:rPr>
        <w:t>3.中标（成交）供应商享受中小企业扶持政策的，将随中标（成交）结果同时公告其《中小企业声明函》，接受社会监督。</w:t>
      </w:r>
    </w:p>
    <w:p w14:paraId="2A9DB9EA">
      <w:pPr>
        <w:widowControl/>
        <w:jc w:val="left"/>
        <w:rPr>
          <w:sz w:val="24"/>
        </w:rPr>
      </w:pPr>
      <w:r>
        <w:rPr>
          <w:sz w:val="24"/>
        </w:rPr>
        <w:br w:type="page"/>
      </w:r>
    </w:p>
    <w:p w14:paraId="4E160D66">
      <w:pPr>
        <w:autoSpaceDN w:val="0"/>
        <w:spacing w:line="360" w:lineRule="auto"/>
        <w:rPr>
          <w:b/>
          <w:bCs/>
          <w:sz w:val="24"/>
        </w:rPr>
      </w:pPr>
      <w:bookmarkStart w:id="6" w:name="OLE_LINK13"/>
      <w:bookmarkStart w:id="7" w:name="OLE_LINK14"/>
      <w:r>
        <w:rPr>
          <w:rFonts w:hint="eastAsia"/>
          <w:b/>
          <w:bCs/>
          <w:sz w:val="24"/>
        </w:rPr>
        <w:t>附件11</w:t>
      </w:r>
    </w:p>
    <w:bookmarkEnd w:id="6"/>
    <w:bookmarkEnd w:id="7"/>
    <w:p w14:paraId="2337A383">
      <w:pPr>
        <w:autoSpaceDN w:val="0"/>
        <w:spacing w:line="360" w:lineRule="auto"/>
        <w:jc w:val="left"/>
        <w:rPr>
          <w:b/>
          <w:bCs/>
          <w:sz w:val="24"/>
        </w:rPr>
      </w:pPr>
      <w:r>
        <w:rPr>
          <w:rFonts w:hint="eastAsia"/>
          <w:b/>
          <w:kern w:val="0"/>
          <w:sz w:val="24"/>
          <w:szCs w:val="21"/>
        </w:rPr>
        <w:t>若不是残疾人福利性单位，投标文件中可不提供此声明函</w:t>
      </w:r>
    </w:p>
    <w:p w14:paraId="307E9956">
      <w:pPr>
        <w:autoSpaceDN w:val="0"/>
        <w:spacing w:line="360" w:lineRule="auto"/>
        <w:jc w:val="center"/>
        <w:rPr>
          <w:b/>
          <w:bCs/>
          <w:sz w:val="24"/>
        </w:rPr>
      </w:pPr>
    </w:p>
    <w:p w14:paraId="49CC1658">
      <w:pPr>
        <w:snapToGrid w:val="0"/>
        <w:spacing w:line="360" w:lineRule="auto"/>
        <w:jc w:val="center"/>
        <w:rPr>
          <w:b/>
          <w:bCs/>
          <w:sz w:val="24"/>
        </w:rPr>
      </w:pPr>
      <w:r>
        <w:rPr>
          <w:rFonts w:hint="eastAsia"/>
          <w:b/>
          <w:bCs/>
          <w:sz w:val="24"/>
        </w:rPr>
        <w:t>残疾人福利性单位声明函</w:t>
      </w:r>
    </w:p>
    <w:p w14:paraId="742708C6">
      <w:pPr>
        <w:snapToGrid w:val="0"/>
        <w:spacing w:line="360" w:lineRule="auto"/>
        <w:ind w:firstLine="448" w:firstLineChars="200"/>
        <w:jc w:val="left"/>
        <w:rPr>
          <w:b/>
          <w:bCs/>
          <w:sz w:val="24"/>
        </w:rPr>
      </w:pPr>
    </w:p>
    <w:p w14:paraId="3D260633">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166C77DC">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4C616690">
      <w:pPr>
        <w:snapToGrid w:val="0"/>
        <w:spacing w:line="360" w:lineRule="auto"/>
        <w:ind w:firstLine="448" w:firstLineChars="200"/>
        <w:jc w:val="left"/>
        <w:rPr>
          <w:bCs/>
          <w:sz w:val="24"/>
        </w:rPr>
      </w:pPr>
    </w:p>
    <w:p w14:paraId="1BC3B3D4">
      <w:pPr>
        <w:snapToGrid w:val="0"/>
        <w:spacing w:line="360" w:lineRule="auto"/>
        <w:ind w:firstLine="448" w:firstLineChars="200"/>
        <w:jc w:val="left"/>
        <w:rPr>
          <w:bCs/>
          <w:sz w:val="24"/>
        </w:rPr>
      </w:pPr>
    </w:p>
    <w:p w14:paraId="75B63146">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5D41318D">
      <w:pPr>
        <w:snapToGrid w:val="0"/>
        <w:spacing w:line="360" w:lineRule="auto"/>
        <w:ind w:firstLine="448" w:firstLineChars="200"/>
        <w:jc w:val="left"/>
        <w:rPr>
          <w:bCs/>
          <w:sz w:val="24"/>
        </w:rPr>
      </w:pPr>
    </w:p>
    <w:p w14:paraId="5EF9253A">
      <w:pPr>
        <w:snapToGrid w:val="0"/>
        <w:spacing w:line="360" w:lineRule="auto"/>
        <w:ind w:firstLine="448" w:firstLineChars="200"/>
        <w:jc w:val="left"/>
        <w:rPr>
          <w:sz w:val="24"/>
          <w:szCs w:val="21"/>
        </w:rPr>
      </w:pPr>
      <w:r>
        <w:rPr>
          <w:rFonts w:hint="eastAsia"/>
          <w:bCs/>
          <w:sz w:val="24"/>
        </w:rPr>
        <w:t xml:space="preserve">               日  期：</w:t>
      </w:r>
    </w:p>
    <w:p w14:paraId="1CEB2722">
      <w:pPr>
        <w:snapToGrid w:val="0"/>
        <w:spacing w:line="360" w:lineRule="auto"/>
        <w:ind w:firstLine="448" w:firstLineChars="200"/>
        <w:jc w:val="left"/>
        <w:rPr>
          <w:sz w:val="24"/>
          <w:szCs w:val="21"/>
        </w:rPr>
      </w:pPr>
    </w:p>
    <w:p w14:paraId="2158B4BB">
      <w:pPr>
        <w:snapToGrid w:val="0"/>
        <w:spacing w:line="360" w:lineRule="auto"/>
        <w:ind w:firstLine="448" w:firstLineChars="200"/>
        <w:rPr>
          <w:sz w:val="24"/>
          <w:szCs w:val="21"/>
        </w:rPr>
      </w:pPr>
      <w:r>
        <w:rPr>
          <w:sz w:val="24"/>
          <w:szCs w:val="21"/>
        </w:rPr>
        <w:t>注：</w:t>
      </w:r>
    </w:p>
    <w:p w14:paraId="7896D33D">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17A03866">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3E31E50A">
      <w:pPr>
        <w:snapToGrid w:val="0"/>
        <w:spacing w:line="360" w:lineRule="auto"/>
        <w:ind w:firstLine="448" w:firstLineChars="200"/>
        <w:rPr>
          <w:sz w:val="24"/>
          <w:szCs w:val="21"/>
        </w:rPr>
      </w:pPr>
    </w:p>
    <w:p w14:paraId="46E3160F">
      <w:pPr>
        <w:snapToGrid w:val="0"/>
        <w:spacing w:line="360" w:lineRule="auto"/>
        <w:ind w:firstLine="448" w:firstLineChars="200"/>
        <w:jc w:val="left"/>
        <w:rPr>
          <w:sz w:val="24"/>
          <w:szCs w:val="21"/>
        </w:rPr>
      </w:pPr>
    </w:p>
    <w:p w14:paraId="2C03BD14">
      <w:pPr>
        <w:spacing w:line="360" w:lineRule="auto"/>
        <w:ind w:right="84" w:firstLine="224" w:firstLineChars="100"/>
        <w:rPr>
          <w:position w:val="-40"/>
          <w:sz w:val="24"/>
        </w:rPr>
      </w:pPr>
    </w:p>
    <w:p w14:paraId="313AC921">
      <w:pPr>
        <w:spacing w:line="560" w:lineRule="exact"/>
        <w:jc w:val="left"/>
        <w:rPr>
          <w:b/>
          <w:sz w:val="24"/>
        </w:rPr>
      </w:pPr>
      <w:r>
        <w:rPr>
          <w:sz w:val="24"/>
        </w:rPr>
        <w:br w:type="page"/>
      </w:r>
      <w:r>
        <w:rPr>
          <w:b/>
          <w:sz w:val="24"/>
        </w:rPr>
        <w:t>附件1</w:t>
      </w:r>
      <w:r>
        <w:rPr>
          <w:rFonts w:hint="eastAsia"/>
          <w:b/>
          <w:sz w:val="24"/>
        </w:rPr>
        <w:t>2</w:t>
      </w:r>
    </w:p>
    <w:p w14:paraId="255C6F48">
      <w:pPr>
        <w:spacing w:line="560" w:lineRule="exact"/>
        <w:jc w:val="center"/>
        <w:rPr>
          <w:b/>
          <w:sz w:val="24"/>
        </w:rPr>
      </w:pPr>
      <w:r>
        <w:rPr>
          <w:b/>
          <w:sz w:val="24"/>
        </w:rPr>
        <w:t>管理大纲</w:t>
      </w:r>
    </w:p>
    <w:p w14:paraId="071CE9B1">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6EC801B8">
      <w:pPr>
        <w:spacing w:line="560" w:lineRule="exact"/>
        <w:ind w:firstLine="672" w:firstLineChars="300"/>
        <w:jc w:val="left"/>
        <w:rPr>
          <w:sz w:val="24"/>
        </w:rPr>
      </w:pPr>
      <w:r>
        <w:rPr>
          <w:sz w:val="24"/>
        </w:rPr>
        <w:t>投标人将专项服务委托专业公司承担的，应当进行说明。</w:t>
      </w:r>
    </w:p>
    <w:p w14:paraId="2A350EEB">
      <w:pPr>
        <w:spacing w:line="560" w:lineRule="exact"/>
        <w:ind w:firstLine="672" w:firstLineChars="300"/>
        <w:jc w:val="left"/>
        <w:rPr>
          <w:sz w:val="24"/>
        </w:rPr>
      </w:pPr>
      <w:r>
        <w:rPr>
          <w:sz w:val="24"/>
        </w:rPr>
        <w:t>投标人认为必需的其他内容。</w:t>
      </w:r>
    </w:p>
    <w:p w14:paraId="78AED10A">
      <w:pPr>
        <w:spacing w:line="560" w:lineRule="exact"/>
        <w:jc w:val="left"/>
        <w:rPr>
          <w:sz w:val="28"/>
        </w:rPr>
      </w:pPr>
    </w:p>
    <w:p w14:paraId="4C298CA0">
      <w:pPr>
        <w:spacing w:line="560" w:lineRule="exact"/>
        <w:jc w:val="left"/>
        <w:rPr>
          <w:sz w:val="28"/>
        </w:rPr>
      </w:pPr>
    </w:p>
    <w:p w14:paraId="2F3813CC">
      <w:pPr>
        <w:spacing w:line="560" w:lineRule="exact"/>
        <w:jc w:val="left"/>
        <w:rPr>
          <w:sz w:val="28"/>
        </w:rPr>
      </w:pPr>
    </w:p>
    <w:p w14:paraId="483F1452">
      <w:pPr>
        <w:spacing w:line="560" w:lineRule="exact"/>
        <w:jc w:val="left"/>
        <w:rPr>
          <w:sz w:val="28"/>
        </w:rPr>
      </w:pPr>
    </w:p>
    <w:p w14:paraId="0AE549E7">
      <w:pPr>
        <w:spacing w:line="560" w:lineRule="exact"/>
        <w:jc w:val="left"/>
        <w:rPr>
          <w:sz w:val="28"/>
        </w:rPr>
      </w:pPr>
    </w:p>
    <w:p w14:paraId="03325B10">
      <w:pPr>
        <w:spacing w:line="560" w:lineRule="exact"/>
        <w:jc w:val="left"/>
        <w:rPr>
          <w:sz w:val="28"/>
        </w:rPr>
      </w:pPr>
    </w:p>
    <w:p w14:paraId="1226C51A">
      <w:pPr>
        <w:spacing w:line="560" w:lineRule="exact"/>
        <w:jc w:val="left"/>
        <w:rPr>
          <w:sz w:val="28"/>
        </w:rPr>
      </w:pPr>
    </w:p>
    <w:p w14:paraId="68BA947C">
      <w:pPr>
        <w:spacing w:line="560" w:lineRule="exact"/>
        <w:jc w:val="left"/>
        <w:rPr>
          <w:sz w:val="28"/>
        </w:rPr>
      </w:pPr>
    </w:p>
    <w:p w14:paraId="50F65A1C">
      <w:pPr>
        <w:spacing w:line="560" w:lineRule="exact"/>
        <w:jc w:val="left"/>
        <w:rPr>
          <w:sz w:val="28"/>
        </w:rPr>
      </w:pPr>
    </w:p>
    <w:p w14:paraId="7E7CB50E">
      <w:pPr>
        <w:spacing w:line="560" w:lineRule="exact"/>
        <w:jc w:val="left"/>
        <w:rPr>
          <w:sz w:val="28"/>
        </w:rPr>
      </w:pPr>
    </w:p>
    <w:p w14:paraId="06B4D6CB">
      <w:pPr>
        <w:spacing w:line="360" w:lineRule="auto"/>
        <w:ind w:right="84"/>
        <w:rPr>
          <w:sz w:val="24"/>
        </w:rPr>
      </w:pPr>
      <w:r>
        <w:rPr>
          <w:sz w:val="24"/>
        </w:rPr>
        <w:t>投标人名称：</w:t>
      </w:r>
    </w:p>
    <w:p w14:paraId="5C3B1374">
      <w:pPr>
        <w:spacing w:line="360" w:lineRule="auto"/>
        <w:ind w:right="84" w:firstLine="224" w:firstLineChars="100"/>
        <w:rPr>
          <w:sz w:val="24"/>
        </w:rPr>
      </w:pPr>
    </w:p>
    <w:p w14:paraId="0FAFEB57">
      <w:pPr>
        <w:spacing w:line="360" w:lineRule="auto"/>
        <w:ind w:right="84"/>
        <w:rPr>
          <w:position w:val="-40"/>
          <w:sz w:val="24"/>
        </w:rPr>
      </w:pPr>
      <w:r>
        <w:rPr>
          <w:sz w:val="24"/>
        </w:rPr>
        <w:t xml:space="preserve">日期：  </w:t>
      </w:r>
    </w:p>
    <w:p w14:paraId="71EFBFDA">
      <w:pPr>
        <w:spacing w:line="560" w:lineRule="exact"/>
        <w:jc w:val="left"/>
        <w:rPr>
          <w:sz w:val="28"/>
        </w:rPr>
      </w:pPr>
    </w:p>
    <w:p w14:paraId="3DC91513">
      <w:pPr>
        <w:spacing w:line="560" w:lineRule="exact"/>
        <w:jc w:val="left"/>
        <w:rPr>
          <w:sz w:val="28"/>
        </w:rPr>
      </w:pPr>
    </w:p>
    <w:p w14:paraId="1A50FDA7">
      <w:pPr>
        <w:spacing w:line="560" w:lineRule="exact"/>
        <w:jc w:val="left"/>
        <w:rPr>
          <w:sz w:val="28"/>
        </w:rPr>
      </w:pPr>
    </w:p>
    <w:p w14:paraId="5D312FE9">
      <w:pPr>
        <w:spacing w:line="560" w:lineRule="exact"/>
        <w:jc w:val="left"/>
        <w:rPr>
          <w:sz w:val="28"/>
        </w:rPr>
      </w:pPr>
    </w:p>
    <w:p w14:paraId="0624ACBD">
      <w:pPr>
        <w:spacing w:line="560" w:lineRule="exact"/>
        <w:jc w:val="left"/>
        <w:rPr>
          <w:sz w:val="28"/>
        </w:rPr>
      </w:pPr>
    </w:p>
    <w:p w14:paraId="796FE496">
      <w:pPr>
        <w:spacing w:line="560" w:lineRule="exact"/>
        <w:jc w:val="left"/>
        <w:rPr>
          <w:sz w:val="28"/>
        </w:rPr>
      </w:pPr>
    </w:p>
    <w:p w14:paraId="024464AB">
      <w:pPr>
        <w:spacing w:line="480" w:lineRule="auto"/>
        <w:rPr>
          <w:b/>
          <w:sz w:val="24"/>
        </w:rPr>
      </w:pPr>
      <w:r>
        <w:rPr>
          <w:b/>
          <w:sz w:val="24"/>
        </w:rPr>
        <w:t>附件1</w:t>
      </w:r>
      <w:r>
        <w:rPr>
          <w:rFonts w:hint="eastAsia"/>
          <w:b/>
          <w:sz w:val="24"/>
        </w:rPr>
        <w:t>3</w:t>
      </w:r>
      <w:r>
        <w:rPr>
          <w:b/>
          <w:sz w:val="24"/>
        </w:rPr>
        <w:t>-1</w:t>
      </w:r>
    </w:p>
    <w:p w14:paraId="5319C69C">
      <w:pPr>
        <w:spacing w:line="480" w:lineRule="auto"/>
        <w:jc w:val="center"/>
        <w:rPr>
          <w:b/>
          <w:sz w:val="30"/>
        </w:rPr>
      </w:pPr>
      <w:r>
        <w:rPr>
          <w:b/>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0B3914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0492E41">
            <w:pPr>
              <w:spacing w:line="360" w:lineRule="auto"/>
              <w:ind w:right="84"/>
              <w:jc w:val="center"/>
              <w:rPr>
                <w:position w:val="-36"/>
                <w:sz w:val="24"/>
              </w:rPr>
            </w:pPr>
            <w:r>
              <w:rPr>
                <w:position w:val="-36"/>
                <w:sz w:val="24"/>
              </w:rPr>
              <w:t>姓  名</w:t>
            </w:r>
          </w:p>
        </w:tc>
        <w:tc>
          <w:tcPr>
            <w:tcW w:w="1396" w:type="dxa"/>
            <w:gridSpan w:val="2"/>
          </w:tcPr>
          <w:p w14:paraId="087A6308">
            <w:pPr>
              <w:spacing w:line="360" w:lineRule="auto"/>
              <w:ind w:right="84"/>
              <w:jc w:val="center"/>
              <w:rPr>
                <w:position w:val="-36"/>
                <w:sz w:val="24"/>
              </w:rPr>
            </w:pPr>
          </w:p>
        </w:tc>
        <w:tc>
          <w:tcPr>
            <w:tcW w:w="1449" w:type="dxa"/>
            <w:gridSpan w:val="2"/>
          </w:tcPr>
          <w:p w14:paraId="26384557">
            <w:pPr>
              <w:spacing w:line="360" w:lineRule="auto"/>
              <w:ind w:right="84"/>
              <w:jc w:val="center"/>
              <w:rPr>
                <w:position w:val="-36"/>
                <w:sz w:val="24"/>
              </w:rPr>
            </w:pPr>
            <w:r>
              <w:rPr>
                <w:position w:val="-36"/>
                <w:sz w:val="24"/>
              </w:rPr>
              <w:t>性  别</w:t>
            </w:r>
          </w:p>
        </w:tc>
        <w:tc>
          <w:tcPr>
            <w:tcW w:w="1894" w:type="dxa"/>
            <w:gridSpan w:val="3"/>
          </w:tcPr>
          <w:p w14:paraId="025E26A3">
            <w:pPr>
              <w:spacing w:line="360" w:lineRule="auto"/>
              <w:ind w:right="84"/>
              <w:jc w:val="center"/>
              <w:rPr>
                <w:position w:val="-36"/>
                <w:sz w:val="24"/>
              </w:rPr>
            </w:pPr>
          </w:p>
        </w:tc>
        <w:tc>
          <w:tcPr>
            <w:tcW w:w="1426" w:type="dxa"/>
            <w:gridSpan w:val="2"/>
          </w:tcPr>
          <w:p w14:paraId="24D85723">
            <w:pPr>
              <w:spacing w:line="360" w:lineRule="auto"/>
              <w:ind w:right="84"/>
              <w:jc w:val="center"/>
              <w:rPr>
                <w:position w:val="-36"/>
                <w:sz w:val="24"/>
              </w:rPr>
            </w:pPr>
            <w:r>
              <w:rPr>
                <w:position w:val="-36"/>
                <w:sz w:val="24"/>
              </w:rPr>
              <w:t>年  龄</w:t>
            </w:r>
          </w:p>
        </w:tc>
        <w:tc>
          <w:tcPr>
            <w:tcW w:w="1290" w:type="dxa"/>
          </w:tcPr>
          <w:p w14:paraId="1CF784B8">
            <w:pPr>
              <w:spacing w:line="360" w:lineRule="auto"/>
              <w:ind w:right="84"/>
              <w:jc w:val="center"/>
              <w:rPr>
                <w:position w:val="-36"/>
                <w:sz w:val="24"/>
              </w:rPr>
            </w:pPr>
          </w:p>
        </w:tc>
      </w:tr>
      <w:tr w14:paraId="154B9D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53C788BB">
            <w:pPr>
              <w:spacing w:line="360" w:lineRule="auto"/>
              <w:ind w:right="84"/>
              <w:jc w:val="center"/>
              <w:rPr>
                <w:position w:val="-36"/>
                <w:sz w:val="24"/>
              </w:rPr>
            </w:pPr>
            <w:r>
              <w:rPr>
                <w:position w:val="-36"/>
                <w:sz w:val="24"/>
              </w:rPr>
              <w:t>职  称</w:t>
            </w:r>
          </w:p>
        </w:tc>
        <w:tc>
          <w:tcPr>
            <w:tcW w:w="1396" w:type="dxa"/>
            <w:gridSpan w:val="2"/>
          </w:tcPr>
          <w:p w14:paraId="0FF1256C">
            <w:pPr>
              <w:spacing w:line="360" w:lineRule="auto"/>
              <w:ind w:right="84"/>
              <w:jc w:val="center"/>
              <w:rPr>
                <w:position w:val="-36"/>
                <w:sz w:val="24"/>
              </w:rPr>
            </w:pPr>
          </w:p>
        </w:tc>
        <w:tc>
          <w:tcPr>
            <w:tcW w:w="1449" w:type="dxa"/>
            <w:gridSpan w:val="2"/>
          </w:tcPr>
          <w:p w14:paraId="7F28B098">
            <w:pPr>
              <w:spacing w:line="360" w:lineRule="auto"/>
              <w:ind w:right="84"/>
              <w:jc w:val="center"/>
              <w:rPr>
                <w:position w:val="-36"/>
                <w:sz w:val="24"/>
              </w:rPr>
            </w:pPr>
            <w:r>
              <w:rPr>
                <w:position w:val="-36"/>
                <w:sz w:val="24"/>
              </w:rPr>
              <w:t>毕业学校</w:t>
            </w:r>
          </w:p>
        </w:tc>
        <w:tc>
          <w:tcPr>
            <w:tcW w:w="1894" w:type="dxa"/>
            <w:gridSpan w:val="3"/>
          </w:tcPr>
          <w:p w14:paraId="7C682334">
            <w:pPr>
              <w:spacing w:line="360" w:lineRule="auto"/>
              <w:ind w:right="84"/>
              <w:jc w:val="center"/>
              <w:rPr>
                <w:position w:val="-36"/>
                <w:sz w:val="24"/>
              </w:rPr>
            </w:pPr>
          </w:p>
        </w:tc>
        <w:tc>
          <w:tcPr>
            <w:tcW w:w="1426" w:type="dxa"/>
            <w:gridSpan w:val="2"/>
          </w:tcPr>
          <w:p w14:paraId="5EACD080">
            <w:pPr>
              <w:spacing w:line="360" w:lineRule="auto"/>
              <w:ind w:right="84"/>
              <w:jc w:val="center"/>
              <w:rPr>
                <w:position w:val="-36"/>
                <w:sz w:val="24"/>
              </w:rPr>
            </w:pPr>
            <w:r>
              <w:rPr>
                <w:position w:val="-36"/>
                <w:sz w:val="24"/>
              </w:rPr>
              <w:t>毕业时间</w:t>
            </w:r>
          </w:p>
        </w:tc>
        <w:tc>
          <w:tcPr>
            <w:tcW w:w="1290" w:type="dxa"/>
          </w:tcPr>
          <w:p w14:paraId="1559F894">
            <w:pPr>
              <w:spacing w:line="360" w:lineRule="auto"/>
              <w:ind w:right="84"/>
              <w:jc w:val="center"/>
              <w:rPr>
                <w:position w:val="-36"/>
                <w:sz w:val="24"/>
              </w:rPr>
            </w:pPr>
          </w:p>
        </w:tc>
      </w:tr>
      <w:tr w14:paraId="42B96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27CDB43">
            <w:pPr>
              <w:spacing w:line="360" w:lineRule="auto"/>
              <w:ind w:right="84"/>
              <w:jc w:val="center"/>
              <w:rPr>
                <w:position w:val="-36"/>
                <w:sz w:val="24"/>
              </w:rPr>
            </w:pPr>
            <w:r>
              <w:rPr>
                <w:position w:val="-36"/>
                <w:sz w:val="24"/>
              </w:rPr>
              <w:t>所学专业</w:t>
            </w:r>
          </w:p>
        </w:tc>
        <w:tc>
          <w:tcPr>
            <w:tcW w:w="1396" w:type="dxa"/>
            <w:gridSpan w:val="2"/>
          </w:tcPr>
          <w:p w14:paraId="723CF7F4">
            <w:pPr>
              <w:spacing w:line="360" w:lineRule="auto"/>
              <w:ind w:right="84"/>
              <w:jc w:val="center"/>
              <w:rPr>
                <w:position w:val="-36"/>
                <w:sz w:val="24"/>
              </w:rPr>
            </w:pPr>
          </w:p>
        </w:tc>
        <w:tc>
          <w:tcPr>
            <w:tcW w:w="1449" w:type="dxa"/>
            <w:gridSpan w:val="2"/>
          </w:tcPr>
          <w:p w14:paraId="4F9C530A">
            <w:pPr>
              <w:spacing w:line="360" w:lineRule="auto"/>
              <w:ind w:right="84"/>
              <w:jc w:val="center"/>
              <w:rPr>
                <w:position w:val="-36"/>
                <w:sz w:val="24"/>
              </w:rPr>
            </w:pPr>
            <w:r>
              <w:rPr>
                <w:position w:val="-36"/>
                <w:sz w:val="24"/>
              </w:rPr>
              <w:t>最高学历</w:t>
            </w:r>
          </w:p>
        </w:tc>
        <w:tc>
          <w:tcPr>
            <w:tcW w:w="1894" w:type="dxa"/>
            <w:gridSpan w:val="3"/>
          </w:tcPr>
          <w:p w14:paraId="1CCE5C58">
            <w:pPr>
              <w:spacing w:line="360" w:lineRule="auto"/>
              <w:ind w:right="84"/>
              <w:jc w:val="center"/>
              <w:rPr>
                <w:position w:val="-36"/>
                <w:sz w:val="24"/>
              </w:rPr>
            </w:pPr>
          </w:p>
        </w:tc>
        <w:tc>
          <w:tcPr>
            <w:tcW w:w="1426" w:type="dxa"/>
            <w:gridSpan w:val="2"/>
          </w:tcPr>
          <w:p w14:paraId="65B3CF46">
            <w:pPr>
              <w:spacing w:line="360" w:lineRule="auto"/>
              <w:ind w:right="84"/>
              <w:jc w:val="center"/>
              <w:rPr>
                <w:position w:val="-36"/>
                <w:sz w:val="24"/>
              </w:rPr>
            </w:pPr>
            <w:r>
              <w:rPr>
                <w:spacing w:val="-12"/>
                <w:position w:val="-36"/>
                <w:sz w:val="24"/>
              </w:rPr>
              <w:t xml:space="preserve">联系电话 </w:t>
            </w:r>
          </w:p>
        </w:tc>
        <w:tc>
          <w:tcPr>
            <w:tcW w:w="1290" w:type="dxa"/>
          </w:tcPr>
          <w:p w14:paraId="2721F5F6">
            <w:pPr>
              <w:spacing w:line="360" w:lineRule="auto"/>
              <w:ind w:right="84"/>
              <w:jc w:val="center"/>
              <w:rPr>
                <w:position w:val="-36"/>
                <w:sz w:val="24"/>
              </w:rPr>
            </w:pPr>
          </w:p>
        </w:tc>
      </w:tr>
      <w:tr w14:paraId="6F8D0A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2346" w:type="dxa"/>
            <w:gridSpan w:val="3"/>
            <w:vAlign w:val="center"/>
          </w:tcPr>
          <w:p w14:paraId="7BDC65FA">
            <w:pPr>
              <w:spacing w:line="360" w:lineRule="auto"/>
              <w:ind w:right="84"/>
              <w:jc w:val="center"/>
              <w:rPr>
                <w:spacing w:val="-28"/>
                <w:position w:val="-36"/>
                <w:sz w:val="24"/>
              </w:rPr>
            </w:pPr>
            <w:r>
              <w:rPr>
                <w:position w:val="-36"/>
                <w:sz w:val="24"/>
              </w:rPr>
              <w:t>所获证书及编号</w:t>
            </w:r>
          </w:p>
        </w:tc>
        <w:tc>
          <w:tcPr>
            <w:tcW w:w="1951" w:type="dxa"/>
            <w:gridSpan w:val="3"/>
          </w:tcPr>
          <w:p w14:paraId="77A5B1CD">
            <w:pPr>
              <w:spacing w:line="360" w:lineRule="auto"/>
              <w:ind w:right="84"/>
              <w:jc w:val="center"/>
              <w:rPr>
                <w:position w:val="-36"/>
                <w:sz w:val="24"/>
              </w:rPr>
            </w:pPr>
          </w:p>
        </w:tc>
        <w:tc>
          <w:tcPr>
            <w:tcW w:w="3138" w:type="dxa"/>
            <w:gridSpan w:val="4"/>
          </w:tcPr>
          <w:p w14:paraId="653FFFCE">
            <w:pPr>
              <w:spacing w:line="360" w:lineRule="auto"/>
              <w:ind w:right="84"/>
              <w:jc w:val="center"/>
              <w:rPr>
                <w:position w:val="-36"/>
                <w:sz w:val="24"/>
              </w:rPr>
            </w:pPr>
            <w:r>
              <w:rPr>
                <w:sz w:val="24"/>
              </w:rPr>
              <w:t>工作年限</w:t>
            </w:r>
          </w:p>
        </w:tc>
        <w:tc>
          <w:tcPr>
            <w:tcW w:w="1472" w:type="dxa"/>
            <w:gridSpan w:val="2"/>
          </w:tcPr>
          <w:p w14:paraId="4036A5DF">
            <w:pPr>
              <w:spacing w:line="360" w:lineRule="auto"/>
              <w:ind w:right="84"/>
              <w:jc w:val="center"/>
              <w:rPr>
                <w:position w:val="-36"/>
                <w:sz w:val="24"/>
              </w:rPr>
            </w:pPr>
          </w:p>
        </w:tc>
      </w:tr>
      <w:tr w14:paraId="2541E8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108B1795">
            <w:pPr>
              <w:spacing w:line="360" w:lineRule="auto"/>
              <w:ind w:right="84"/>
              <w:jc w:val="center"/>
              <w:rPr>
                <w:position w:val="-36"/>
                <w:sz w:val="24"/>
              </w:rPr>
            </w:pPr>
            <w:r>
              <w:rPr>
                <w:position w:val="-36"/>
                <w:sz w:val="24"/>
              </w:rPr>
              <w:t>近三年来的主要工作业绩及担任的主要工作经历</w:t>
            </w:r>
          </w:p>
        </w:tc>
      </w:tr>
      <w:tr w14:paraId="7A2BE8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A183CE9">
            <w:pPr>
              <w:spacing w:line="360" w:lineRule="auto"/>
              <w:ind w:right="84"/>
              <w:rPr>
                <w:position w:val="-36"/>
                <w:sz w:val="24"/>
              </w:rPr>
            </w:pPr>
            <w:r>
              <w:rPr>
                <w:position w:val="-36"/>
                <w:sz w:val="24"/>
              </w:rPr>
              <w:t>时 间</w:t>
            </w:r>
          </w:p>
        </w:tc>
        <w:tc>
          <w:tcPr>
            <w:tcW w:w="1394" w:type="dxa"/>
            <w:gridSpan w:val="2"/>
          </w:tcPr>
          <w:p w14:paraId="18CE2918">
            <w:pPr>
              <w:spacing w:line="360" w:lineRule="auto"/>
              <w:ind w:right="84"/>
              <w:jc w:val="center"/>
              <w:rPr>
                <w:position w:val="-36"/>
                <w:sz w:val="24"/>
              </w:rPr>
            </w:pPr>
            <w:r>
              <w:rPr>
                <w:position w:val="-36"/>
                <w:sz w:val="24"/>
              </w:rPr>
              <w:t>地  点</w:t>
            </w:r>
          </w:p>
        </w:tc>
        <w:tc>
          <w:tcPr>
            <w:tcW w:w="1445" w:type="dxa"/>
            <w:gridSpan w:val="2"/>
          </w:tcPr>
          <w:p w14:paraId="19F74905">
            <w:pPr>
              <w:spacing w:line="360" w:lineRule="auto"/>
              <w:ind w:right="84"/>
              <w:jc w:val="center"/>
              <w:rPr>
                <w:position w:val="-36"/>
                <w:sz w:val="24"/>
              </w:rPr>
            </w:pPr>
            <w:r>
              <w:rPr>
                <w:position w:val="-36"/>
                <w:sz w:val="24"/>
              </w:rPr>
              <w:t>单  位</w:t>
            </w:r>
          </w:p>
        </w:tc>
        <w:tc>
          <w:tcPr>
            <w:tcW w:w="944" w:type="dxa"/>
            <w:gridSpan w:val="2"/>
          </w:tcPr>
          <w:p w14:paraId="5DA007D3">
            <w:pPr>
              <w:spacing w:line="360" w:lineRule="auto"/>
              <w:ind w:right="84"/>
              <w:jc w:val="center"/>
              <w:rPr>
                <w:position w:val="-36"/>
                <w:sz w:val="24"/>
              </w:rPr>
            </w:pPr>
            <w:r>
              <w:rPr>
                <w:position w:val="-36"/>
                <w:sz w:val="24"/>
              </w:rPr>
              <w:t>职 务</w:t>
            </w:r>
          </w:p>
        </w:tc>
        <w:tc>
          <w:tcPr>
            <w:tcW w:w="4172" w:type="dxa"/>
            <w:gridSpan w:val="5"/>
          </w:tcPr>
          <w:p w14:paraId="67DA56E0">
            <w:pPr>
              <w:spacing w:line="360" w:lineRule="auto"/>
              <w:ind w:right="84"/>
              <w:jc w:val="center"/>
              <w:rPr>
                <w:position w:val="-36"/>
                <w:sz w:val="24"/>
              </w:rPr>
            </w:pPr>
            <w:r>
              <w:rPr>
                <w:position w:val="-36"/>
                <w:sz w:val="24"/>
              </w:rPr>
              <w:t>主 要 工 作</w:t>
            </w:r>
          </w:p>
        </w:tc>
      </w:tr>
      <w:tr w14:paraId="57B9ED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630E14E6">
            <w:pPr>
              <w:spacing w:line="360" w:lineRule="auto"/>
              <w:ind w:right="84"/>
              <w:rPr>
                <w:position w:val="-36"/>
                <w:sz w:val="24"/>
              </w:rPr>
            </w:pPr>
          </w:p>
          <w:p w14:paraId="338E8780">
            <w:pPr>
              <w:spacing w:line="360" w:lineRule="auto"/>
              <w:ind w:right="84"/>
              <w:rPr>
                <w:position w:val="-36"/>
                <w:sz w:val="24"/>
              </w:rPr>
            </w:pPr>
          </w:p>
          <w:p w14:paraId="19335855">
            <w:pPr>
              <w:spacing w:line="360" w:lineRule="auto"/>
              <w:ind w:right="84"/>
              <w:rPr>
                <w:position w:val="-36"/>
                <w:sz w:val="24"/>
              </w:rPr>
            </w:pPr>
          </w:p>
          <w:p w14:paraId="3BEEFE72">
            <w:pPr>
              <w:spacing w:line="360" w:lineRule="auto"/>
              <w:ind w:right="84"/>
              <w:rPr>
                <w:position w:val="-36"/>
                <w:sz w:val="24"/>
              </w:rPr>
            </w:pPr>
          </w:p>
          <w:p w14:paraId="71C90732">
            <w:pPr>
              <w:spacing w:line="360" w:lineRule="auto"/>
              <w:ind w:right="84"/>
              <w:rPr>
                <w:position w:val="-36"/>
                <w:sz w:val="24"/>
              </w:rPr>
            </w:pPr>
          </w:p>
        </w:tc>
        <w:tc>
          <w:tcPr>
            <w:tcW w:w="1394" w:type="dxa"/>
            <w:gridSpan w:val="2"/>
          </w:tcPr>
          <w:p w14:paraId="3A231A85">
            <w:pPr>
              <w:spacing w:line="360" w:lineRule="auto"/>
              <w:ind w:right="84"/>
              <w:rPr>
                <w:position w:val="-36"/>
                <w:sz w:val="24"/>
              </w:rPr>
            </w:pPr>
          </w:p>
        </w:tc>
        <w:tc>
          <w:tcPr>
            <w:tcW w:w="1445" w:type="dxa"/>
            <w:gridSpan w:val="2"/>
          </w:tcPr>
          <w:p w14:paraId="47B51159">
            <w:pPr>
              <w:spacing w:line="360" w:lineRule="auto"/>
              <w:ind w:right="84"/>
              <w:rPr>
                <w:position w:val="-36"/>
                <w:sz w:val="24"/>
              </w:rPr>
            </w:pPr>
          </w:p>
        </w:tc>
        <w:tc>
          <w:tcPr>
            <w:tcW w:w="944" w:type="dxa"/>
            <w:gridSpan w:val="2"/>
          </w:tcPr>
          <w:p w14:paraId="32462A84">
            <w:pPr>
              <w:spacing w:line="360" w:lineRule="auto"/>
              <w:ind w:right="84"/>
              <w:rPr>
                <w:position w:val="-36"/>
                <w:sz w:val="24"/>
              </w:rPr>
            </w:pPr>
          </w:p>
        </w:tc>
        <w:tc>
          <w:tcPr>
            <w:tcW w:w="4172" w:type="dxa"/>
            <w:gridSpan w:val="5"/>
          </w:tcPr>
          <w:p w14:paraId="43F6E070">
            <w:pPr>
              <w:spacing w:line="360" w:lineRule="auto"/>
              <w:ind w:right="84"/>
              <w:rPr>
                <w:position w:val="-36"/>
                <w:sz w:val="24"/>
              </w:rPr>
            </w:pPr>
          </w:p>
        </w:tc>
      </w:tr>
      <w:tr w14:paraId="57483E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8907" w:type="dxa"/>
            <w:gridSpan w:val="12"/>
          </w:tcPr>
          <w:p w14:paraId="71151A8E">
            <w:pPr>
              <w:spacing w:line="360" w:lineRule="auto"/>
              <w:ind w:right="84"/>
              <w:jc w:val="center"/>
              <w:rPr>
                <w:position w:val="-36"/>
                <w:sz w:val="24"/>
              </w:rPr>
            </w:pPr>
            <w:r>
              <w:rPr>
                <w:position w:val="-36"/>
                <w:sz w:val="24"/>
              </w:rPr>
              <w:t>曾担任负责人的项目</w:t>
            </w:r>
          </w:p>
        </w:tc>
      </w:tr>
      <w:tr w14:paraId="53FC44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268C6D4">
            <w:pPr>
              <w:spacing w:line="360" w:lineRule="auto"/>
              <w:ind w:right="84"/>
              <w:rPr>
                <w:position w:val="-36"/>
                <w:sz w:val="24"/>
              </w:rPr>
            </w:pPr>
            <w:r>
              <w:rPr>
                <w:position w:val="-36"/>
                <w:sz w:val="24"/>
              </w:rPr>
              <w:t>时 间</w:t>
            </w:r>
          </w:p>
        </w:tc>
        <w:tc>
          <w:tcPr>
            <w:tcW w:w="1394" w:type="dxa"/>
            <w:gridSpan w:val="2"/>
          </w:tcPr>
          <w:p w14:paraId="27B4FFF1">
            <w:pPr>
              <w:spacing w:line="360" w:lineRule="auto"/>
              <w:ind w:right="84"/>
              <w:jc w:val="center"/>
              <w:rPr>
                <w:position w:val="-36"/>
                <w:sz w:val="24"/>
              </w:rPr>
            </w:pPr>
            <w:r>
              <w:rPr>
                <w:position w:val="-36"/>
                <w:sz w:val="24"/>
              </w:rPr>
              <w:t>委托单位</w:t>
            </w:r>
          </w:p>
        </w:tc>
        <w:tc>
          <w:tcPr>
            <w:tcW w:w="2389" w:type="dxa"/>
            <w:gridSpan w:val="4"/>
          </w:tcPr>
          <w:p w14:paraId="7E12E13F">
            <w:pPr>
              <w:spacing w:line="360" w:lineRule="auto"/>
              <w:ind w:right="84"/>
              <w:jc w:val="center"/>
              <w:rPr>
                <w:position w:val="-36"/>
                <w:sz w:val="24"/>
              </w:rPr>
            </w:pPr>
            <w:r>
              <w:rPr>
                <w:position w:val="-36"/>
                <w:sz w:val="24"/>
              </w:rPr>
              <w:t>项目名称</w:t>
            </w:r>
          </w:p>
        </w:tc>
        <w:tc>
          <w:tcPr>
            <w:tcW w:w="1351" w:type="dxa"/>
          </w:tcPr>
          <w:p w14:paraId="14380B2B">
            <w:pPr>
              <w:spacing w:line="360" w:lineRule="auto"/>
              <w:ind w:right="84"/>
              <w:jc w:val="center"/>
              <w:rPr>
                <w:position w:val="-36"/>
                <w:sz w:val="24"/>
              </w:rPr>
            </w:pPr>
            <w:r>
              <w:rPr>
                <w:position w:val="-36"/>
                <w:sz w:val="24"/>
              </w:rPr>
              <w:t>项目规模</w:t>
            </w:r>
          </w:p>
        </w:tc>
        <w:tc>
          <w:tcPr>
            <w:tcW w:w="1349" w:type="dxa"/>
            <w:gridSpan w:val="2"/>
          </w:tcPr>
          <w:p w14:paraId="4B6D3AF0">
            <w:pPr>
              <w:spacing w:line="360" w:lineRule="auto"/>
              <w:ind w:right="84"/>
              <w:jc w:val="center"/>
              <w:rPr>
                <w:position w:val="-36"/>
                <w:sz w:val="24"/>
              </w:rPr>
            </w:pPr>
            <w:r>
              <w:rPr>
                <w:position w:val="-36"/>
                <w:sz w:val="24"/>
              </w:rPr>
              <w:t>项目类型</w:t>
            </w:r>
          </w:p>
        </w:tc>
        <w:tc>
          <w:tcPr>
            <w:tcW w:w="1472" w:type="dxa"/>
            <w:gridSpan w:val="2"/>
          </w:tcPr>
          <w:p w14:paraId="103CC243">
            <w:pPr>
              <w:spacing w:line="360" w:lineRule="auto"/>
              <w:ind w:right="84"/>
              <w:jc w:val="center"/>
              <w:rPr>
                <w:position w:val="-36"/>
                <w:sz w:val="24"/>
              </w:rPr>
            </w:pPr>
            <w:r>
              <w:rPr>
                <w:position w:val="-36"/>
                <w:sz w:val="24"/>
              </w:rPr>
              <w:t>备注</w:t>
            </w:r>
          </w:p>
        </w:tc>
      </w:tr>
      <w:tr w14:paraId="189C7A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40E7B756">
            <w:pPr>
              <w:spacing w:line="360" w:lineRule="auto"/>
              <w:ind w:right="84"/>
              <w:rPr>
                <w:position w:val="-36"/>
                <w:sz w:val="24"/>
              </w:rPr>
            </w:pPr>
          </w:p>
          <w:p w14:paraId="5ACA4279">
            <w:pPr>
              <w:spacing w:line="360" w:lineRule="auto"/>
              <w:ind w:right="84"/>
              <w:rPr>
                <w:position w:val="-36"/>
                <w:sz w:val="24"/>
              </w:rPr>
            </w:pPr>
          </w:p>
          <w:p w14:paraId="55DDCDA6">
            <w:pPr>
              <w:spacing w:line="360" w:lineRule="auto"/>
              <w:ind w:right="84"/>
              <w:rPr>
                <w:position w:val="-36"/>
                <w:sz w:val="24"/>
              </w:rPr>
            </w:pPr>
          </w:p>
        </w:tc>
        <w:tc>
          <w:tcPr>
            <w:tcW w:w="1394" w:type="dxa"/>
            <w:gridSpan w:val="2"/>
            <w:tcBorders>
              <w:bottom w:val="single" w:color="auto" w:sz="4" w:space="0"/>
            </w:tcBorders>
          </w:tcPr>
          <w:p w14:paraId="725B0FE3">
            <w:pPr>
              <w:spacing w:line="360" w:lineRule="auto"/>
              <w:ind w:right="84"/>
              <w:rPr>
                <w:position w:val="-36"/>
                <w:sz w:val="24"/>
              </w:rPr>
            </w:pPr>
          </w:p>
        </w:tc>
        <w:tc>
          <w:tcPr>
            <w:tcW w:w="2389" w:type="dxa"/>
            <w:gridSpan w:val="4"/>
            <w:tcBorders>
              <w:bottom w:val="single" w:color="auto" w:sz="4" w:space="0"/>
            </w:tcBorders>
          </w:tcPr>
          <w:p w14:paraId="18C40E4E">
            <w:pPr>
              <w:spacing w:line="360" w:lineRule="auto"/>
              <w:ind w:right="84"/>
              <w:rPr>
                <w:position w:val="-36"/>
                <w:sz w:val="24"/>
              </w:rPr>
            </w:pPr>
          </w:p>
        </w:tc>
        <w:tc>
          <w:tcPr>
            <w:tcW w:w="1351" w:type="dxa"/>
            <w:tcBorders>
              <w:bottom w:val="single" w:color="auto" w:sz="4" w:space="0"/>
            </w:tcBorders>
          </w:tcPr>
          <w:p w14:paraId="7DEB6776">
            <w:pPr>
              <w:spacing w:line="360" w:lineRule="auto"/>
              <w:ind w:right="84"/>
              <w:rPr>
                <w:position w:val="-36"/>
                <w:sz w:val="24"/>
              </w:rPr>
            </w:pPr>
          </w:p>
        </w:tc>
        <w:tc>
          <w:tcPr>
            <w:tcW w:w="1349" w:type="dxa"/>
            <w:gridSpan w:val="2"/>
            <w:tcBorders>
              <w:bottom w:val="single" w:color="auto" w:sz="4" w:space="0"/>
            </w:tcBorders>
          </w:tcPr>
          <w:p w14:paraId="1C098E1A">
            <w:pPr>
              <w:spacing w:line="360" w:lineRule="auto"/>
              <w:ind w:right="84"/>
              <w:rPr>
                <w:position w:val="-36"/>
                <w:sz w:val="24"/>
              </w:rPr>
            </w:pPr>
          </w:p>
        </w:tc>
        <w:tc>
          <w:tcPr>
            <w:tcW w:w="1472" w:type="dxa"/>
            <w:gridSpan w:val="2"/>
            <w:tcBorders>
              <w:bottom w:val="single" w:color="auto" w:sz="4" w:space="0"/>
            </w:tcBorders>
          </w:tcPr>
          <w:p w14:paraId="76CADCE6">
            <w:pPr>
              <w:spacing w:line="360" w:lineRule="auto"/>
              <w:ind w:right="84"/>
              <w:rPr>
                <w:position w:val="-36"/>
                <w:sz w:val="24"/>
              </w:rPr>
            </w:pPr>
          </w:p>
        </w:tc>
      </w:tr>
    </w:tbl>
    <w:p w14:paraId="454B7D7C">
      <w:pPr>
        <w:spacing w:line="360" w:lineRule="auto"/>
        <w:ind w:right="84" w:firstLine="224" w:firstLineChars="100"/>
        <w:rPr>
          <w:sz w:val="24"/>
        </w:rPr>
      </w:pPr>
      <w:r>
        <w:rPr>
          <w:sz w:val="24"/>
        </w:rPr>
        <w:t>投标人名称：</w:t>
      </w:r>
    </w:p>
    <w:p w14:paraId="5DD93C4B">
      <w:pPr>
        <w:spacing w:line="360" w:lineRule="auto"/>
        <w:ind w:right="84" w:firstLine="224" w:firstLineChars="100"/>
        <w:rPr>
          <w:sz w:val="24"/>
        </w:rPr>
      </w:pPr>
    </w:p>
    <w:p w14:paraId="6DC220A9">
      <w:pPr>
        <w:spacing w:line="360" w:lineRule="auto"/>
        <w:ind w:right="84" w:firstLine="224" w:firstLineChars="100"/>
        <w:rPr>
          <w:position w:val="-40"/>
          <w:sz w:val="24"/>
        </w:rPr>
      </w:pPr>
      <w:r>
        <w:rPr>
          <w:sz w:val="24"/>
        </w:rPr>
        <w:t xml:space="preserve">日期：  </w:t>
      </w:r>
    </w:p>
    <w:p w14:paraId="57DACD85">
      <w:pPr>
        <w:widowControl/>
        <w:jc w:val="left"/>
        <w:rPr>
          <w:b/>
          <w:sz w:val="24"/>
          <w:szCs w:val="24"/>
        </w:rPr>
      </w:pPr>
      <w:r>
        <w:rPr>
          <w:b/>
          <w:sz w:val="24"/>
          <w:szCs w:val="24"/>
        </w:rPr>
        <w:br w:type="page"/>
      </w:r>
    </w:p>
    <w:p w14:paraId="42EAAA73">
      <w:pPr>
        <w:tabs>
          <w:tab w:val="left" w:pos="240"/>
          <w:tab w:val="left" w:pos="7665"/>
        </w:tabs>
        <w:rPr>
          <w:b/>
          <w:sz w:val="24"/>
          <w:szCs w:val="24"/>
        </w:rPr>
      </w:pPr>
      <w:r>
        <w:rPr>
          <w:b/>
          <w:sz w:val="24"/>
          <w:szCs w:val="24"/>
        </w:rPr>
        <w:t>附件1</w:t>
      </w:r>
      <w:r>
        <w:rPr>
          <w:rFonts w:hint="eastAsia"/>
          <w:b/>
          <w:sz w:val="24"/>
          <w:szCs w:val="24"/>
        </w:rPr>
        <w:t>3</w:t>
      </w:r>
      <w:r>
        <w:rPr>
          <w:b/>
          <w:sz w:val="24"/>
          <w:szCs w:val="24"/>
        </w:rPr>
        <w:t>-2</w:t>
      </w:r>
    </w:p>
    <w:p w14:paraId="5D100A10">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6AEA45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2CDE9D64">
            <w:pPr>
              <w:spacing w:line="360" w:lineRule="auto"/>
              <w:ind w:right="84"/>
              <w:jc w:val="center"/>
              <w:rPr>
                <w:position w:val="-32"/>
                <w:sz w:val="24"/>
              </w:rPr>
            </w:pPr>
            <w:r>
              <w:rPr>
                <w:position w:val="-32"/>
                <w:sz w:val="24"/>
              </w:rPr>
              <w:t>序 号</w:t>
            </w:r>
          </w:p>
        </w:tc>
        <w:tc>
          <w:tcPr>
            <w:tcW w:w="2520" w:type="dxa"/>
            <w:vAlign w:val="center"/>
          </w:tcPr>
          <w:p w14:paraId="35011639">
            <w:pPr>
              <w:spacing w:line="360" w:lineRule="auto"/>
              <w:ind w:right="84"/>
              <w:jc w:val="center"/>
              <w:rPr>
                <w:position w:val="-32"/>
                <w:sz w:val="24"/>
              </w:rPr>
            </w:pPr>
            <w:r>
              <w:rPr>
                <w:position w:val="-32"/>
                <w:sz w:val="24"/>
              </w:rPr>
              <w:t>主要设备名称</w:t>
            </w:r>
          </w:p>
        </w:tc>
        <w:tc>
          <w:tcPr>
            <w:tcW w:w="1441" w:type="dxa"/>
            <w:vAlign w:val="center"/>
          </w:tcPr>
          <w:p w14:paraId="4D2BDCAC">
            <w:pPr>
              <w:spacing w:line="360" w:lineRule="auto"/>
              <w:ind w:right="84"/>
              <w:jc w:val="center"/>
              <w:rPr>
                <w:position w:val="-32"/>
                <w:sz w:val="24"/>
              </w:rPr>
            </w:pPr>
            <w:r>
              <w:rPr>
                <w:position w:val="-32"/>
                <w:sz w:val="24"/>
              </w:rPr>
              <w:t>规格型号</w:t>
            </w:r>
          </w:p>
        </w:tc>
        <w:tc>
          <w:tcPr>
            <w:tcW w:w="1439" w:type="dxa"/>
            <w:vAlign w:val="center"/>
          </w:tcPr>
          <w:p w14:paraId="01ABC25D">
            <w:pPr>
              <w:spacing w:line="360" w:lineRule="auto"/>
              <w:ind w:right="84"/>
              <w:jc w:val="center"/>
              <w:rPr>
                <w:position w:val="-32"/>
                <w:sz w:val="24"/>
              </w:rPr>
            </w:pPr>
            <w:r>
              <w:rPr>
                <w:position w:val="-32"/>
                <w:sz w:val="24"/>
              </w:rPr>
              <w:t>购入时间</w:t>
            </w:r>
          </w:p>
        </w:tc>
        <w:tc>
          <w:tcPr>
            <w:tcW w:w="900" w:type="dxa"/>
            <w:vAlign w:val="center"/>
          </w:tcPr>
          <w:p w14:paraId="581FD3F3">
            <w:pPr>
              <w:spacing w:line="360" w:lineRule="auto"/>
              <w:ind w:right="84"/>
              <w:jc w:val="center"/>
              <w:rPr>
                <w:position w:val="-32"/>
                <w:sz w:val="24"/>
              </w:rPr>
            </w:pPr>
            <w:r>
              <w:rPr>
                <w:position w:val="-32"/>
                <w:sz w:val="24"/>
              </w:rPr>
              <w:t>数 量</w:t>
            </w:r>
          </w:p>
        </w:tc>
        <w:tc>
          <w:tcPr>
            <w:tcW w:w="1404" w:type="dxa"/>
            <w:vAlign w:val="center"/>
          </w:tcPr>
          <w:p w14:paraId="1A9A7FAC">
            <w:pPr>
              <w:spacing w:line="360" w:lineRule="auto"/>
              <w:ind w:right="84"/>
              <w:jc w:val="center"/>
              <w:rPr>
                <w:position w:val="-32"/>
                <w:sz w:val="24"/>
              </w:rPr>
            </w:pPr>
            <w:r>
              <w:rPr>
                <w:position w:val="-32"/>
                <w:sz w:val="24"/>
              </w:rPr>
              <w:t>备  注</w:t>
            </w:r>
          </w:p>
        </w:tc>
      </w:tr>
      <w:tr w14:paraId="710463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D7D938A">
            <w:pPr>
              <w:spacing w:line="360" w:lineRule="auto"/>
              <w:ind w:right="84"/>
              <w:rPr>
                <w:position w:val="-40"/>
                <w:u w:val="single"/>
              </w:rPr>
            </w:pPr>
          </w:p>
        </w:tc>
        <w:tc>
          <w:tcPr>
            <w:tcW w:w="2520" w:type="dxa"/>
          </w:tcPr>
          <w:p w14:paraId="65D5EAAE">
            <w:pPr>
              <w:spacing w:line="360" w:lineRule="auto"/>
              <w:ind w:right="84"/>
              <w:rPr>
                <w:position w:val="-40"/>
                <w:u w:val="single"/>
              </w:rPr>
            </w:pPr>
          </w:p>
        </w:tc>
        <w:tc>
          <w:tcPr>
            <w:tcW w:w="1441" w:type="dxa"/>
          </w:tcPr>
          <w:p w14:paraId="05B7C226">
            <w:pPr>
              <w:spacing w:line="360" w:lineRule="auto"/>
              <w:ind w:right="84"/>
              <w:rPr>
                <w:position w:val="-40"/>
                <w:u w:val="single"/>
              </w:rPr>
            </w:pPr>
          </w:p>
        </w:tc>
        <w:tc>
          <w:tcPr>
            <w:tcW w:w="1439" w:type="dxa"/>
          </w:tcPr>
          <w:p w14:paraId="272F5F6F">
            <w:pPr>
              <w:spacing w:line="360" w:lineRule="auto"/>
              <w:ind w:right="84"/>
              <w:rPr>
                <w:position w:val="-40"/>
                <w:u w:val="single"/>
              </w:rPr>
            </w:pPr>
          </w:p>
        </w:tc>
        <w:tc>
          <w:tcPr>
            <w:tcW w:w="900" w:type="dxa"/>
          </w:tcPr>
          <w:p w14:paraId="79A49478">
            <w:pPr>
              <w:spacing w:line="360" w:lineRule="auto"/>
              <w:ind w:right="84"/>
              <w:rPr>
                <w:position w:val="-40"/>
                <w:u w:val="single"/>
              </w:rPr>
            </w:pPr>
          </w:p>
        </w:tc>
        <w:tc>
          <w:tcPr>
            <w:tcW w:w="1404" w:type="dxa"/>
          </w:tcPr>
          <w:p w14:paraId="50B8C038">
            <w:pPr>
              <w:spacing w:line="360" w:lineRule="auto"/>
              <w:ind w:right="84"/>
              <w:rPr>
                <w:position w:val="-40"/>
                <w:u w:val="single"/>
              </w:rPr>
            </w:pPr>
          </w:p>
        </w:tc>
      </w:tr>
      <w:tr w14:paraId="1C58C1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86D4A3B">
            <w:pPr>
              <w:spacing w:line="360" w:lineRule="auto"/>
              <w:ind w:right="84"/>
              <w:rPr>
                <w:position w:val="-40"/>
                <w:u w:val="single"/>
              </w:rPr>
            </w:pPr>
          </w:p>
        </w:tc>
        <w:tc>
          <w:tcPr>
            <w:tcW w:w="2520" w:type="dxa"/>
          </w:tcPr>
          <w:p w14:paraId="234C900C">
            <w:pPr>
              <w:spacing w:line="360" w:lineRule="auto"/>
              <w:ind w:right="84"/>
              <w:rPr>
                <w:position w:val="-40"/>
                <w:u w:val="single"/>
              </w:rPr>
            </w:pPr>
          </w:p>
        </w:tc>
        <w:tc>
          <w:tcPr>
            <w:tcW w:w="1441" w:type="dxa"/>
          </w:tcPr>
          <w:p w14:paraId="2616E261">
            <w:pPr>
              <w:spacing w:line="360" w:lineRule="auto"/>
              <w:ind w:right="84"/>
              <w:rPr>
                <w:position w:val="-40"/>
                <w:u w:val="single"/>
              </w:rPr>
            </w:pPr>
          </w:p>
        </w:tc>
        <w:tc>
          <w:tcPr>
            <w:tcW w:w="1439" w:type="dxa"/>
          </w:tcPr>
          <w:p w14:paraId="00B35F84">
            <w:pPr>
              <w:spacing w:line="360" w:lineRule="auto"/>
              <w:ind w:right="84"/>
              <w:rPr>
                <w:position w:val="-40"/>
                <w:u w:val="single"/>
              </w:rPr>
            </w:pPr>
          </w:p>
        </w:tc>
        <w:tc>
          <w:tcPr>
            <w:tcW w:w="900" w:type="dxa"/>
          </w:tcPr>
          <w:p w14:paraId="51EE55CF">
            <w:pPr>
              <w:spacing w:line="360" w:lineRule="auto"/>
              <w:ind w:right="84"/>
              <w:rPr>
                <w:position w:val="-40"/>
                <w:u w:val="single"/>
              </w:rPr>
            </w:pPr>
          </w:p>
        </w:tc>
        <w:tc>
          <w:tcPr>
            <w:tcW w:w="1404" w:type="dxa"/>
          </w:tcPr>
          <w:p w14:paraId="42C8DB11">
            <w:pPr>
              <w:spacing w:line="360" w:lineRule="auto"/>
              <w:ind w:right="84"/>
              <w:rPr>
                <w:position w:val="-40"/>
                <w:u w:val="single"/>
              </w:rPr>
            </w:pPr>
          </w:p>
        </w:tc>
      </w:tr>
      <w:tr w14:paraId="78AA14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76BD8261">
            <w:pPr>
              <w:spacing w:line="360" w:lineRule="auto"/>
              <w:ind w:right="84"/>
              <w:rPr>
                <w:position w:val="-40"/>
                <w:u w:val="single"/>
              </w:rPr>
            </w:pPr>
          </w:p>
        </w:tc>
        <w:tc>
          <w:tcPr>
            <w:tcW w:w="2520" w:type="dxa"/>
          </w:tcPr>
          <w:p w14:paraId="7EB8F851">
            <w:pPr>
              <w:spacing w:line="360" w:lineRule="auto"/>
              <w:ind w:right="84"/>
              <w:rPr>
                <w:position w:val="-40"/>
                <w:u w:val="single"/>
              </w:rPr>
            </w:pPr>
          </w:p>
        </w:tc>
        <w:tc>
          <w:tcPr>
            <w:tcW w:w="1441" w:type="dxa"/>
          </w:tcPr>
          <w:p w14:paraId="54FFBC71">
            <w:pPr>
              <w:spacing w:line="360" w:lineRule="auto"/>
              <w:ind w:right="84"/>
              <w:rPr>
                <w:position w:val="-40"/>
                <w:u w:val="single"/>
              </w:rPr>
            </w:pPr>
          </w:p>
        </w:tc>
        <w:tc>
          <w:tcPr>
            <w:tcW w:w="1439" w:type="dxa"/>
          </w:tcPr>
          <w:p w14:paraId="1B89F3E9">
            <w:pPr>
              <w:spacing w:line="360" w:lineRule="auto"/>
              <w:ind w:right="84"/>
              <w:rPr>
                <w:position w:val="-40"/>
                <w:u w:val="single"/>
              </w:rPr>
            </w:pPr>
          </w:p>
        </w:tc>
        <w:tc>
          <w:tcPr>
            <w:tcW w:w="900" w:type="dxa"/>
          </w:tcPr>
          <w:p w14:paraId="7036A305">
            <w:pPr>
              <w:spacing w:line="360" w:lineRule="auto"/>
              <w:ind w:right="84"/>
              <w:rPr>
                <w:position w:val="-40"/>
                <w:u w:val="single"/>
              </w:rPr>
            </w:pPr>
          </w:p>
        </w:tc>
        <w:tc>
          <w:tcPr>
            <w:tcW w:w="1404" w:type="dxa"/>
          </w:tcPr>
          <w:p w14:paraId="4C0B34DF">
            <w:pPr>
              <w:spacing w:line="360" w:lineRule="auto"/>
              <w:ind w:right="84"/>
              <w:rPr>
                <w:position w:val="-40"/>
                <w:u w:val="single"/>
              </w:rPr>
            </w:pPr>
          </w:p>
        </w:tc>
      </w:tr>
      <w:tr w14:paraId="402029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CB9EBAA">
            <w:pPr>
              <w:spacing w:line="360" w:lineRule="auto"/>
              <w:ind w:right="84"/>
              <w:rPr>
                <w:position w:val="-40"/>
                <w:u w:val="single"/>
              </w:rPr>
            </w:pPr>
          </w:p>
        </w:tc>
        <w:tc>
          <w:tcPr>
            <w:tcW w:w="2520" w:type="dxa"/>
          </w:tcPr>
          <w:p w14:paraId="52CDEFC8">
            <w:pPr>
              <w:spacing w:line="360" w:lineRule="auto"/>
              <w:ind w:right="84"/>
              <w:rPr>
                <w:position w:val="-40"/>
                <w:u w:val="single"/>
              </w:rPr>
            </w:pPr>
          </w:p>
        </w:tc>
        <w:tc>
          <w:tcPr>
            <w:tcW w:w="1441" w:type="dxa"/>
          </w:tcPr>
          <w:p w14:paraId="36FA824C">
            <w:pPr>
              <w:spacing w:line="360" w:lineRule="auto"/>
              <w:ind w:right="84"/>
              <w:rPr>
                <w:position w:val="-40"/>
                <w:u w:val="single"/>
              </w:rPr>
            </w:pPr>
          </w:p>
        </w:tc>
        <w:tc>
          <w:tcPr>
            <w:tcW w:w="1439" w:type="dxa"/>
          </w:tcPr>
          <w:p w14:paraId="2DFCE6BB">
            <w:pPr>
              <w:spacing w:line="360" w:lineRule="auto"/>
              <w:ind w:right="84"/>
              <w:rPr>
                <w:position w:val="-40"/>
                <w:u w:val="single"/>
              </w:rPr>
            </w:pPr>
          </w:p>
        </w:tc>
        <w:tc>
          <w:tcPr>
            <w:tcW w:w="900" w:type="dxa"/>
          </w:tcPr>
          <w:p w14:paraId="021CB980">
            <w:pPr>
              <w:spacing w:line="360" w:lineRule="auto"/>
              <w:ind w:right="84"/>
              <w:rPr>
                <w:position w:val="-40"/>
                <w:u w:val="single"/>
              </w:rPr>
            </w:pPr>
          </w:p>
        </w:tc>
        <w:tc>
          <w:tcPr>
            <w:tcW w:w="1404" w:type="dxa"/>
          </w:tcPr>
          <w:p w14:paraId="71BCDE90">
            <w:pPr>
              <w:spacing w:line="360" w:lineRule="auto"/>
              <w:ind w:right="84"/>
              <w:rPr>
                <w:position w:val="-40"/>
                <w:u w:val="single"/>
              </w:rPr>
            </w:pPr>
          </w:p>
        </w:tc>
      </w:tr>
      <w:tr w14:paraId="4DD5EE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9DB4A44">
            <w:pPr>
              <w:spacing w:line="360" w:lineRule="auto"/>
              <w:ind w:right="84"/>
              <w:rPr>
                <w:position w:val="-40"/>
                <w:u w:val="single"/>
              </w:rPr>
            </w:pPr>
          </w:p>
        </w:tc>
        <w:tc>
          <w:tcPr>
            <w:tcW w:w="2520" w:type="dxa"/>
          </w:tcPr>
          <w:p w14:paraId="20717885">
            <w:pPr>
              <w:spacing w:line="360" w:lineRule="auto"/>
              <w:ind w:right="84"/>
              <w:rPr>
                <w:position w:val="-40"/>
                <w:u w:val="single"/>
              </w:rPr>
            </w:pPr>
          </w:p>
        </w:tc>
        <w:tc>
          <w:tcPr>
            <w:tcW w:w="1441" w:type="dxa"/>
          </w:tcPr>
          <w:p w14:paraId="74ECFA0A">
            <w:pPr>
              <w:spacing w:line="360" w:lineRule="auto"/>
              <w:ind w:right="84"/>
              <w:rPr>
                <w:position w:val="-40"/>
                <w:u w:val="single"/>
              </w:rPr>
            </w:pPr>
          </w:p>
        </w:tc>
        <w:tc>
          <w:tcPr>
            <w:tcW w:w="1439" w:type="dxa"/>
          </w:tcPr>
          <w:p w14:paraId="03DBB420">
            <w:pPr>
              <w:spacing w:line="360" w:lineRule="auto"/>
              <w:ind w:right="84"/>
              <w:rPr>
                <w:position w:val="-40"/>
                <w:u w:val="single"/>
              </w:rPr>
            </w:pPr>
          </w:p>
        </w:tc>
        <w:tc>
          <w:tcPr>
            <w:tcW w:w="900" w:type="dxa"/>
          </w:tcPr>
          <w:p w14:paraId="23E8BC64">
            <w:pPr>
              <w:spacing w:line="360" w:lineRule="auto"/>
              <w:ind w:right="84"/>
              <w:rPr>
                <w:position w:val="-40"/>
                <w:u w:val="single"/>
              </w:rPr>
            </w:pPr>
          </w:p>
        </w:tc>
        <w:tc>
          <w:tcPr>
            <w:tcW w:w="1404" w:type="dxa"/>
          </w:tcPr>
          <w:p w14:paraId="1CF607FB">
            <w:pPr>
              <w:spacing w:line="360" w:lineRule="auto"/>
              <w:ind w:right="84"/>
              <w:rPr>
                <w:position w:val="-40"/>
                <w:u w:val="single"/>
              </w:rPr>
            </w:pPr>
          </w:p>
        </w:tc>
      </w:tr>
      <w:tr w14:paraId="14FFC0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C5B2882">
            <w:pPr>
              <w:spacing w:line="360" w:lineRule="auto"/>
              <w:ind w:right="84"/>
              <w:rPr>
                <w:position w:val="-40"/>
                <w:u w:val="single"/>
              </w:rPr>
            </w:pPr>
          </w:p>
        </w:tc>
        <w:tc>
          <w:tcPr>
            <w:tcW w:w="2520" w:type="dxa"/>
          </w:tcPr>
          <w:p w14:paraId="2951E07D">
            <w:pPr>
              <w:spacing w:line="360" w:lineRule="auto"/>
              <w:ind w:right="84"/>
              <w:rPr>
                <w:position w:val="-40"/>
                <w:u w:val="single"/>
              </w:rPr>
            </w:pPr>
          </w:p>
        </w:tc>
        <w:tc>
          <w:tcPr>
            <w:tcW w:w="1441" w:type="dxa"/>
          </w:tcPr>
          <w:p w14:paraId="62F171F1">
            <w:pPr>
              <w:spacing w:line="360" w:lineRule="auto"/>
              <w:ind w:right="84"/>
              <w:rPr>
                <w:position w:val="-40"/>
                <w:u w:val="single"/>
              </w:rPr>
            </w:pPr>
          </w:p>
        </w:tc>
        <w:tc>
          <w:tcPr>
            <w:tcW w:w="1439" w:type="dxa"/>
          </w:tcPr>
          <w:p w14:paraId="52850188">
            <w:pPr>
              <w:spacing w:line="360" w:lineRule="auto"/>
              <w:ind w:right="84"/>
              <w:rPr>
                <w:position w:val="-40"/>
                <w:u w:val="single"/>
              </w:rPr>
            </w:pPr>
          </w:p>
        </w:tc>
        <w:tc>
          <w:tcPr>
            <w:tcW w:w="900" w:type="dxa"/>
          </w:tcPr>
          <w:p w14:paraId="4AB5F02B">
            <w:pPr>
              <w:spacing w:line="360" w:lineRule="auto"/>
              <w:ind w:right="84"/>
              <w:rPr>
                <w:position w:val="-40"/>
                <w:u w:val="single"/>
              </w:rPr>
            </w:pPr>
          </w:p>
        </w:tc>
        <w:tc>
          <w:tcPr>
            <w:tcW w:w="1404" w:type="dxa"/>
          </w:tcPr>
          <w:p w14:paraId="697952DC">
            <w:pPr>
              <w:spacing w:line="360" w:lineRule="auto"/>
              <w:ind w:right="84"/>
              <w:rPr>
                <w:position w:val="-40"/>
                <w:u w:val="single"/>
              </w:rPr>
            </w:pPr>
          </w:p>
        </w:tc>
      </w:tr>
      <w:tr w14:paraId="707419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78706677">
            <w:pPr>
              <w:spacing w:line="360" w:lineRule="auto"/>
              <w:ind w:right="84"/>
              <w:rPr>
                <w:position w:val="-40"/>
                <w:u w:val="single"/>
              </w:rPr>
            </w:pPr>
          </w:p>
        </w:tc>
        <w:tc>
          <w:tcPr>
            <w:tcW w:w="2520" w:type="dxa"/>
          </w:tcPr>
          <w:p w14:paraId="02B9610D">
            <w:pPr>
              <w:spacing w:line="360" w:lineRule="auto"/>
              <w:ind w:right="84"/>
              <w:rPr>
                <w:position w:val="-40"/>
                <w:u w:val="single"/>
              </w:rPr>
            </w:pPr>
          </w:p>
        </w:tc>
        <w:tc>
          <w:tcPr>
            <w:tcW w:w="1441" w:type="dxa"/>
          </w:tcPr>
          <w:p w14:paraId="44A25AE9">
            <w:pPr>
              <w:spacing w:line="360" w:lineRule="auto"/>
              <w:ind w:right="84"/>
              <w:rPr>
                <w:position w:val="-40"/>
                <w:u w:val="single"/>
              </w:rPr>
            </w:pPr>
          </w:p>
        </w:tc>
        <w:tc>
          <w:tcPr>
            <w:tcW w:w="1439" w:type="dxa"/>
          </w:tcPr>
          <w:p w14:paraId="3E5C0A05">
            <w:pPr>
              <w:spacing w:line="360" w:lineRule="auto"/>
              <w:ind w:right="84"/>
              <w:rPr>
                <w:position w:val="-40"/>
                <w:u w:val="single"/>
              </w:rPr>
            </w:pPr>
          </w:p>
        </w:tc>
        <w:tc>
          <w:tcPr>
            <w:tcW w:w="900" w:type="dxa"/>
          </w:tcPr>
          <w:p w14:paraId="78EAFE09">
            <w:pPr>
              <w:spacing w:line="360" w:lineRule="auto"/>
              <w:ind w:right="84"/>
              <w:rPr>
                <w:position w:val="-40"/>
                <w:u w:val="single"/>
              </w:rPr>
            </w:pPr>
          </w:p>
        </w:tc>
        <w:tc>
          <w:tcPr>
            <w:tcW w:w="1404" w:type="dxa"/>
          </w:tcPr>
          <w:p w14:paraId="140EB560">
            <w:pPr>
              <w:spacing w:line="360" w:lineRule="auto"/>
              <w:ind w:right="84"/>
              <w:rPr>
                <w:position w:val="-40"/>
                <w:u w:val="single"/>
              </w:rPr>
            </w:pPr>
          </w:p>
        </w:tc>
      </w:tr>
      <w:tr w14:paraId="0C6BE3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A82B694">
            <w:pPr>
              <w:spacing w:line="360" w:lineRule="auto"/>
              <w:ind w:right="84"/>
              <w:rPr>
                <w:position w:val="-40"/>
                <w:u w:val="single"/>
              </w:rPr>
            </w:pPr>
          </w:p>
        </w:tc>
        <w:tc>
          <w:tcPr>
            <w:tcW w:w="2520" w:type="dxa"/>
          </w:tcPr>
          <w:p w14:paraId="59981ECA">
            <w:pPr>
              <w:spacing w:line="360" w:lineRule="auto"/>
              <w:ind w:right="84"/>
              <w:rPr>
                <w:position w:val="-40"/>
                <w:u w:val="single"/>
              </w:rPr>
            </w:pPr>
          </w:p>
        </w:tc>
        <w:tc>
          <w:tcPr>
            <w:tcW w:w="1441" w:type="dxa"/>
          </w:tcPr>
          <w:p w14:paraId="7A073EF4">
            <w:pPr>
              <w:spacing w:line="360" w:lineRule="auto"/>
              <w:ind w:right="84"/>
              <w:rPr>
                <w:position w:val="-40"/>
                <w:u w:val="single"/>
              </w:rPr>
            </w:pPr>
          </w:p>
        </w:tc>
        <w:tc>
          <w:tcPr>
            <w:tcW w:w="1439" w:type="dxa"/>
          </w:tcPr>
          <w:p w14:paraId="53CF1E32">
            <w:pPr>
              <w:spacing w:line="360" w:lineRule="auto"/>
              <w:ind w:right="84"/>
              <w:rPr>
                <w:position w:val="-40"/>
                <w:u w:val="single"/>
              </w:rPr>
            </w:pPr>
          </w:p>
        </w:tc>
        <w:tc>
          <w:tcPr>
            <w:tcW w:w="900" w:type="dxa"/>
          </w:tcPr>
          <w:p w14:paraId="5F2E0CFF">
            <w:pPr>
              <w:spacing w:line="360" w:lineRule="auto"/>
              <w:ind w:right="84"/>
              <w:rPr>
                <w:position w:val="-40"/>
                <w:u w:val="single"/>
              </w:rPr>
            </w:pPr>
          </w:p>
        </w:tc>
        <w:tc>
          <w:tcPr>
            <w:tcW w:w="1404" w:type="dxa"/>
          </w:tcPr>
          <w:p w14:paraId="4FDF0375">
            <w:pPr>
              <w:spacing w:line="360" w:lineRule="auto"/>
              <w:ind w:right="84"/>
              <w:rPr>
                <w:position w:val="-40"/>
                <w:u w:val="single"/>
              </w:rPr>
            </w:pPr>
          </w:p>
        </w:tc>
      </w:tr>
      <w:tr w14:paraId="06DF89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B4844B3">
            <w:pPr>
              <w:spacing w:line="360" w:lineRule="auto"/>
              <w:ind w:right="84"/>
              <w:rPr>
                <w:position w:val="-40"/>
                <w:u w:val="single"/>
              </w:rPr>
            </w:pPr>
          </w:p>
        </w:tc>
        <w:tc>
          <w:tcPr>
            <w:tcW w:w="2520" w:type="dxa"/>
          </w:tcPr>
          <w:p w14:paraId="51418365">
            <w:pPr>
              <w:spacing w:line="360" w:lineRule="auto"/>
              <w:ind w:right="84"/>
              <w:rPr>
                <w:position w:val="-40"/>
                <w:u w:val="single"/>
              </w:rPr>
            </w:pPr>
          </w:p>
        </w:tc>
        <w:tc>
          <w:tcPr>
            <w:tcW w:w="1441" w:type="dxa"/>
          </w:tcPr>
          <w:p w14:paraId="16A2FA73">
            <w:pPr>
              <w:spacing w:line="360" w:lineRule="auto"/>
              <w:ind w:right="84"/>
              <w:rPr>
                <w:position w:val="-40"/>
                <w:u w:val="single"/>
              </w:rPr>
            </w:pPr>
          </w:p>
        </w:tc>
        <w:tc>
          <w:tcPr>
            <w:tcW w:w="1439" w:type="dxa"/>
          </w:tcPr>
          <w:p w14:paraId="3949303D">
            <w:pPr>
              <w:spacing w:line="360" w:lineRule="auto"/>
              <w:ind w:right="84"/>
              <w:rPr>
                <w:position w:val="-40"/>
                <w:u w:val="single"/>
              </w:rPr>
            </w:pPr>
          </w:p>
        </w:tc>
        <w:tc>
          <w:tcPr>
            <w:tcW w:w="900" w:type="dxa"/>
          </w:tcPr>
          <w:p w14:paraId="05B38084">
            <w:pPr>
              <w:spacing w:line="360" w:lineRule="auto"/>
              <w:ind w:right="84"/>
              <w:rPr>
                <w:position w:val="-40"/>
                <w:u w:val="single"/>
              </w:rPr>
            </w:pPr>
          </w:p>
        </w:tc>
        <w:tc>
          <w:tcPr>
            <w:tcW w:w="1404" w:type="dxa"/>
          </w:tcPr>
          <w:p w14:paraId="211EF050">
            <w:pPr>
              <w:spacing w:line="360" w:lineRule="auto"/>
              <w:ind w:right="84"/>
              <w:rPr>
                <w:position w:val="-40"/>
                <w:u w:val="single"/>
              </w:rPr>
            </w:pPr>
          </w:p>
        </w:tc>
      </w:tr>
      <w:tr w14:paraId="09AB32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404DC2B">
            <w:pPr>
              <w:spacing w:line="360" w:lineRule="auto"/>
              <w:ind w:right="84"/>
              <w:rPr>
                <w:position w:val="-40"/>
                <w:u w:val="single"/>
              </w:rPr>
            </w:pPr>
          </w:p>
        </w:tc>
        <w:tc>
          <w:tcPr>
            <w:tcW w:w="2520" w:type="dxa"/>
          </w:tcPr>
          <w:p w14:paraId="3A74400A">
            <w:pPr>
              <w:spacing w:line="360" w:lineRule="auto"/>
              <w:ind w:right="84"/>
              <w:rPr>
                <w:position w:val="-40"/>
                <w:u w:val="single"/>
              </w:rPr>
            </w:pPr>
          </w:p>
        </w:tc>
        <w:tc>
          <w:tcPr>
            <w:tcW w:w="1441" w:type="dxa"/>
          </w:tcPr>
          <w:p w14:paraId="23218921">
            <w:pPr>
              <w:spacing w:line="360" w:lineRule="auto"/>
              <w:ind w:right="84"/>
              <w:rPr>
                <w:position w:val="-40"/>
                <w:u w:val="single"/>
              </w:rPr>
            </w:pPr>
          </w:p>
        </w:tc>
        <w:tc>
          <w:tcPr>
            <w:tcW w:w="1439" w:type="dxa"/>
          </w:tcPr>
          <w:p w14:paraId="48839354">
            <w:pPr>
              <w:spacing w:line="360" w:lineRule="auto"/>
              <w:ind w:right="84"/>
              <w:rPr>
                <w:position w:val="-40"/>
                <w:u w:val="single"/>
              </w:rPr>
            </w:pPr>
          </w:p>
        </w:tc>
        <w:tc>
          <w:tcPr>
            <w:tcW w:w="900" w:type="dxa"/>
          </w:tcPr>
          <w:p w14:paraId="1D04024A">
            <w:pPr>
              <w:spacing w:line="360" w:lineRule="auto"/>
              <w:ind w:right="84"/>
              <w:rPr>
                <w:position w:val="-40"/>
                <w:u w:val="single"/>
              </w:rPr>
            </w:pPr>
          </w:p>
        </w:tc>
        <w:tc>
          <w:tcPr>
            <w:tcW w:w="1404" w:type="dxa"/>
          </w:tcPr>
          <w:p w14:paraId="46CD6DA5">
            <w:pPr>
              <w:spacing w:line="360" w:lineRule="auto"/>
              <w:ind w:right="84"/>
              <w:rPr>
                <w:position w:val="-40"/>
                <w:u w:val="single"/>
              </w:rPr>
            </w:pPr>
          </w:p>
        </w:tc>
      </w:tr>
      <w:tr w14:paraId="349866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75DDC748">
            <w:pPr>
              <w:spacing w:line="360" w:lineRule="auto"/>
              <w:ind w:right="84"/>
              <w:rPr>
                <w:position w:val="-40"/>
                <w:u w:val="single"/>
              </w:rPr>
            </w:pPr>
          </w:p>
        </w:tc>
        <w:tc>
          <w:tcPr>
            <w:tcW w:w="2520" w:type="dxa"/>
          </w:tcPr>
          <w:p w14:paraId="1B6F5E20">
            <w:pPr>
              <w:spacing w:line="360" w:lineRule="auto"/>
              <w:ind w:right="84"/>
              <w:rPr>
                <w:position w:val="-40"/>
                <w:u w:val="single"/>
              </w:rPr>
            </w:pPr>
          </w:p>
        </w:tc>
        <w:tc>
          <w:tcPr>
            <w:tcW w:w="1441" w:type="dxa"/>
          </w:tcPr>
          <w:p w14:paraId="3E9F32C3">
            <w:pPr>
              <w:spacing w:line="360" w:lineRule="auto"/>
              <w:ind w:right="84"/>
              <w:rPr>
                <w:position w:val="-40"/>
                <w:u w:val="single"/>
              </w:rPr>
            </w:pPr>
          </w:p>
        </w:tc>
        <w:tc>
          <w:tcPr>
            <w:tcW w:w="1439" w:type="dxa"/>
          </w:tcPr>
          <w:p w14:paraId="7D6F02F2">
            <w:pPr>
              <w:spacing w:line="360" w:lineRule="auto"/>
              <w:ind w:right="84"/>
              <w:rPr>
                <w:position w:val="-40"/>
                <w:u w:val="single"/>
              </w:rPr>
            </w:pPr>
          </w:p>
        </w:tc>
        <w:tc>
          <w:tcPr>
            <w:tcW w:w="900" w:type="dxa"/>
          </w:tcPr>
          <w:p w14:paraId="71398C65">
            <w:pPr>
              <w:spacing w:line="360" w:lineRule="auto"/>
              <w:ind w:right="84"/>
              <w:rPr>
                <w:position w:val="-40"/>
                <w:u w:val="single"/>
              </w:rPr>
            </w:pPr>
          </w:p>
        </w:tc>
        <w:tc>
          <w:tcPr>
            <w:tcW w:w="1404" w:type="dxa"/>
          </w:tcPr>
          <w:p w14:paraId="6A1959D3">
            <w:pPr>
              <w:spacing w:line="360" w:lineRule="auto"/>
              <w:ind w:right="84"/>
              <w:rPr>
                <w:position w:val="-40"/>
                <w:u w:val="single"/>
              </w:rPr>
            </w:pPr>
          </w:p>
        </w:tc>
      </w:tr>
      <w:tr w14:paraId="421FDD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2A3B5A6">
            <w:pPr>
              <w:spacing w:line="360" w:lineRule="auto"/>
              <w:ind w:right="84"/>
              <w:rPr>
                <w:position w:val="-40"/>
                <w:u w:val="single"/>
              </w:rPr>
            </w:pPr>
          </w:p>
        </w:tc>
        <w:tc>
          <w:tcPr>
            <w:tcW w:w="2520" w:type="dxa"/>
          </w:tcPr>
          <w:p w14:paraId="52F910F8">
            <w:pPr>
              <w:spacing w:line="360" w:lineRule="auto"/>
              <w:ind w:right="84"/>
              <w:rPr>
                <w:position w:val="-40"/>
                <w:u w:val="single"/>
              </w:rPr>
            </w:pPr>
          </w:p>
        </w:tc>
        <w:tc>
          <w:tcPr>
            <w:tcW w:w="1441" w:type="dxa"/>
          </w:tcPr>
          <w:p w14:paraId="225D8070">
            <w:pPr>
              <w:spacing w:line="360" w:lineRule="auto"/>
              <w:ind w:right="84"/>
              <w:rPr>
                <w:position w:val="-40"/>
                <w:u w:val="single"/>
              </w:rPr>
            </w:pPr>
          </w:p>
        </w:tc>
        <w:tc>
          <w:tcPr>
            <w:tcW w:w="1439" w:type="dxa"/>
          </w:tcPr>
          <w:p w14:paraId="7FEE24E3">
            <w:pPr>
              <w:spacing w:line="360" w:lineRule="auto"/>
              <w:ind w:right="84"/>
              <w:rPr>
                <w:position w:val="-40"/>
                <w:u w:val="single"/>
              </w:rPr>
            </w:pPr>
          </w:p>
        </w:tc>
        <w:tc>
          <w:tcPr>
            <w:tcW w:w="900" w:type="dxa"/>
          </w:tcPr>
          <w:p w14:paraId="7EFD77EC">
            <w:pPr>
              <w:spacing w:line="360" w:lineRule="auto"/>
              <w:ind w:right="84"/>
              <w:rPr>
                <w:position w:val="-40"/>
                <w:u w:val="single"/>
              </w:rPr>
            </w:pPr>
          </w:p>
        </w:tc>
        <w:tc>
          <w:tcPr>
            <w:tcW w:w="1404" w:type="dxa"/>
          </w:tcPr>
          <w:p w14:paraId="6E9B07F5">
            <w:pPr>
              <w:spacing w:line="360" w:lineRule="auto"/>
              <w:ind w:right="84"/>
              <w:rPr>
                <w:position w:val="-40"/>
                <w:u w:val="single"/>
              </w:rPr>
            </w:pPr>
          </w:p>
        </w:tc>
      </w:tr>
      <w:tr w14:paraId="4B4257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455A15B">
            <w:pPr>
              <w:spacing w:line="360" w:lineRule="auto"/>
              <w:ind w:right="84"/>
              <w:rPr>
                <w:position w:val="-40"/>
                <w:u w:val="single"/>
              </w:rPr>
            </w:pPr>
          </w:p>
        </w:tc>
        <w:tc>
          <w:tcPr>
            <w:tcW w:w="2520" w:type="dxa"/>
          </w:tcPr>
          <w:p w14:paraId="3DF576FF">
            <w:pPr>
              <w:spacing w:line="360" w:lineRule="auto"/>
              <w:ind w:right="84"/>
              <w:rPr>
                <w:position w:val="-40"/>
                <w:u w:val="single"/>
              </w:rPr>
            </w:pPr>
          </w:p>
        </w:tc>
        <w:tc>
          <w:tcPr>
            <w:tcW w:w="1441" w:type="dxa"/>
          </w:tcPr>
          <w:p w14:paraId="2BF1D0D5">
            <w:pPr>
              <w:spacing w:line="360" w:lineRule="auto"/>
              <w:ind w:right="84"/>
              <w:rPr>
                <w:position w:val="-40"/>
                <w:u w:val="single"/>
              </w:rPr>
            </w:pPr>
          </w:p>
        </w:tc>
        <w:tc>
          <w:tcPr>
            <w:tcW w:w="1439" w:type="dxa"/>
          </w:tcPr>
          <w:p w14:paraId="3EDBCF6F">
            <w:pPr>
              <w:spacing w:line="360" w:lineRule="auto"/>
              <w:ind w:right="84"/>
              <w:rPr>
                <w:position w:val="-40"/>
                <w:u w:val="single"/>
              </w:rPr>
            </w:pPr>
          </w:p>
        </w:tc>
        <w:tc>
          <w:tcPr>
            <w:tcW w:w="900" w:type="dxa"/>
          </w:tcPr>
          <w:p w14:paraId="51E20BEA">
            <w:pPr>
              <w:spacing w:line="360" w:lineRule="auto"/>
              <w:ind w:right="84"/>
              <w:rPr>
                <w:position w:val="-40"/>
                <w:u w:val="single"/>
              </w:rPr>
            </w:pPr>
          </w:p>
        </w:tc>
        <w:tc>
          <w:tcPr>
            <w:tcW w:w="1404" w:type="dxa"/>
          </w:tcPr>
          <w:p w14:paraId="7B66DA82">
            <w:pPr>
              <w:spacing w:line="360" w:lineRule="auto"/>
              <w:ind w:right="84"/>
              <w:rPr>
                <w:position w:val="-40"/>
                <w:u w:val="single"/>
              </w:rPr>
            </w:pPr>
          </w:p>
        </w:tc>
      </w:tr>
      <w:tr w14:paraId="2F4483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CA0E1E7">
            <w:pPr>
              <w:spacing w:line="360" w:lineRule="auto"/>
              <w:ind w:right="84"/>
              <w:rPr>
                <w:position w:val="-40"/>
                <w:u w:val="single"/>
              </w:rPr>
            </w:pPr>
          </w:p>
        </w:tc>
        <w:tc>
          <w:tcPr>
            <w:tcW w:w="2520" w:type="dxa"/>
          </w:tcPr>
          <w:p w14:paraId="07FA1916">
            <w:pPr>
              <w:spacing w:line="360" w:lineRule="auto"/>
              <w:ind w:right="84"/>
              <w:rPr>
                <w:position w:val="-40"/>
                <w:u w:val="single"/>
              </w:rPr>
            </w:pPr>
          </w:p>
        </w:tc>
        <w:tc>
          <w:tcPr>
            <w:tcW w:w="1441" w:type="dxa"/>
          </w:tcPr>
          <w:p w14:paraId="13E95774">
            <w:pPr>
              <w:spacing w:line="360" w:lineRule="auto"/>
              <w:ind w:right="84"/>
              <w:rPr>
                <w:position w:val="-40"/>
                <w:u w:val="single"/>
              </w:rPr>
            </w:pPr>
          </w:p>
        </w:tc>
        <w:tc>
          <w:tcPr>
            <w:tcW w:w="1439" w:type="dxa"/>
          </w:tcPr>
          <w:p w14:paraId="016DA704">
            <w:pPr>
              <w:spacing w:line="360" w:lineRule="auto"/>
              <w:ind w:right="84"/>
              <w:rPr>
                <w:position w:val="-40"/>
                <w:u w:val="single"/>
              </w:rPr>
            </w:pPr>
          </w:p>
        </w:tc>
        <w:tc>
          <w:tcPr>
            <w:tcW w:w="900" w:type="dxa"/>
          </w:tcPr>
          <w:p w14:paraId="099431AD">
            <w:pPr>
              <w:spacing w:line="360" w:lineRule="auto"/>
              <w:ind w:right="84"/>
              <w:rPr>
                <w:position w:val="-40"/>
                <w:u w:val="single"/>
              </w:rPr>
            </w:pPr>
          </w:p>
        </w:tc>
        <w:tc>
          <w:tcPr>
            <w:tcW w:w="1404" w:type="dxa"/>
          </w:tcPr>
          <w:p w14:paraId="09825F9F">
            <w:pPr>
              <w:spacing w:line="360" w:lineRule="auto"/>
              <w:ind w:right="84"/>
              <w:rPr>
                <w:position w:val="-40"/>
                <w:u w:val="single"/>
              </w:rPr>
            </w:pPr>
          </w:p>
        </w:tc>
      </w:tr>
    </w:tbl>
    <w:p w14:paraId="1E7034F4">
      <w:pPr>
        <w:spacing w:line="360" w:lineRule="auto"/>
        <w:ind w:right="84" w:firstLine="224" w:firstLineChars="100"/>
        <w:rPr>
          <w:sz w:val="24"/>
        </w:rPr>
      </w:pPr>
      <w:r>
        <w:rPr>
          <w:sz w:val="24"/>
        </w:rPr>
        <w:t>投标人名称：</w:t>
      </w:r>
    </w:p>
    <w:p w14:paraId="547885EE">
      <w:pPr>
        <w:spacing w:line="360" w:lineRule="auto"/>
        <w:ind w:right="84" w:firstLine="224" w:firstLineChars="100"/>
        <w:rPr>
          <w:sz w:val="24"/>
        </w:rPr>
      </w:pPr>
    </w:p>
    <w:p w14:paraId="5F07173D">
      <w:pPr>
        <w:spacing w:line="360" w:lineRule="auto"/>
        <w:ind w:right="84" w:firstLine="224" w:firstLineChars="100"/>
        <w:rPr>
          <w:position w:val="-40"/>
          <w:sz w:val="24"/>
        </w:rPr>
      </w:pPr>
      <w:r>
        <w:rPr>
          <w:sz w:val="24"/>
        </w:rPr>
        <w:t xml:space="preserve">日期：  </w:t>
      </w:r>
    </w:p>
    <w:p w14:paraId="1760011F">
      <w:pPr>
        <w:widowControl/>
        <w:jc w:val="left"/>
        <w:rPr>
          <w:b/>
          <w:sz w:val="24"/>
          <w:szCs w:val="24"/>
        </w:rPr>
      </w:pPr>
      <w:r>
        <w:rPr>
          <w:b/>
          <w:sz w:val="24"/>
          <w:szCs w:val="24"/>
        </w:rPr>
        <w:br w:type="page"/>
      </w:r>
    </w:p>
    <w:p w14:paraId="46EA22DD">
      <w:pPr>
        <w:tabs>
          <w:tab w:val="left" w:pos="240"/>
          <w:tab w:val="left" w:pos="7665"/>
        </w:tabs>
        <w:rPr>
          <w:b/>
          <w:sz w:val="24"/>
          <w:szCs w:val="24"/>
        </w:rPr>
      </w:pPr>
      <w:r>
        <w:rPr>
          <w:b/>
          <w:sz w:val="24"/>
          <w:szCs w:val="24"/>
        </w:rPr>
        <w:t>附件1</w:t>
      </w:r>
      <w:r>
        <w:rPr>
          <w:rFonts w:hint="eastAsia"/>
          <w:b/>
          <w:sz w:val="24"/>
          <w:szCs w:val="24"/>
        </w:rPr>
        <w:t>3</w:t>
      </w:r>
      <w:r>
        <w:rPr>
          <w:b/>
          <w:sz w:val="24"/>
          <w:szCs w:val="24"/>
        </w:rPr>
        <w:t>-3</w:t>
      </w:r>
    </w:p>
    <w:p w14:paraId="270A08A0">
      <w:pPr>
        <w:tabs>
          <w:tab w:val="left" w:pos="240"/>
        </w:tabs>
        <w:jc w:val="center"/>
        <w:rPr>
          <w:b/>
          <w:sz w:val="24"/>
          <w:szCs w:val="24"/>
        </w:rPr>
      </w:pPr>
      <w:r>
        <w:rPr>
          <w:b/>
          <w:sz w:val="24"/>
          <w:szCs w:val="24"/>
        </w:rPr>
        <w:t>采购人须向供应商提供的条件</w:t>
      </w:r>
    </w:p>
    <w:p w14:paraId="52A791F6">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587FCA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757337A0">
            <w:pPr>
              <w:tabs>
                <w:tab w:val="left" w:pos="240"/>
              </w:tabs>
              <w:jc w:val="center"/>
              <w:rPr>
                <w:position w:val="-50"/>
                <w:sz w:val="24"/>
              </w:rPr>
            </w:pPr>
            <w:r>
              <w:rPr>
                <w:position w:val="-50"/>
                <w:sz w:val="24"/>
              </w:rPr>
              <w:t>序 号</w:t>
            </w:r>
          </w:p>
        </w:tc>
        <w:tc>
          <w:tcPr>
            <w:tcW w:w="1890" w:type="dxa"/>
            <w:tcBorders>
              <w:bottom w:val="single" w:color="auto" w:sz="4" w:space="0"/>
            </w:tcBorders>
          </w:tcPr>
          <w:p w14:paraId="259357D3">
            <w:pPr>
              <w:tabs>
                <w:tab w:val="left" w:pos="240"/>
              </w:tabs>
              <w:jc w:val="center"/>
              <w:rPr>
                <w:position w:val="-32"/>
                <w:sz w:val="24"/>
              </w:rPr>
            </w:pPr>
            <w:r>
              <w:rPr>
                <w:position w:val="-32"/>
                <w:sz w:val="24"/>
              </w:rPr>
              <w:t>设施或设备</w:t>
            </w:r>
          </w:p>
          <w:p w14:paraId="6300C5BD">
            <w:pPr>
              <w:tabs>
                <w:tab w:val="left" w:pos="240"/>
              </w:tabs>
              <w:jc w:val="center"/>
              <w:rPr>
                <w:sz w:val="24"/>
              </w:rPr>
            </w:pPr>
            <w:r>
              <w:rPr>
                <w:position w:val="-32"/>
                <w:sz w:val="24"/>
              </w:rPr>
              <w:t>名  称</w:t>
            </w:r>
          </w:p>
        </w:tc>
        <w:tc>
          <w:tcPr>
            <w:tcW w:w="975" w:type="dxa"/>
            <w:tcBorders>
              <w:bottom w:val="single" w:color="auto" w:sz="4" w:space="0"/>
            </w:tcBorders>
          </w:tcPr>
          <w:p w14:paraId="644B607A">
            <w:pPr>
              <w:tabs>
                <w:tab w:val="left" w:pos="240"/>
              </w:tabs>
              <w:jc w:val="center"/>
              <w:rPr>
                <w:position w:val="-50"/>
                <w:sz w:val="24"/>
              </w:rPr>
            </w:pPr>
            <w:r>
              <w:rPr>
                <w:position w:val="-50"/>
                <w:sz w:val="24"/>
              </w:rPr>
              <w:t>单 位</w:t>
            </w:r>
          </w:p>
        </w:tc>
        <w:tc>
          <w:tcPr>
            <w:tcW w:w="996" w:type="dxa"/>
            <w:tcBorders>
              <w:bottom w:val="single" w:color="auto" w:sz="4" w:space="0"/>
            </w:tcBorders>
          </w:tcPr>
          <w:p w14:paraId="3C6756E5">
            <w:pPr>
              <w:tabs>
                <w:tab w:val="left" w:pos="240"/>
              </w:tabs>
              <w:jc w:val="center"/>
              <w:rPr>
                <w:position w:val="-50"/>
                <w:sz w:val="24"/>
              </w:rPr>
            </w:pPr>
            <w:r>
              <w:rPr>
                <w:position w:val="-50"/>
                <w:sz w:val="24"/>
              </w:rPr>
              <w:t>数 量</w:t>
            </w:r>
          </w:p>
        </w:tc>
        <w:tc>
          <w:tcPr>
            <w:tcW w:w="1494" w:type="dxa"/>
            <w:tcBorders>
              <w:bottom w:val="single" w:color="auto" w:sz="4" w:space="0"/>
            </w:tcBorders>
          </w:tcPr>
          <w:p w14:paraId="3D6F2C7F">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4133844E">
            <w:pPr>
              <w:tabs>
                <w:tab w:val="left" w:pos="240"/>
              </w:tabs>
              <w:jc w:val="center"/>
              <w:rPr>
                <w:position w:val="-50"/>
                <w:sz w:val="24"/>
              </w:rPr>
            </w:pPr>
            <w:r>
              <w:rPr>
                <w:position w:val="-50"/>
                <w:sz w:val="24"/>
              </w:rPr>
              <w:t xml:space="preserve">如有偿提供的说明 </w:t>
            </w:r>
          </w:p>
        </w:tc>
      </w:tr>
      <w:tr w14:paraId="62E9EC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5AC14648">
            <w:pPr>
              <w:tabs>
                <w:tab w:val="left" w:pos="240"/>
              </w:tabs>
            </w:pPr>
          </w:p>
          <w:p w14:paraId="218725D9">
            <w:pPr>
              <w:tabs>
                <w:tab w:val="left" w:pos="240"/>
              </w:tabs>
            </w:pPr>
          </w:p>
          <w:p w14:paraId="6C18C2A3">
            <w:pPr>
              <w:tabs>
                <w:tab w:val="left" w:pos="240"/>
              </w:tabs>
            </w:pPr>
          </w:p>
          <w:p w14:paraId="686DF4F2">
            <w:pPr>
              <w:tabs>
                <w:tab w:val="left" w:pos="240"/>
              </w:tabs>
            </w:pPr>
          </w:p>
          <w:p w14:paraId="078D784B">
            <w:pPr>
              <w:tabs>
                <w:tab w:val="left" w:pos="240"/>
              </w:tabs>
            </w:pPr>
          </w:p>
          <w:p w14:paraId="2891AB9B">
            <w:pPr>
              <w:tabs>
                <w:tab w:val="left" w:pos="240"/>
              </w:tabs>
            </w:pPr>
          </w:p>
          <w:p w14:paraId="67852FF2">
            <w:pPr>
              <w:tabs>
                <w:tab w:val="left" w:pos="240"/>
              </w:tabs>
            </w:pPr>
          </w:p>
          <w:p w14:paraId="4EC0BD11">
            <w:pPr>
              <w:tabs>
                <w:tab w:val="left" w:pos="240"/>
              </w:tabs>
            </w:pPr>
          </w:p>
          <w:p w14:paraId="6A463D02">
            <w:pPr>
              <w:tabs>
                <w:tab w:val="left" w:pos="240"/>
              </w:tabs>
            </w:pPr>
          </w:p>
          <w:p w14:paraId="2B4F9807">
            <w:pPr>
              <w:tabs>
                <w:tab w:val="left" w:pos="240"/>
              </w:tabs>
            </w:pPr>
          </w:p>
          <w:p w14:paraId="1A75454A">
            <w:pPr>
              <w:tabs>
                <w:tab w:val="left" w:pos="240"/>
              </w:tabs>
            </w:pPr>
          </w:p>
          <w:p w14:paraId="37B70549">
            <w:pPr>
              <w:tabs>
                <w:tab w:val="left" w:pos="240"/>
              </w:tabs>
            </w:pPr>
          </w:p>
          <w:p w14:paraId="457B13A7">
            <w:pPr>
              <w:tabs>
                <w:tab w:val="left" w:pos="240"/>
              </w:tabs>
            </w:pPr>
          </w:p>
          <w:p w14:paraId="72239D9F">
            <w:pPr>
              <w:tabs>
                <w:tab w:val="left" w:pos="240"/>
              </w:tabs>
            </w:pPr>
          </w:p>
          <w:p w14:paraId="2E812DCB">
            <w:pPr>
              <w:tabs>
                <w:tab w:val="left" w:pos="240"/>
              </w:tabs>
            </w:pPr>
          </w:p>
          <w:p w14:paraId="1A749801">
            <w:pPr>
              <w:tabs>
                <w:tab w:val="left" w:pos="240"/>
              </w:tabs>
            </w:pPr>
          </w:p>
          <w:p w14:paraId="619E547D">
            <w:pPr>
              <w:tabs>
                <w:tab w:val="left" w:pos="240"/>
              </w:tabs>
            </w:pPr>
          </w:p>
          <w:p w14:paraId="2925770D">
            <w:pPr>
              <w:tabs>
                <w:tab w:val="left" w:pos="240"/>
              </w:tabs>
            </w:pPr>
          </w:p>
          <w:p w14:paraId="5DA834A0">
            <w:pPr>
              <w:tabs>
                <w:tab w:val="left" w:pos="240"/>
              </w:tabs>
            </w:pPr>
          </w:p>
          <w:p w14:paraId="51AFB78C">
            <w:pPr>
              <w:tabs>
                <w:tab w:val="left" w:pos="240"/>
              </w:tabs>
            </w:pPr>
          </w:p>
          <w:p w14:paraId="4D6C25AC">
            <w:pPr>
              <w:tabs>
                <w:tab w:val="left" w:pos="240"/>
              </w:tabs>
            </w:pPr>
          </w:p>
          <w:p w14:paraId="1841AEDD">
            <w:pPr>
              <w:tabs>
                <w:tab w:val="left" w:pos="240"/>
              </w:tabs>
            </w:pPr>
          </w:p>
          <w:p w14:paraId="1A3BB8D9">
            <w:pPr>
              <w:tabs>
                <w:tab w:val="left" w:pos="240"/>
              </w:tabs>
            </w:pPr>
          </w:p>
          <w:p w14:paraId="0929BB38">
            <w:pPr>
              <w:tabs>
                <w:tab w:val="left" w:pos="240"/>
              </w:tabs>
            </w:pPr>
          </w:p>
          <w:p w14:paraId="40139B7A">
            <w:pPr>
              <w:tabs>
                <w:tab w:val="left" w:pos="240"/>
              </w:tabs>
            </w:pPr>
          </w:p>
        </w:tc>
        <w:tc>
          <w:tcPr>
            <w:tcW w:w="1890" w:type="dxa"/>
          </w:tcPr>
          <w:p w14:paraId="73EE3361">
            <w:pPr>
              <w:tabs>
                <w:tab w:val="left" w:pos="240"/>
              </w:tabs>
            </w:pPr>
          </w:p>
        </w:tc>
        <w:tc>
          <w:tcPr>
            <w:tcW w:w="975" w:type="dxa"/>
          </w:tcPr>
          <w:p w14:paraId="7F0E327A">
            <w:pPr>
              <w:tabs>
                <w:tab w:val="left" w:pos="240"/>
              </w:tabs>
            </w:pPr>
          </w:p>
        </w:tc>
        <w:tc>
          <w:tcPr>
            <w:tcW w:w="996" w:type="dxa"/>
          </w:tcPr>
          <w:p w14:paraId="1AEEC3BB">
            <w:pPr>
              <w:tabs>
                <w:tab w:val="left" w:pos="240"/>
              </w:tabs>
            </w:pPr>
          </w:p>
        </w:tc>
        <w:tc>
          <w:tcPr>
            <w:tcW w:w="1494" w:type="dxa"/>
          </w:tcPr>
          <w:p w14:paraId="062D9B58">
            <w:pPr>
              <w:tabs>
                <w:tab w:val="left" w:pos="240"/>
              </w:tabs>
            </w:pPr>
          </w:p>
        </w:tc>
        <w:tc>
          <w:tcPr>
            <w:tcW w:w="2409" w:type="dxa"/>
          </w:tcPr>
          <w:p w14:paraId="59E87BFF">
            <w:pPr>
              <w:tabs>
                <w:tab w:val="left" w:pos="240"/>
              </w:tabs>
            </w:pPr>
          </w:p>
        </w:tc>
      </w:tr>
      <w:tr w14:paraId="63B64F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4512CB85">
            <w:pPr>
              <w:pStyle w:val="19"/>
            </w:pPr>
            <w:r>
              <w:t>备注：凡需采购人提供的设备、房屋、通讯及其他办公设施，应注明免费提供或不免费提供，如有偿提供，采购人承担多少，供应商承担多少，本表应详细列清。</w:t>
            </w:r>
          </w:p>
          <w:p w14:paraId="6E0D82B3">
            <w:pPr>
              <w:tabs>
                <w:tab w:val="left" w:pos="240"/>
              </w:tabs>
            </w:pPr>
          </w:p>
        </w:tc>
      </w:tr>
    </w:tbl>
    <w:p w14:paraId="0534F882">
      <w:pPr>
        <w:tabs>
          <w:tab w:val="left" w:pos="240"/>
          <w:tab w:val="left" w:pos="7665"/>
        </w:tabs>
      </w:pPr>
    </w:p>
    <w:p w14:paraId="4A4E2209">
      <w:pPr>
        <w:spacing w:line="360" w:lineRule="auto"/>
        <w:ind w:right="84" w:firstLine="224" w:firstLineChars="100"/>
        <w:rPr>
          <w:sz w:val="24"/>
        </w:rPr>
      </w:pPr>
      <w:r>
        <w:rPr>
          <w:sz w:val="24"/>
        </w:rPr>
        <w:t>投标人名称：</w:t>
      </w:r>
    </w:p>
    <w:p w14:paraId="66EEBE11">
      <w:pPr>
        <w:spacing w:line="360" w:lineRule="auto"/>
        <w:ind w:right="84" w:firstLine="224" w:firstLineChars="100"/>
        <w:rPr>
          <w:sz w:val="24"/>
        </w:rPr>
      </w:pPr>
    </w:p>
    <w:p w14:paraId="6CDA6E19">
      <w:pPr>
        <w:spacing w:line="360" w:lineRule="auto"/>
        <w:ind w:right="84" w:firstLine="224" w:firstLineChars="100"/>
        <w:rPr>
          <w:position w:val="-40"/>
          <w:sz w:val="24"/>
        </w:rPr>
      </w:pPr>
      <w:r>
        <w:rPr>
          <w:sz w:val="24"/>
        </w:rPr>
        <w:t xml:space="preserve">日期：  </w:t>
      </w:r>
    </w:p>
    <w:p w14:paraId="08150210">
      <w:pPr>
        <w:widowControl/>
        <w:jc w:val="left"/>
        <w:rPr>
          <w:b/>
          <w:sz w:val="24"/>
        </w:rPr>
      </w:pPr>
      <w:r>
        <w:rPr>
          <w:b/>
          <w:sz w:val="24"/>
        </w:rPr>
        <w:br w:type="page"/>
      </w:r>
    </w:p>
    <w:p w14:paraId="0565D06C">
      <w:pPr>
        <w:spacing w:line="560" w:lineRule="exact"/>
        <w:jc w:val="left"/>
        <w:rPr>
          <w:b/>
          <w:sz w:val="24"/>
        </w:rPr>
      </w:pPr>
      <w:r>
        <w:rPr>
          <w:b/>
          <w:sz w:val="24"/>
        </w:rPr>
        <w:t>附件1</w:t>
      </w:r>
      <w:r>
        <w:rPr>
          <w:rFonts w:hint="eastAsia"/>
          <w:b/>
          <w:sz w:val="24"/>
        </w:rPr>
        <w:t>4</w:t>
      </w:r>
      <w:r>
        <w:rPr>
          <w:b/>
          <w:sz w:val="24"/>
        </w:rPr>
        <w:t>：投标人认为需要提供的其他资料</w:t>
      </w:r>
    </w:p>
    <w:p w14:paraId="6E070876">
      <w:pPr>
        <w:tabs>
          <w:tab w:val="left" w:pos="360"/>
        </w:tabs>
        <w:spacing w:line="360" w:lineRule="auto"/>
        <w:rPr>
          <w:b/>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汉仪书宋二KW">
    <w:panose1 w:val="00020600040101010101"/>
    <w:charset w:val="86"/>
    <w:family w:val="auto"/>
    <w:pitch w:val="default"/>
    <w:sig w:usb0="A00002BF" w:usb1="18EF7CFA" w:usb2="00000016" w:usb3="00000000" w:csb0="00040000" w:csb1="00000000"/>
  </w:font>
  <w:font w:name="Wingdings">
    <w:altName w:val="Kingsoft Confetti"/>
    <w:panose1 w:val="05000000000000000000"/>
    <w:charset w:val="02"/>
    <w:family w:val="auto"/>
    <w:pitch w:val="default"/>
    <w:sig w:usb0="00000000" w:usb1="00000000" w:usb2="00000000" w:usb3="00000000" w:csb0="80000000" w:csb1="00000000"/>
  </w:font>
  <w:font w:name="Kingsoft Confetti">
    <w:panose1 w:val="05000100010000000000"/>
    <w:charset w:val="00"/>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汉仪中黑KW">
    <w:panose1 w:val="00020600040101010101"/>
    <w:charset w:val="86"/>
    <w:family w:val="auto"/>
    <w:pitch w:val="default"/>
    <w:sig w:usb0="A00002BF" w:usb1="18EF7CFA" w:usb2="00000016" w:usb3="00000000" w:csb0="00040000"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Kingsoft Sign">
    <w:panose1 w:val="05050102010706020507"/>
    <w:charset w:val="00"/>
    <w:family w:val="auto"/>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AFF" w:usb1="C0007843" w:usb2="00000009" w:usb3="00000000" w:csb0="400001FF" w:csb1="FFFF0000"/>
  </w:font>
  <w:font w:name=".......">
    <w:altName w:val="汉仪中黑KW"/>
    <w:panose1 w:val="00000000000000000000"/>
    <w:charset w:val="86"/>
    <w:family w:val="roman"/>
    <w:pitch w:val="default"/>
    <w:sig w:usb0="00000000" w:usb1="00000000" w:usb2="00000010" w:usb3="00000000" w:csb0="00040000" w:csb1="00000000"/>
  </w:font>
  <w:font w:name="Cambria">
    <w:altName w:val="Georgia"/>
    <w:panose1 w:val="02040503050406030204"/>
    <w:charset w:val="00"/>
    <w:family w:val="roman"/>
    <w:pitch w:val="default"/>
    <w:sig w:usb0="00000000" w:usb1="00000000" w:usb2="02000000" w:usb3="00000000" w:csb0="0000019F" w:csb1="00000000"/>
  </w:font>
  <w:font w:name="Georgia">
    <w:panose1 w:val="02040502050405020303"/>
    <w:charset w:val="00"/>
    <w:family w:val="auto"/>
    <w:pitch w:val="default"/>
    <w:sig w:usb0="00000287" w:usb1="00000000" w:usb2="00000000" w:usb3="00000000" w:csb0="2000009F" w:csb1="00000000"/>
  </w:font>
  <w:font w:name="Courier New">
    <w:panose1 w:val="02070309020205020404"/>
    <w:charset w:val="00"/>
    <w:family w:val="modern"/>
    <w:pitch w:val="default"/>
    <w:sig w:usb0="E0002AFF" w:usb1="C0007843" w:usb2="00000009" w:usb3="00000000" w:csb0="400001FF" w:csb1="FFFF0000"/>
  </w:font>
  <w:font w:name="微软雅黑">
    <w:altName w:val="汉仪旗黑KW 55S"/>
    <w:panose1 w:val="020B0503020204020204"/>
    <w:charset w:val="86"/>
    <w:family w:val="swiss"/>
    <w:pitch w:val="default"/>
    <w:sig w:usb0="00000000" w:usb1="00000000" w:usb2="00000016" w:usb3="00000000" w:csb0="0004001F" w:csb1="00000000"/>
  </w:font>
  <w:font w:name="汉仪旗黑KW 55S">
    <w:panose1 w:val="00020600040101010101"/>
    <w:charset w:val="86"/>
    <w:family w:val="auto"/>
    <w:pitch w:val="default"/>
    <w:sig w:usb0="A00002BF" w:usb1="3ACF7CFA" w:usb2="00000016" w:usb3="00000000" w:csb0="0004009F" w:csb1="DFD70000"/>
  </w:font>
  <w:font w:name="仿宋_GB2312">
    <w:altName w:val="汉仪仿宋KW"/>
    <w:panose1 w:val="00000000000000000000"/>
    <w:charset w:val="86"/>
    <w:family w:val="auto"/>
    <w:pitch w:val="default"/>
    <w:sig w:usb0="00000000" w:usb1="00000000" w:usb2="00000000" w:usb3="00000000" w:csb0="00040000" w:csb1="00000000"/>
  </w:font>
  <w:font w:name="汉仪仿宋KW">
    <w:panose1 w:val="00020600040101010101"/>
    <w:charset w:val="86"/>
    <w:family w:val="auto"/>
    <w:pitch w:val="default"/>
    <w:sig w:usb0="A00002BF" w:usb1="18EF7CFA" w:usb2="00000016" w:usb3="00000000" w:csb0="00040000" w:csb1="00000000"/>
  </w:font>
  <w:font w:name="方正小标宋简体">
    <w:altName w:val="汉仪书宋二KW"/>
    <w:panose1 w:val="00000000000000000000"/>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F01DA3">
    <w:pPr>
      <w:pStyle w:val="14"/>
      <w:jc w:val="center"/>
    </w:pPr>
    <w:r>
      <w:rPr>
        <w:b/>
      </w:rPr>
      <w:fldChar w:fldCharType="begin"/>
    </w:r>
    <w:r>
      <w:rPr>
        <w:b/>
      </w:rPr>
      <w:instrText xml:space="preserve">PAGE  \* Arabic  \* MERGEFORMAT</w:instrText>
    </w:r>
    <w:r>
      <w:rPr>
        <w:b/>
      </w:rPr>
      <w:fldChar w:fldCharType="separate"/>
    </w:r>
    <w:r>
      <w:rPr>
        <w:b/>
        <w:lang w:val="zh-CN"/>
      </w:rPr>
      <w:t>1</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BA322A">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1D4B05BA"/>
    <w:multiLevelType w:val="multilevel"/>
    <w:tmpl w:val="1D4B05BA"/>
    <w:lvl w:ilvl="0" w:tentative="0">
      <w:start w:val="1"/>
      <w:numFmt w:val="japaneseCounting"/>
      <w:lvlText w:val="%1、"/>
      <w:lvlJc w:val="left"/>
      <w:pPr>
        <w:ind w:left="926" w:hanging="480"/>
      </w:pPr>
      <w:rPr>
        <w:rFonts w:hint="default"/>
      </w:rPr>
    </w:lvl>
    <w:lvl w:ilvl="1" w:tentative="0">
      <w:start w:val="1"/>
      <w:numFmt w:val="lowerLetter"/>
      <w:lvlText w:val="%2)"/>
      <w:lvlJc w:val="left"/>
      <w:pPr>
        <w:ind w:left="1286" w:hanging="420"/>
      </w:pPr>
    </w:lvl>
    <w:lvl w:ilvl="2" w:tentative="0">
      <w:start w:val="1"/>
      <w:numFmt w:val="lowerRoman"/>
      <w:lvlText w:val="%3."/>
      <w:lvlJc w:val="right"/>
      <w:pPr>
        <w:ind w:left="1706" w:hanging="420"/>
      </w:pPr>
    </w:lvl>
    <w:lvl w:ilvl="3" w:tentative="0">
      <w:start w:val="1"/>
      <w:numFmt w:val="decimal"/>
      <w:lvlText w:val="%4."/>
      <w:lvlJc w:val="left"/>
      <w:pPr>
        <w:ind w:left="2126" w:hanging="420"/>
      </w:pPr>
    </w:lvl>
    <w:lvl w:ilvl="4" w:tentative="0">
      <w:start w:val="1"/>
      <w:numFmt w:val="lowerLetter"/>
      <w:lvlText w:val="%5)"/>
      <w:lvlJc w:val="left"/>
      <w:pPr>
        <w:ind w:left="2546" w:hanging="420"/>
      </w:pPr>
    </w:lvl>
    <w:lvl w:ilvl="5" w:tentative="0">
      <w:start w:val="1"/>
      <w:numFmt w:val="lowerRoman"/>
      <w:lvlText w:val="%6."/>
      <w:lvlJc w:val="right"/>
      <w:pPr>
        <w:ind w:left="2966" w:hanging="420"/>
      </w:pPr>
    </w:lvl>
    <w:lvl w:ilvl="6" w:tentative="0">
      <w:start w:val="1"/>
      <w:numFmt w:val="decimal"/>
      <w:lvlText w:val="%7."/>
      <w:lvlJc w:val="left"/>
      <w:pPr>
        <w:ind w:left="3386" w:hanging="420"/>
      </w:pPr>
    </w:lvl>
    <w:lvl w:ilvl="7" w:tentative="0">
      <w:start w:val="1"/>
      <w:numFmt w:val="lowerLetter"/>
      <w:lvlText w:val="%8)"/>
      <w:lvlJc w:val="left"/>
      <w:pPr>
        <w:ind w:left="3806" w:hanging="420"/>
      </w:pPr>
    </w:lvl>
    <w:lvl w:ilvl="8" w:tentative="0">
      <w:start w:val="1"/>
      <w:numFmt w:val="lowerRoman"/>
      <w:lvlText w:val="%9."/>
      <w:lvlJc w:val="right"/>
      <w:pPr>
        <w:ind w:left="4226" w:hanging="420"/>
      </w:pPr>
    </w:lvl>
  </w:abstractNum>
  <w:abstractNum w:abstractNumId="2">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00B"/>
    <w:rsid w:val="00001FD1"/>
    <w:rsid w:val="00003CDB"/>
    <w:rsid w:val="00003ECF"/>
    <w:rsid w:val="000062F6"/>
    <w:rsid w:val="000064C2"/>
    <w:rsid w:val="0000778A"/>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37D6"/>
    <w:rsid w:val="00065BDD"/>
    <w:rsid w:val="00066920"/>
    <w:rsid w:val="00067B4D"/>
    <w:rsid w:val="0007081F"/>
    <w:rsid w:val="00072919"/>
    <w:rsid w:val="00074F44"/>
    <w:rsid w:val="000756A0"/>
    <w:rsid w:val="00075C85"/>
    <w:rsid w:val="00076BA5"/>
    <w:rsid w:val="00080C44"/>
    <w:rsid w:val="0008233D"/>
    <w:rsid w:val="000826F9"/>
    <w:rsid w:val="0008295B"/>
    <w:rsid w:val="00085F05"/>
    <w:rsid w:val="00086439"/>
    <w:rsid w:val="00086C75"/>
    <w:rsid w:val="00087438"/>
    <w:rsid w:val="00087648"/>
    <w:rsid w:val="00087943"/>
    <w:rsid w:val="00090318"/>
    <w:rsid w:val="000903A8"/>
    <w:rsid w:val="00090459"/>
    <w:rsid w:val="00092400"/>
    <w:rsid w:val="00092906"/>
    <w:rsid w:val="0009353B"/>
    <w:rsid w:val="000A0807"/>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59"/>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44F9"/>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1EA6"/>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3DA"/>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D624C"/>
    <w:rsid w:val="001E2BA2"/>
    <w:rsid w:val="001E3387"/>
    <w:rsid w:val="001E3CB7"/>
    <w:rsid w:val="001F10A7"/>
    <w:rsid w:val="001F1AB4"/>
    <w:rsid w:val="001F2B50"/>
    <w:rsid w:val="001F345B"/>
    <w:rsid w:val="001F4AD6"/>
    <w:rsid w:val="001F65EF"/>
    <w:rsid w:val="001F6DCF"/>
    <w:rsid w:val="0020203B"/>
    <w:rsid w:val="0020241C"/>
    <w:rsid w:val="002027E3"/>
    <w:rsid w:val="00206328"/>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D7A"/>
    <w:rsid w:val="00265EF8"/>
    <w:rsid w:val="00266956"/>
    <w:rsid w:val="00266AAA"/>
    <w:rsid w:val="0027048D"/>
    <w:rsid w:val="00272089"/>
    <w:rsid w:val="002720F7"/>
    <w:rsid w:val="00273A03"/>
    <w:rsid w:val="00274CF5"/>
    <w:rsid w:val="00275C48"/>
    <w:rsid w:val="002769C9"/>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4B3C"/>
    <w:rsid w:val="002A5235"/>
    <w:rsid w:val="002A5E55"/>
    <w:rsid w:val="002B0FC4"/>
    <w:rsid w:val="002B24AD"/>
    <w:rsid w:val="002B3BB4"/>
    <w:rsid w:val="002B3BFC"/>
    <w:rsid w:val="002B538F"/>
    <w:rsid w:val="002C400B"/>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28FA"/>
    <w:rsid w:val="00313073"/>
    <w:rsid w:val="0031461A"/>
    <w:rsid w:val="00315430"/>
    <w:rsid w:val="003159EF"/>
    <w:rsid w:val="00315FA2"/>
    <w:rsid w:val="003163A7"/>
    <w:rsid w:val="00316DDF"/>
    <w:rsid w:val="00320416"/>
    <w:rsid w:val="00321DA5"/>
    <w:rsid w:val="00321DB3"/>
    <w:rsid w:val="00322EA4"/>
    <w:rsid w:val="00325832"/>
    <w:rsid w:val="00325E11"/>
    <w:rsid w:val="00326E2A"/>
    <w:rsid w:val="00327E59"/>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68A"/>
    <w:rsid w:val="00355EEA"/>
    <w:rsid w:val="003562E3"/>
    <w:rsid w:val="00356AC5"/>
    <w:rsid w:val="0036142F"/>
    <w:rsid w:val="00363C2C"/>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2346"/>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6FBA"/>
    <w:rsid w:val="003F7025"/>
    <w:rsid w:val="0040134A"/>
    <w:rsid w:val="004025F5"/>
    <w:rsid w:val="00402BE6"/>
    <w:rsid w:val="004038D6"/>
    <w:rsid w:val="00404D1F"/>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6BA6"/>
    <w:rsid w:val="00427F8D"/>
    <w:rsid w:val="00430F9D"/>
    <w:rsid w:val="00431536"/>
    <w:rsid w:val="00431C42"/>
    <w:rsid w:val="00432C99"/>
    <w:rsid w:val="00434187"/>
    <w:rsid w:val="004363D3"/>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3528"/>
    <w:rsid w:val="004848A3"/>
    <w:rsid w:val="00485AF3"/>
    <w:rsid w:val="004905F4"/>
    <w:rsid w:val="00490AE5"/>
    <w:rsid w:val="00495ECD"/>
    <w:rsid w:val="00496AF1"/>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0D67"/>
    <w:rsid w:val="00552B17"/>
    <w:rsid w:val="00555C5A"/>
    <w:rsid w:val="00555DDD"/>
    <w:rsid w:val="0055739D"/>
    <w:rsid w:val="0055759C"/>
    <w:rsid w:val="00557E46"/>
    <w:rsid w:val="0056011E"/>
    <w:rsid w:val="005613FF"/>
    <w:rsid w:val="005639EE"/>
    <w:rsid w:val="0056453E"/>
    <w:rsid w:val="00566A4F"/>
    <w:rsid w:val="0056761D"/>
    <w:rsid w:val="00570D6F"/>
    <w:rsid w:val="00570EA8"/>
    <w:rsid w:val="0057120E"/>
    <w:rsid w:val="005718A8"/>
    <w:rsid w:val="00571AFC"/>
    <w:rsid w:val="00571C20"/>
    <w:rsid w:val="00572118"/>
    <w:rsid w:val="00572BEE"/>
    <w:rsid w:val="00572E0A"/>
    <w:rsid w:val="005737C6"/>
    <w:rsid w:val="00574771"/>
    <w:rsid w:val="00575042"/>
    <w:rsid w:val="00575380"/>
    <w:rsid w:val="00575DF4"/>
    <w:rsid w:val="005765B0"/>
    <w:rsid w:val="00577F0C"/>
    <w:rsid w:val="00580546"/>
    <w:rsid w:val="00580CB3"/>
    <w:rsid w:val="005831FA"/>
    <w:rsid w:val="005842A0"/>
    <w:rsid w:val="0058472E"/>
    <w:rsid w:val="00584D37"/>
    <w:rsid w:val="00585991"/>
    <w:rsid w:val="00586D23"/>
    <w:rsid w:val="0058701B"/>
    <w:rsid w:val="00591D69"/>
    <w:rsid w:val="0059473B"/>
    <w:rsid w:val="005953CA"/>
    <w:rsid w:val="005960BA"/>
    <w:rsid w:val="005960DE"/>
    <w:rsid w:val="00596744"/>
    <w:rsid w:val="005A213B"/>
    <w:rsid w:val="005A3E08"/>
    <w:rsid w:val="005A4012"/>
    <w:rsid w:val="005A4121"/>
    <w:rsid w:val="005A5BC1"/>
    <w:rsid w:val="005A6731"/>
    <w:rsid w:val="005A76F1"/>
    <w:rsid w:val="005B1221"/>
    <w:rsid w:val="005B1640"/>
    <w:rsid w:val="005B352D"/>
    <w:rsid w:val="005B631B"/>
    <w:rsid w:val="005B6420"/>
    <w:rsid w:val="005C061E"/>
    <w:rsid w:val="005C3756"/>
    <w:rsid w:val="005C463B"/>
    <w:rsid w:val="005C5EB1"/>
    <w:rsid w:val="005C7DC3"/>
    <w:rsid w:val="005D06F7"/>
    <w:rsid w:val="005D1B17"/>
    <w:rsid w:val="005D1D02"/>
    <w:rsid w:val="005D25B2"/>
    <w:rsid w:val="005D330D"/>
    <w:rsid w:val="005D3683"/>
    <w:rsid w:val="005D3AB2"/>
    <w:rsid w:val="005D3E33"/>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3F98"/>
    <w:rsid w:val="005F495F"/>
    <w:rsid w:val="005F6E0D"/>
    <w:rsid w:val="006001B2"/>
    <w:rsid w:val="006009CC"/>
    <w:rsid w:val="006014DA"/>
    <w:rsid w:val="006038D0"/>
    <w:rsid w:val="00606C2B"/>
    <w:rsid w:val="00611A86"/>
    <w:rsid w:val="00612BD3"/>
    <w:rsid w:val="00612F42"/>
    <w:rsid w:val="00613AFF"/>
    <w:rsid w:val="00614E81"/>
    <w:rsid w:val="00616B13"/>
    <w:rsid w:val="00616C15"/>
    <w:rsid w:val="00620130"/>
    <w:rsid w:val="00620FFB"/>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2C4"/>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5916"/>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51A"/>
    <w:rsid w:val="006C7624"/>
    <w:rsid w:val="006C7A95"/>
    <w:rsid w:val="006C7FB3"/>
    <w:rsid w:val="006D2F31"/>
    <w:rsid w:val="006D6564"/>
    <w:rsid w:val="006E0CD2"/>
    <w:rsid w:val="006E1997"/>
    <w:rsid w:val="006E203E"/>
    <w:rsid w:val="006E25A5"/>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96E"/>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955"/>
    <w:rsid w:val="007A5AEB"/>
    <w:rsid w:val="007A6AA6"/>
    <w:rsid w:val="007A74FE"/>
    <w:rsid w:val="007A7C30"/>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5B20"/>
    <w:rsid w:val="00807A77"/>
    <w:rsid w:val="00810AE3"/>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4F9"/>
    <w:rsid w:val="008465BF"/>
    <w:rsid w:val="0084680C"/>
    <w:rsid w:val="008473BE"/>
    <w:rsid w:val="00847AE8"/>
    <w:rsid w:val="00847DBA"/>
    <w:rsid w:val="008527D8"/>
    <w:rsid w:val="00852DD8"/>
    <w:rsid w:val="00852EBB"/>
    <w:rsid w:val="0085585F"/>
    <w:rsid w:val="00855D29"/>
    <w:rsid w:val="00855FFB"/>
    <w:rsid w:val="008563E3"/>
    <w:rsid w:val="00856A84"/>
    <w:rsid w:val="00856C7F"/>
    <w:rsid w:val="00857E49"/>
    <w:rsid w:val="0086039E"/>
    <w:rsid w:val="008606DE"/>
    <w:rsid w:val="00861293"/>
    <w:rsid w:val="008631E5"/>
    <w:rsid w:val="00864C5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4F90"/>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087F"/>
    <w:rsid w:val="008C2AF2"/>
    <w:rsid w:val="008C3C92"/>
    <w:rsid w:val="008C4E8A"/>
    <w:rsid w:val="008C5951"/>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8F5D00"/>
    <w:rsid w:val="0090049C"/>
    <w:rsid w:val="009016E3"/>
    <w:rsid w:val="00902527"/>
    <w:rsid w:val="00902FCD"/>
    <w:rsid w:val="00903794"/>
    <w:rsid w:val="0090408E"/>
    <w:rsid w:val="009059CD"/>
    <w:rsid w:val="00905F5D"/>
    <w:rsid w:val="0090766A"/>
    <w:rsid w:val="009111AD"/>
    <w:rsid w:val="00911C61"/>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1AC2"/>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67E"/>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09F"/>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7CE"/>
    <w:rsid w:val="00A50803"/>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0E7B"/>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5FD0"/>
    <w:rsid w:val="00B27DE5"/>
    <w:rsid w:val="00B27F01"/>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D7656"/>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C17"/>
    <w:rsid w:val="00C43B50"/>
    <w:rsid w:val="00C4539B"/>
    <w:rsid w:val="00C4698B"/>
    <w:rsid w:val="00C476FB"/>
    <w:rsid w:val="00C50F43"/>
    <w:rsid w:val="00C528CC"/>
    <w:rsid w:val="00C52EC6"/>
    <w:rsid w:val="00C53639"/>
    <w:rsid w:val="00C55371"/>
    <w:rsid w:val="00C553EC"/>
    <w:rsid w:val="00C555A4"/>
    <w:rsid w:val="00C55679"/>
    <w:rsid w:val="00C55AB7"/>
    <w:rsid w:val="00C55ACC"/>
    <w:rsid w:val="00C6019F"/>
    <w:rsid w:val="00C6143B"/>
    <w:rsid w:val="00C61B0C"/>
    <w:rsid w:val="00C6329B"/>
    <w:rsid w:val="00C637D6"/>
    <w:rsid w:val="00C6657F"/>
    <w:rsid w:val="00C67013"/>
    <w:rsid w:val="00C6748E"/>
    <w:rsid w:val="00C70482"/>
    <w:rsid w:val="00C720A2"/>
    <w:rsid w:val="00C7230E"/>
    <w:rsid w:val="00C72A5F"/>
    <w:rsid w:val="00C752C5"/>
    <w:rsid w:val="00C77FFA"/>
    <w:rsid w:val="00C842A2"/>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0917"/>
    <w:rsid w:val="00CB1696"/>
    <w:rsid w:val="00CB26BB"/>
    <w:rsid w:val="00CB439E"/>
    <w:rsid w:val="00CB6CA5"/>
    <w:rsid w:val="00CB70B6"/>
    <w:rsid w:val="00CC1D1F"/>
    <w:rsid w:val="00CC2060"/>
    <w:rsid w:val="00CC3889"/>
    <w:rsid w:val="00CC3D49"/>
    <w:rsid w:val="00CC5F7E"/>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CF732F"/>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6BDC"/>
    <w:rsid w:val="00D37D95"/>
    <w:rsid w:val="00D43785"/>
    <w:rsid w:val="00D43D4D"/>
    <w:rsid w:val="00D43DD5"/>
    <w:rsid w:val="00D45DC6"/>
    <w:rsid w:val="00D47E11"/>
    <w:rsid w:val="00D51367"/>
    <w:rsid w:val="00D515B3"/>
    <w:rsid w:val="00D51C7E"/>
    <w:rsid w:val="00D5203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E7A98"/>
    <w:rsid w:val="00DF03C2"/>
    <w:rsid w:val="00DF12BE"/>
    <w:rsid w:val="00DF2A97"/>
    <w:rsid w:val="00DF3BF0"/>
    <w:rsid w:val="00DF460E"/>
    <w:rsid w:val="00E03E6D"/>
    <w:rsid w:val="00E0438B"/>
    <w:rsid w:val="00E070DF"/>
    <w:rsid w:val="00E07B01"/>
    <w:rsid w:val="00E10441"/>
    <w:rsid w:val="00E12E28"/>
    <w:rsid w:val="00E142D3"/>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57B3B"/>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8E3"/>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89A"/>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6D25"/>
    <w:rsid w:val="00EE79D6"/>
    <w:rsid w:val="00EF0380"/>
    <w:rsid w:val="00EF0D03"/>
    <w:rsid w:val="00EF0E84"/>
    <w:rsid w:val="00EF12DC"/>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71E2E"/>
    <w:rsid w:val="00F752A1"/>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0CCC"/>
    <w:rsid w:val="00FE2105"/>
    <w:rsid w:val="00FE251C"/>
    <w:rsid w:val="00FE3329"/>
    <w:rsid w:val="00FE3B15"/>
    <w:rsid w:val="00FE4A64"/>
    <w:rsid w:val="00FE573C"/>
    <w:rsid w:val="00FE5F20"/>
    <w:rsid w:val="00FE65E8"/>
    <w:rsid w:val="00FF536E"/>
    <w:rsid w:val="00FF5536"/>
    <w:rsid w:val="00FF5906"/>
    <w:rsid w:val="00FF5A35"/>
    <w:rsid w:val="7F7DF899"/>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50"/>
    <w:semiHidden/>
    <w:unhideWhenUsed/>
    <w:qFormat/>
    <w:uiPriority w:val="99"/>
    <w:pPr>
      <w:jc w:val="left"/>
    </w:pPr>
  </w:style>
  <w:style w:type="paragraph" w:styleId="6">
    <w:name w:val="Body Text"/>
    <w:basedOn w:val="1"/>
    <w:link w:val="53"/>
    <w:semiHidden/>
    <w:unhideWhenUsed/>
    <w:uiPriority w:val="99"/>
    <w:pPr>
      <w:spacing w:after="120"/>
    </w:pPr>
  </w:style>
  <w:style w:type="paragraph" w:styleId="7">
    <w:name w:val="Body Text Indent"/>
    <w:basedOn w:val="1"/>
    <w:link w:val="28"/>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uiPriority w:val="99"/>
    <w:pPr>
      <w:spacing w:after="120" w:line="480" w:lineRule="auto"/>
      <w:ind w:left="420" w:leftChars="200"/>
    </w:pPr>
  </w:style>
  <w:style w:type="paragraph" w:styleId="13">
    <w:name w:val="Balloon Text"/>
    <w:basedOn w:val="1"/>
    <w:link w:val="52"/>
    <w:semiHidden/>
    <w:unhideWhenUsed/>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uiPriority w:val="99"/>
    <w:pPr>
      <w:spacing w:after="120"/>
      <w:ind w:left="420" w:leftChars="200"/>
    </w:pPr>
    <w:rPr>
      <w:sz w:val="16"/>
      <w:szCs w:val="16"/>
    </w:rPr>
  </w:style>
  <w:style w:type="paragraph" w:styleId="19">
    <w:name w:val="Body Text 2"/>
    <w:basedOn w:val="1"/>
    <w:link w:val="37"/>
    <w:semiHidden/>
    <w:unhideWhenUsed/>
    <w:uiPriority w:val="99"/>
    <w:pPr>
      <w:spacing w:after="120" w:line="480" w:lineRule="auto"/>
    </w:pPr>
  </w:style>
  <w:style w:type="paragraph" w:styleId="20">
    <w:name w:val="Normal (Web)"/>
    <w:basedOn w:val="1"/>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1"/>
    <w:semiHidden/>
    <w:unhideWhenUsed/>
    <w:uiPriority w:val="99"/>
    <w:rPr>
      <w:b/>
      <w:bCs/>
    </w:rPr>
  </w:style>
  <w:style w:type="table" w:styleId="23">
    <w:name w:val="Table Grid"/>
    <w:basedOn w:val="22"/>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uiPriority w:val="99"/>
    <w:rPr>
      <w:color w:val="0000FF" w:themeColor="hyperlink"/>
      <w:u w:val="single"/>
      <w14:textFill>
        <w14:solidFill>
          <w14:schemeClr w14:val="hlink"/>
        </w14:solidFill>
      </w14:textFill>
    </w:rPr>
  </w:style>
  <w:style w:type="character" w:styleId="27">
    <w:name w:val="annotation reference"/>
    <w:basedOn w:val="24"/>
    <w:semiHidden/>
    <w:unhideWhenUsed/>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48"/>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11"/>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49"/>
    <w:qFormat/>
    <w:uiPriority w:val="34"/>
    <w:pPr>
      <w:ind w:firstLine="420" w:firstLineChars="200"/>
    </w:pPr>
  </w:style>
  <w:style w:type="character" w:customStyle="1" w:styleId="35">
    <w:name w:val="正文文本缩进 2 Char"/>
    <w:basedOn w:val="24"/>
    <w:link w:val="12"/>
    <w:semiHidden/>
    <w:uiPriority w:val="99"/>
    <w:rPr>
      <w:rFonts w:ascii="Times New Roman" w:hAnsi="Times New Roman" w:eastAsia="宋体" w:cs="Times New Roman"/>
      <w:szCs w:val="20"/>
    </w:rPr>
  </w:style>
  <w:style w:type="character" w:customStyle="1" w:styleId="36">
    <w:name w:val="标题 3 Char"/>
    <w:basedOn w:val="24"/>
    <w:link w:val="2"/>
    <w:uiPriority w:val="0"/>
    <w:rPr>
      <w:rFonts w:ascii="Times New Roman" w:hAnsi="Times New Roman" w:eastAsia="宋体" w:cs="Times New Roman"/>
      <w:b/>
      <w:bCs/>
      <w:sz w:val="32"/>
      <w:szCs w:val="32"/>
    </w:rPr>
  </w:style>
  <w:style w:type="character" w:customStyle="1" w:styleId="37">
    <w:name w:val="正文文本 2 Char"/>
    <w:basedOn w:val="24"/>
    <w:link w:val="19"/>
    <w:semiHidden/>
    <w:uiPriority w:val="99"/>
    <w:rPr>
      <w:rFonts w:ascii="Times New Roman" w:hAnsi="Times New Roman" w:eastAsia="宋体" w:cs="Times New Roman"/>
      <w:szCs w:val="20"/>
    </w:rPr>
  </w:style>
  <w:style w:type="paragraph" w:customStyle="1" w:styleId="38">
    <w:name w:val="Char"/>
    <w:basedOn w:val="1"/>
    <w:autoRedefine/>
    <w:uiPriority w:val="0"/>
    <w:pPr>
      <w:tabs>
        <w:tab w:val="left" w:pos="360"/>
      </w:tabs>
    </w:pPr>
    <w:rPr>
      <w:sz w:val="24"/>
      <w:szCs w:val="24"/>
    </w:rPr>
  </w:style>
  <w:style w:type="character" w:customStyle="1" w:styleId="39">
    <w:name w:val="纯文本 Char"/>
    <w:basedOn w:val="24"/>
    <w:semiHidden/>
    <w:uiPriority w:val="99"/>
    <w:rPr>
      <w:rFonts w:ascii="宋体" w:hAnsi="Courier New" w:eastAsia="宋体" w:cs="Courier New"/>
      <w:szCs w:val="21"/>
    </w:rPr>
  </w:style>
  <w:style w:type="character" w:customStyle="1" w:styleId="40">
    <w:name w:val="纯文本 Char1"/>
    <w:link w:val="9"/>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uiPriority w:val="0"/>
    <w:pPr>
      <w:tabs>
        <w:tab w:val="left" w:pos="360"/>
      </w:tabs>
    </w:pPr>
    <w:rPr>
      <w:sz w:val="24"/>
      <w:szCs w:val="24"/>
    </w:rPr>
  </w:style>
  <w:style w:type="paragraph" w:customStyle="1" w:styleId="47">
    <w:name w:val="列出段落1"/>
    <w:basedOn w:val="1"/>
    <w:semiHidden/>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Default Char"/>
    <w:link w:val="29"/>
    <w:qFormat/>
    <w:locked/>
    <w:uiPriority w:val="0"/>
    <w:rPr>
      <w:rFonts w:ascii="......." w:hAnsi="Calibri" w:eastAsia="......." w:cs="......."/>
      <w:color w:val="000000"/>
      <w:kern w:val="0"/>
      <w:sz w:val="24"/>
      <w:szCs w:val="24"/>
    </w:rPr>
  </w:style>
  <w:style w:type="character" w:customStyle="1" w:styleId="49">
    <w:name w:val="列出段落 Char"/>
    <w:link w:val="34"/>
    <w:uiPriority w:val="34"/>
    <w:rPr>
      <w:rFonts w:ascii="Times New Roman" w:hAnsi="Times New Roman" w:eastAsia="宋体" w:cs="Times New Roman"/>
      <w:szCs w:val="20"/>
    </w:rPr>
  </w:style>
  <w:style w:type="character" w:customStyle="1" w:styleId="50">
    <w:name w:val="批注文字 Char"/>
    <w:basedOn w:val="24"/>
    <w:link w:val="5"/>
    <w:semiHidden/>
    <w:qFormat/>
    <w:uiPriority w:val="99"/>
    <w:rPr>
      <w:rFonts w:ascii="Times New Roman" w:hAnsi="Times New Roman" w:eastAsia="宋体" w:cs="Times New Roman"/>
      <w:szCs w:val="20"/>
    </w:rPr>
  </w:style>
  <w:style w:type="character" w:customStyle="1" w:styleId="51">
    <w:name w:val="批注主题 Char"/>
    <w:basedOn w:val="50"/>
    <w:link w:val="21"/>
    <w:semiHidden/>
    <w:uiPriority w:val="99"/>
    <w:rPr>
      <w:rFonts w:ascii="Times New Roman" w:hAnsi="Times New Roman" w:eastAsia="宋体" w:cs="Times New Roman"/>
      <w:b/>
      <w:bCs/>
      <w:szCs w:val="20"/>
    </w:rPr>
  </w:style>
  <w:style w:type="character" w:customStyle="1" w:styleId="52">
    <w:name w:val="批注框文本 Char"/>
    <w:basedOn w:val="24"/>
    <w:link w:val="13"/>
    <w:semiHidden/>
    <w:uiPriority w:val="99"/>
    <w:rPr>
      <w:rFonts w:ascii="Times New Roman" w:hAnsi="Times New Roman" w:eastAsia="宋体" w:cs="Times New Roman"/>
      <w:sz w:val="18"/>
      <w:szCs w:val="18"/>
    </w:rPr>
  </w:style>
  <w:style w:type="character" w:customStyle="1" w:styleId="53">
    <w:name w:val="正文文本 Char"/>
    <w:basedOn w:val="24"/>
    <w:link w:val="6"/>
    <w:semiHidden/>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B77533A-577E-4D3E-A5B3-1FF1CA696B13}">
  <ds:schemaRefs/>
</ds:datastoreItem>
</file>

<file path=docProps/app.xml><?xml version="1.0" encoding="utf-8"?>
<Properties xmlns="http://schemas.openxmlformats.org/officeDocument/2006/extended-properties" xmlns:vt="http://schemas.openxmlformats.org/officeDocument/2006/docPropsVTypes">
  <Company>MS</Company>
  <Pages>10</Pages>
  <Words>5134</Words>
  <Characters>29264</Characters>
  <Lines>243</Lines>
  <Paragraphs>68</Paragraphs>
  <TotalTime>179</TotalTime>
  <ScaleCrop>false</ScaleCrop>
  <LinksUpToDate>false</LinksUpToDate>
  <CharactersWithSpaces>34330</CharactersWithSpaces>
  <Application>WPS Office WWO_wpscloud_20250116195353-13c312bd48</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2026-01-22T11:36:00Z</dcterms:created>
  <dc:creator>未定义</dc:creator>
  <cp:lastModifiedBy>未定义</cp:lastModifiedBy>
  <dcterms:modified xsi:type="dcterms:W3CDTF">2026-04-10T15:29:14Z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ICV">
    <vt:lpwstr>FDCCCDA6F0651543CAA6D86987EA473E_43</vt:lpwstr>
  </property>
</Properties>
</file>