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039B5" w:rsidRDefault="00D039B5">
      <w:pPr>
        <w:rPr>
          <w:rFonts w:eastAsia="仿宋_GB2312"/>
          <w:sz w:val="84"/>
        </w:rPr>
      </w:pPr>
    </w:p>
    <w:p w:rsidR="00D039B5" w:rsidRDefault="003A7C35">
      <w:pPr>
        <w:ind w:right="105"/>
        <w:jc w:val="right"/>
        <w:rPr>
          <w:rFonts w:eastAsia="黑体"/>
          <w:b/>
          <w:color w:val="FF0000"/>
          <w:spacing w:val="40"/>
          <w:w w:val="66"/>
          <w:sz w:val="60"/>
          <w:szCs w:val="60"/>
        </w:rPr>
      </w:pPr>
      <w:r>
        <w:rPr>
          <w:rFonts w:eastAsia="黑体" w:hint="eastAsia"/>
          <w:b/>
          <w:color w:val="FF0000"/>
          <w:spacing w:val="40"/>
          <w:w w:val="66"/>
          <w:sz w:val="60"/>
          <w:szCs w:val="60"/>
        </w:rPr>
        <w:t xml:space="preserve">      </w:t>
      </w:r>
      <w:r>
        <w:rPr>
          <w:rFonts w:eastAsia="黑体" w:hint="eastAsia"/>
          <w:b/>
          <w:spacing w:val="40"/>
          <w:w w:val="66"/>
          <w:sz w:val="60"/>
          <w:szCs w:val="60"/>
        </w:rPr>
        <w:t>天津市人民检察院电子数据快速分析设备</w:t>
      </w: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D039B5" w:rsidRDefault="003A7C35">
      <w:pPr>
        <w:ind w:right="105"/>
        <w:jc w:val="right"/>
        <w:rPr>
          <w:rFonts w:eastAsia="黑体"/>
          <w:b/>
          <w:spacing w:val="40"/>
          <w:w w:val="66"/>
          <w:sz w:val="60"/>
          <w:szCs w:val="60"/>
        </w:rPr>
      </w:pPr>
      <w:r>
        <w:rPr>
          <w:rFonts w:eastAsia="黑体"/>
          <w:b/>
          <w:spacing w:val="40"/>
          <w:w w:val="66"/>
          <w:sz w:val="60"/>
          <w:szCs w:val="60"/>
        </w:rPr>
        <w:t>竞争性</w:t>
      </w:r>
      <w:r>
        <w:rPr>
          <w:rFonts w:eastAsia="黑体" w:hint="eastAsia"/>
          <w:b/>
          <w:spacing w:val="40"/>
          <w:w w:val="66"/>
          <w:sz w:val="60"/>
          <w:szCs w:val="60"/>
        </w:rPr>
        <w:t>谈判</w:t>
      </w:r>
      <w:r>
        <w:rPr>
          <w:rFonts w:eastAsia="黑体"/>
          <w:b/>
          <w:spacing w:val="40"/>
          <w:w w:val="66"/>
          <w:sz w:val="60"/>
          <w:szCs w:val="60"/>
        </w:rPr>
        <w:t>文件</w:t>
      </w:r>
    </w:p>
    <w:p w:rsidR="00D039B5" w:rsidRDefault="00D039B5">
      <w:pPr>
        <w:ind w:right="1025"/>
        <w:jc w:val="center"/>
        <w:rPr>
          <w:rFonts w:eastAsia="黑体"/>
          <w:b/>
          <w:spacing w:val="40"/>
          <w:w w:val="66"/>
          <w:sz w:val="60"/>
          <w:szCs w:val="60"/>
        </w:rPr>
      </w:pPr>
    </w:p>
    <w:p w:rsidR="00D039B5" w:rsidRDefault="003A7C35">
      <w:pPr>
        <w:jc w:val="center"/>
        <w:rPr>
          <w:rFonts w:eastAsia="黑体"/>
          <w:b/>
          <w:spacing w:val="40"/>
          <w:w w:val="66"/>
          <w:sz w:val="15"/>
          <w:szCs w:val="15"/>
        </w:rPr>
      </w:pPr>
      <w:r>
        <w:rPr>
          <w:rFonts w:eastAsia="黑体"/>
          <w:b/>
          <w:spacing w:val="40"/>
          <w:w w:val="66"/>
          <w:sz w:val="56"/>
          <w:szCs w:val="56"/>
        </w:rPr>
        <w:t xml:space="preserve">            </w:t>
      </w:r>
    </w:p>
    <w:p w:rsidR="00D039B5" w:rsidRDefault="003A7C35">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w:t>
      </w:r>
      <w:r w:rsidR="00F40F5A">
        <w:rPr>
          <w:rFonts w:eastAsia="黑体" w:hint="eastAsia"/>
          <w:spacing w:val="40"/>
          <w:w w:val="66"/>
          <w:sz w:val="32"/>
          <w:szCs w:val="32"/>
        </w:rPr>
        <w:t>0515</w:t>
      </w:r>
      <w:r>
        <w:rPr>
          <w:rFonts w:eastAsia="黑体"/>
          <w:spacing w:val="40"/>
          <w:w w:val="66"/>
          <w:sz w:val="32"/>
          <w:szCs w:val="32"/>
        </w:rPr>
        <w:t>）</w:t>
      </w:r>
    </w:p>
    <w:p w:rsidR="00D039B5" w:rsidRDefault="00D039B5">
      <w:pPr>
        <w:rPr>
          <w:sz w:val="40"/>
        </w:rPr>
      </w:pPr>
    </w:p>
    <w:p w:rsidR="00D039B5" w:rsidRDefault="00D039B5">
      <w:pPr>
        <w:rPr>
          <w:sz w:val="36"/>
        </w:rPr>
      </w:pPr>
    </w:p>
    <w:p w:rsidR="00D039B5" w:rsidRPr="00F40F5A" w:rsidRDefault="00D039B5">
      <w:pPr>
        <w:rPr>
          <w:sz w:val="36"/>
        </w:rPr>
      </w:pPr>
    </w:p>
    <w:p w:rsidR="00D039B5" w:rsidRDefault="00D039B5">
      <w:pPr>
        <w:rPr>
          <w:sz w:val="36"/>
        </w:rPr>
      </w:pPr>
    </w:p>
    <w:p w:rsidR="00D039B5" w:rsidRDefault="00D039B5">
      <w:pPr>
        <w:rPr>
          <w:sz w:val="36"/>
        </w:rPr>
      </w:pPr>
    </w:p>
    <w:p w:rsidR="00D039B5" w:rsidRDefault="00D039B5">
      <w:pPr>
        <w:rPr>
          <w:sz w:val="36"/>
        </w:rPr>
      </w:pPr>
    </w:p>
    <w:p w:rsidR="00D039B5" w:rsidRDefault="00D039B5">
      <w:pPr>
        <w:rPr>
          <w:sz w:val="36"/>
        </w:rPr>
      </w:pPr>
    </w:p>
    <w:p w:rsidR="00D039B5" w:rsidRDefault="00D039B5">
      <w:pPr>
        <w:rPr>
          <w:sz w:val="36"/>
        </w:rPr>
      </w:pPr>
    </w:p>
    <w:p w:rsidR="00D039B5" w:rsidRDefault="00D039B5">
      <w:pPr>
        <w:rPr>
          <w:sz w:val="36"/>
        </w:rPr>
      </w:pPr>
    </w:p>
    <w:p w:rsidR="00D039B5" w:rsidRDefault="00D039B5">
      <w:pPr>
        <w:rPr>
          <w:sz w:val="36"/>
        </w:rPr>
      </w:pPr>
    </w:p>
    <w:p w:rsidR="00D039B5" w:rsidRDefault="003A7C35" w:rsidP="0007667B">
      <w:pPr>
        <w:ind w:firstLineChars="1493" w:firstLine="2884"/>
        <w:rPr>
          <w:rFonts w:eastAsia="黑体"/>
          <w:spacing w:val="20"/>
          <w:w w:val="66"/>
          <w:sz w:val="44"/>
          <w:szCs w:val="44"/>
        </w:rPr>
      </w:pPr>
      <w:r>
        <w:rPr>
          <w:noProof/>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D039B5" w:rsidRDefault="003A7C35">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D039B5" w:rsidRDefault="00D039B5">
      <w:pPr>
        <w:tabs>
          <w:tab w:val="left" w:pos="3281"/>
          <w:tab w:val="center" w:pos="4711"/>
        </w:tabs>
        <w:jc w:val="center"/>
        <w:rPr>
          <w:rFonts w:eastAsia="仿宋_GB2312"/>
          <w:b/>
          <w:bCs/>
          <w:kern w:val="0"/>
          <w:sz w:val="44"/>
          <w:szCs w:val="44"/>
        </w:rPr>
      </w:pPr>
    </w:p>
    <w:p w:rsidR="00D039B5" w:rsidRDefault="00D039B5">
      <w:pPr>
        <w:tabs>
          <w:tab w:val="left" w:pos="3281"/>
          <w:tab w:val="center" w:pos="4711"/>
        </w:tabs>
        <w:jc w:val="center"/>
        <w:rPr>
          <w:rFonts w:eastAsia="仿宋_GB2312"/>
          <w:b/>
          <w:bCs/>
          <w:spacing w:val="20"/>
          <w:w w:val="66"/>
          <w:sz w:val="44"/>
          <w:szCs w:val="44"/>
        </w:rPr>
        <w:sectPr w:rsidR="00D039B5">
          <w:headerReference w:type="default" r:id="rId11"/>
          <w:pgSz w:w="11906" w:h="16838"/>
          <w:pgMar w:top="1440" w:right="1797" w:bottom="1440" w:left="1797" w:header="851" w:footer="992" w:gutter="0"/>
          <w:cols w:space="720"/>
          <w:docGrid w:type="linesAndChars" w:linePitch="285" w:charSpace="-3449"/>
        </w:sectPr>
      </w:pPr>
    </w:p>
    <w:p w:rsidR="00D039B5" w:rsidRDefault="003A7C35">
      <w:pPr>
        <w:tabs>
          <w:tab w:val="left" w:pos="3281"/>
          <w:tab w:val="center" w:pos="4711"/>
        </w:tabs>
        <w:jc w:val="center"/>
        <w:rPr>
          <w:b/>
          <w:bCs/>
          <w:spacing w:val="20"/>
          <w:w w:val="66"/>
          <w:sz w:val="36"/>
          <w:szCs w:val="32"/>
        </w:rPr>
      </w:pPr>
      <w:r>
        <w:rPr>
          <w:b/>
          <w:bCs/>
          <w:spacing w:val="20"/>
          <w:w w:val="66"/>
          <w:sz w:val="36"/>
          <w:szCs w:val="32"/>
        </w:rPr>
        <w:lastRenderedPageBreak/>
        <w:t>目</w:t>
      </w:r>
      <w:r>
        <w:rPr>
          <w:b/>
          <w:bCs/>
          <w:spacing w:val="20"/>
          <w:w w:val="66"/>
          <w:sz w:val="36"/>
          <w:szCs w:val="32"/>
        </w:rPr>
        <w:t xml:space="preserve">  </w:t>
      </w:r>
      <w:r>
        <w:rPr>
          <w:b/>
          <w:bCs/>
          <w:spacing w:val="20"/>
          <w:w w:val="66"/>
          <w:sz w:val="36"/>
          <w:szCs w:val="32"/>
        </w:rPr>
        <w:t>录</w:t>
      </w:r>
    </w:p>
    <w:p w:rsidR="00D039B5" w:rsidRDefault="00D039B5">
      <w:pPr>
        <w:tabs>
          <w:tab w:val="left" w:pos="3281"/>
          <w:tab w:val="center" w:pos="4711"/>
        </w:tabs>
        <w:spacing w:line="360" w:lineRule="auto"/>
        <w:jc w:val="center"/>
        <w:rPr>
          <w:rFonts w:eastAsia="仿宋_GB2312"/>
          <w:b/>
          <w:bCs/>
          <w:spacing w:val="20"/>
          <w:w w:val="66"/>
          <w:sz w:val="28"/>
          <w:szCs w:val="28"/>
        </w:rPr>
      </w:pPr>
    </w:p>
    <w:p w:rsidR="00D039B5" w:rsidRDefault="003A7C35">
      <w:pPr>
        <w:pStyle w:val="1"/>
        <w:rPr>
          <w:sz w:val="28"/>
          <w:szCs w:val="28"/>
        </w:rPr>
      </w:pPr>
      <w:r>
        <w:rPr>
          <w:rFonts w:hint="eastAsia"/>
          <w:sz w:val="28"/>
          <w:szCs w:val="28"/>
        </w:rPr>
        <w:t>第一部分</w:t>
      </w:r>
      <w:r>
        <w:rPr>
          <w:rFonts w:hint="eastAsia"/>
          <w:sz w:val="28"/>
          <w:szCs w:val="28"/>
        </w:rPr>
        <w:t xml:space="preserve">  </w:t>
      </w:r>
      <w:r>
        <w:rPr>
          <w:rFonts w:hint="eastAsia"/>
          <w:sz w:val="28"/>
          <w:szCs w:val="28"/>
        </w:rPr>
        <w:t>谈判邀请函</w:t>
      </w:r>
    </w:p>
    <w:p w:rsidR="00D039B5" w:rsidRDefault="00D039B5"/>
    <w:p w:rsidR="00D039B5" w:rsidRDefault="003A7C35">
      <w:pPr>
        <w:pStyle w:val="1"/>
        <w:rPr>
          <w:sz w:val="28"/>
          <w:szCs w:val="28"/>
        </w:rPr>
      </w:pPr>
      <w:r>
        <w:rPr>
          <w:rFonts w:hint="eastAsia"/>
          <w:sz w:val="28"/>
          <w:szCs w:val="28"/>
        </w:rPr>
        <w:t>第二部分</w:t>
      </w:r>
      <w:r>
        <w:rPr>
          <w:rFonts w:hint="eastAsia"/>
          <w:sz w:val="28"/>
          <w:szCs w:val="28"/>
        </w:rPr>
        <w:t xml:space="preserve">  </w:t>
      </w:r>
      <w:r>
        <w:rPr>
          <w:rFonts w:hint="eastAsia"/>
          <w:sz w:val="28"/>
          <w:szCs w:val="28"/>
        </w:rPr>
        <w:t>谈判项目要求</w:t>
      </w:r>
    </w:p>
    <w:p w:rsidR="00D039B5" w:rsidRDefault="00D039B5"/>
    <w:p w:rsidR="00D039B5" w:rsidRDefault="003A7C35">
      <w:pPr>
        <w:pStyle w:val="1"/>
        <w:rPr>
          <w:sz w:val="28"/>
          <w:szCs w:val="28"/>
        </w:rPr>
      </w:pPr>
      <w:r>
        <w:rPr>
          <w:rFonts w:hint="eastAsia"/>
          <w:sz w:val="28"/>
          <w:szCs w:val="28"/>
        </w:rPr>
        <w:t>第三部分</w:t>
      </w:r>
      <w:r>
        <w:rPr>
          <w:rFonts w:hint="eastAsia"/>
          <w:sz w:val="28"/>
          <w:szCs w:val="28"/>
        </w:rPr>
        <w:t xml:space="preserve">  </w:t>
      </w:r>
      <w:r>
        <w:rPr>
          <w:rFonts w:hint="eastAsia"/>
          <w:sz w:val="28"/>
          <w:szCs w:val="28"/>
        </w:rPr>
        <w:t>供应商须知</w:t>
      </w:r>
    </w:p>
    <w:p w:rsidR="00D039B5" w:rsidRDefault="00D039B5"/>
    <w:p w:rsidR="00D039B5" w:rsidRDefault="003A7C35">
      <w:pPr>
        <w:pStyle w:val="1"/>
        <w:rPr>
          <w:sz w:val="28"/>
          <w:szCs w:val="28"/>
        </w:rPr>
      </w:pPr>
      <w:r>
        <w:rPr>
          <w:rFonts w:hint="eastAsia"/>
          <w:sz w:val="28"/>
          <w:szCs w:val="28"/>
        </w:rPr>
        <w:t>第四部分</w:t>
      </w:r>
      <w:r>
        <w:rPr>
          <w:rFonts w:hint="eastAsia"/>
          <w:sz w:val="28"/>
          <w:szCs w:val="28"/>
        </w:rPr>
        <w:t xml:space="preserve">  </w:t>
      </w:r>
      <w:r>
        <w:rPr>
          <w:rFonts w:hint="eastAsia"/>
          <w:sz w:val="28"/>
          <w:szCs w:val="28"/>
        </w:rPr>
        <w:t>合同草案</w:t>
      </w:r>
    </w:p>
    <w:p w:rsidR="00D039B5" w:rsidRDefault="00D039B5"/>
    <w:p w:rsidR="00D039B5" w:rsidRDefault="003A7C35">
      <w:pPr>
        <w:pStyle w:val="1"/>
        <w:rPr>
          <w:sz w:val="28"/>
          <w:szCs w:val="28"/>
        </w:rPr>
      </w:pPr>
      <w:r>
        <w:rPr>
          <w:rFonts w:hint="eastAsia"/>
          <w:sz w:val="28"/>
          <w:szCs w:val="28"/>
        </w:rPr>
        <w:t>第五部分</w:t>
      </w:r>
      <w:r>
        <w:rPr>
          <w:rFonts w:hint="eastAsia"/>
          <w:sz w:val="28"/>
          <w:szCs w:val="28"/>
        </w:rPr>
        <w:t xml:space="preserve">  </w:t>
      </w:r>
      <w:r>
        <w:rPr>
          <w:rFonts w:hint="eastAsia"/>
          <w:sz w:val="28"/>
          <w:szCs w:val="28"/>
        </w:rPr>
        <w:t>响应文件格式</w:t>
      </w:r>
    </w:p>
    <w:p w:rsidR="00D039B5" w:rsidRDefault="00D039B5">
      <w:pPr>
        <w:tabs>
          <w:tab w:val="left" w:pos="3281"/>
          <w:tab w:val="center" w:pos="4711"/>
        </w:tabs>
        <w:spacing w:line="360" w:lineRule="auto"/>
        <w:jc w:val="center"/>
        <w:rPr>
          <w:rFonts w:eastAsia="仿宋_GB2312"/>
          <w:b/>
          <w:bCs/>
          <w:spacing w:val="20"/>
          <w:w w:val="66"/>
          <w:sz w:val="28"/>
          <w:szCs w:val="28"/>
        </w:rPr>
      </w:pPr>
    </w:p>
    <w:p w:rsidR="00D039B5" w:rsidRDefault="00D039B5">
      <w:pPr>
        <w:tabs>
          <w:tab w:val="left" w:pos="3281"/>
          <w:tab w:val="center" w:pos="4711"/>
        </w:tabs>
        <w:jc w:val="center"/>
        <w:rPr>
          <w:rFonts w:eastAsia="仿宋_GB2312"/>
          <w:b/>
          <w:bCs/>
          <w:spacing w:val="20"/>
          <w:w w:val="66"/>
          <w:sz w:val="44"/>
          <w:szCs w:val="44"/>
        </w:rPr>
      </w:pPr>
    </w:p>
    <w:p w:rsidR="00D039B5" w:rsidRDefault="00D039B5">
      <w:pPr>
        <w:tabs>
          <w:tab w:val="left" w:pos="3281"/>
          <w:tab w:val="center" w:pos="4711"/>
        </w:tabs>
        <w:jc w:val="center"/>
        <w:rPr>
          <w:rFonts w:eastAsia="仿宋_GB2312"/>
          <w:b/>
          <w:bCs/>
          <w:spacing w:val="20"/>
          <w:w w:val="66"/>
          <w:sz w:val="44"/>
          <w:szCs w:val="44"/>
        </w:rPr>
        <w:sectPr w:rsidR="00D039B5">
          <w:pgSz w:w="11906" w:h="16838"/>
          <w:pgMar w:top="1440" w:right="1797" w:bottom="1440" w:left="1797" w:header="851" w:footer="992" w:gutter="0"/>
          <w:cols w:space="720"/>
          <w:docGrid w:type="linesAndChars" w:linePitch="285" w:charSpace="-3449"/>
        </w:sectPr>
      </w:pPr>
    </w:p>
    <w:p w:rsidR="00D039B5" w:rsidRDefault="003A7C35">
      <w:pPr>
        <w:pStyle w:val="aa"/>
        <w:rPr>
          <w:rFonts w:ascii="Times New Roman" w:hAnsi="Times New Roman"/>
        </w:rPr>
      </w:pPr>
      <w:bookmarkStart w:id="0" w:name="_Toc411426748"/>
      <w:bookmarkStart w:id="1" w:name="_Toc411426750"/>
      <w:r>
        <w:rPr>
          <w:rFonts w:ascii="Times New Roman" w:hAnsi="Times New Roman"/>
        </w:rPr>
        <w:lastRenderedPageBreak/>
        <w:t>第一部分</w:t>
      </w:r>
      <w:r>
        <w:rPr>
          <w:rFonts w:ascii="Times New Roman" w:hAnsi="Times New Roman"/>
        </w:rPr>
        <w:t xml:space="preserve">  </w:t>
      </w:r>
      <w:r>
        <w:rPr>
          <w:rFonts w:ascii="Times New Roman" w:hAnsi="Times New Roman" w:hint="eastAsia"/>
        </w:rPr>
        <w:t>谈判</w:t>
      </w:r>
      <w:r>
        <w:rPr>
          <w:rFonts w:ascii="Times New Roman" w:hAnsi="Times New Roman"/>
        </w:rPr>
        <w:t>邀请函</w:t>
      </w:r>
      <w:bookmarkEnd w:id="0"/>
    </w:p>
    <w:p w:rsidR="00D039B5" w:rsidRDefault="003A7C35">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Pr>
          <w:rFonts w:ascii="Times New Roman" w:eastAsia="宋体" w:hAnsi="Times New Roman" w:cs="Times New Roman"/>
          <w:color w:val="auto"/>
          <w:kern w:val="2"/>
        </w:rPr>
        <w:t>受</w:t>
      </w:r>
      <w:r>
        <w:rPr>
          <w:rFonts w:ascii="Times New Roman" w:eastAsia="宋体" w:hAnsi="Times New Roman" w:cs="Times New Roman" w:hint="eastAsia"/>
          <w:color w:val="auto"/>
          <w:kern w:val="2"/>
        </w:rPr>
        <w:t>天津市人民检察院</w:t>
      </w:r>
      <w:r>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Pr>
          <w:rFonts w:ascii="Times New Roman" w:eastAsia="宋体" w:hAnsi="Times New Roman" w:cs="Times New Roman"/>
          <w:color w:val="auto"/>
          <w:kern w:val="2"/>
        </w:rPr>
        <w:t>将以竞争性</w:t>
      </w:r>
      <w:r>
        <w:rPr>
          <w:rFonts w:ascii="Times New Roman" w:eastAsia="宋体" w:hAnsi="Times New Roman" w:cs="Times New Roman" w:hint="eastAsia"/>
          <w:color w:val="auto"/>
          <w:kern w:val="2"/>
        </w:rPr>
        <w:t>谈判</w:t>
      </w:r>
      <w:r>
        <w:rPr>
          <w:rFonts w:ascii="Times New Roman" w:eastAsia="宋体" w:hAnsi="Times New Roman" w:cs="Times New Roman"/>
          <w:color w:val="auto"/>
          <w:kern w:val="2"/>
        </w:rPr>
        <w:t>方式</w:t>
      </w:r>
      <w:r>
        <w:rPr>
          <w:rFonts w:ascii="Times New Roman" w:eastAsia="宋体" w:hAnsi="Times New Roman" w:cs="Times New Roman" w:hint="eastAsia"/>
          <w:color w:val="auto"/>
          <w:kern w:val="2"/>
        </w:rPr>
        <w:t>，</w:t>
      </w:r>
      <w:r>
        <w:rPr>
          <w:rFonts w:ascii="Times New Roman" w:eastAsia="宋体" w:hAnsi="Times New Roman" w:cs="Times New Roman"/>
          <w:color w:val="auto"/>
          <w:kern w:val="2"/>
        </w:rPr>
        <w:t>对</w:t>
      </w:r>
      <w:r>
        <w:rPr>
          <w:rFonts w:ascii="Times New Roman" w:eastAsia="宋体" w:hAnsi="Times New Roman" w:cs="Times New Roman" w:hint="eastAsia"/>
          <w:color w:val="auto"/>
          <w:kern w:val="2"/>
        </w:rPr>
        <w:t>天津市人民检察院电子数据快速分析设备项目</w:t>
      </w:r>
      <w:r>
        <w:rPr>
          <w:rFonts w:ascii="Times New Roman" w:eastAsia="宋体" w:hAnsi="Times New Roman" w:cs="Times New Roman"/>
          <w:color w:val="auto"/>
          <w:kern w:val="2"/>
        </w:rPr>
        <w:t>实施政府采购。现欢迎合格的供应商参加</w:t>
      </w:r>
      <w:r>
        <w:rPr>
          <w:rFonts w:ascii="Times New Roman" w:eastAsia="宋体" w:hAnsi="Times New Roman" w:cs="Times New Roman" w:hint="eastAsia"/>
          <w:color w:val="auto"/>
          <w:kern w:val="2"/>
        </w:rPr>
        <w:t>谈判</w:t>
      </w:r>
      <w:r>
        <w:rPr>
          <w:rFonts w:ascii="Times New Roman" w:eastAsia="宋体" w:hAnsi="Times New Roman" w:cs="Times New Roman"/>
          <w:color w:val="auto"/>
          <w:kern w:val="2"/>
        </w:rPr>
        <w:t>。</w:t>
      </w:r>
    </w:p>
    <w:p w:rsidR="00D039B5" w:rsidRPr="00F40F5A" w:rsidRDefault="003A7C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hint="eastAsia"/>
          <w:color w:val="auto"/>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）和电子签章。投标人须按竞争性谈判文件的规定在天津市政府采购中心招投标系统中提交网上应答并上传加盖投标人电子</w:t>
      </w:r>
      <w:r w:rsidRPr="00F40F5A">
        <w:rPr>
          <w:rFonts w:ascii="Times New Roman" w:eastAsia="宋体" w:hAnsi="Times New Roman" w:cs="Times New Roman" w:hint="eastAsia"/>
          <w:color w:val="auto"/>
          <w:szCs w:val="32"/>
        </w:rPr>
        <w:t>签章的电子响应文件（以通过天津公共资源电子签章客户端正确读取签章信息为准）。</w:t>
      </w:r>
    </w:p>
    <w:p w:rsidR="00D039B5" w:rsidRPr="00F40F5A" w:rsidRDefault="003A7C35">
      <w:pPr>
        <w:pStyle w:val="Default"/>
        <w:spacing w:line="360" w:lineRule="auto"/>
        <w:ind w:firstLineChars="200" w:firstLine="480"/>
        <w:jc w:val="both"/>
        <w:rPr>
          <w:rFonts w:ascii="Times New Roman" w:eastAsia="宋体" w:hAnsi="Times New Roman" w:cs="Times New Roman"/>
          <w:color w:val="auto"/>
          <w:kern w:val="2"/>
        </w:rPr>
      </w:pPr>
      <w:r w:rsidRPr="00F40F5A">
        <w:rPr>
          <w:rFonts w:ascii="Times New Roman" w:eastAsia="宋体" w:hAnsi="Times New Roman" w:cs="Times New Roman"/>
          <w:color w:val="auto"/>
          <w:kern w:val="2"/>
        </w:rPr>
        <w:t>一、项目名称和编号</w:t>
      </w:r>
    </w:p>
    <w:p w:rsidR="00D039B5" w:rsidRPr="00F40F5A" w:rsidRDefault="003A7C35">
      <w:pPr>
        <w:pStyle w:val="Default"/>
        <w:spacing w:line="360" w:lineRule="auto"/>
        <w:ind w:firstLineChars="200" w:firstLine="480"/>
        <w:jc w:val="both"/>
        <w:rPr>
          <w:rFonts w:ascii="Times New Roman" w:eastAsia="宋体" w:hAnsi="Times New Roman" w:cs="Times New Roman"/>
          <w:color w:val="auto"/>
          <w:kern w:val="2"/>
        </w:rPr>
      </w:pPr>
      <w:r w:rsidRPr="00F40F5A">
        <w:rPr>
          <w:rFonts w:ascii="Times New Roman" w:eastAsia="宋体" w:hAnsi="Times New Roman" w:cs="Times New Roman"/>
          <w:color w:val="auto"/>
          <w:kern w:val="2"/>
        </w:rPr>
        <w:t>（一）项目名称：</w:t>
      </w:r>
      <w:r w:rsidRPr="00F40F5A">
        <w:rPr>
          <w:rFonts w:ascii="Times New Roman" w:eastAsia="宋体" w:hAnsi="Times New Roman" w:cs="Times New Roman" w:hint="eastAsia"/>
          <w:color w:val="auto"/>
          <w:kern w:val="2"/>
        </w:rPr>
        <w:t>天津市人民检察院电子数据快速分析设备项目</w:t>
      </w:r>
    </w:p>
    <w:p w:rsidR="00D039B5" w:rsidRPr="00F40F5A" w:rsidRDefault="003A7C35">
      <w:pPr>
        <w:pStyle w:val="Default"/>
        <w:spacing w:line="360" w:lineRule="auto"/>
        <w:ind w:firstLineChars="200" w:firstLine="480"/>
        <w:jc w:val="both"/>
        <w:rPr>
          <w:rFonts w:ascii="Times New Roman" w:eastAsia="宋体" w:hAnsi="Times New Roman" w:cs="Times New Roman"/>
          <w:color w:val="auto"/>
          <w:kern w:val="2"/>
        </w:rPr>
      </w:pPr>
      <w:r w:rsidRPr="00F40F5A">
        <w:rPr>
          <w:rFonts w:ascii="Times New Roman" w:eastAsia="宋体" w:hAnsi="Times New Roman" w:cs="Times New Roman"/>
          <w:color w:val="auto"/>
          <w:kern w:val="2"/>
        </w:rPr>
        <w:t>（二）项目编号：</w:t>
      </w:r>
      <w:r w:rsidRPr="00F40F5A">
        <w:rPr>
          <w:rFonts w:ascii="Times New Roman" w:eastAsia="宋体" w:hAnsi="Times New Roman" w:cs="Times New Roman"/>
          <w:color w:val="auto"/>
          <w:kern w:val="2"/>
        </w:rPr>
        <w:t>TGPC-202</w:t>
      </w:r>
      <w:r w:rsidRPr="00F40F5A">
        <w:rPr>
          <w:rFonts w:ascii="Times New Roman" w:eastAsia="宋体" w:hAnsi="Times New Roman" w:cs="Times New Roman" w:hint="eastAsia"/>
          <w:color w:val="auto"/>
          <w:kern w:val="2"/>
        </w:rPr>
        <w:t>5</w:t>
      </w:r>
      <w:r w:rsidRPr="00F40F5A">
        <w:rPr>
          <w:rFonts w:ascii="Times New Roman" w:eastAsia="宋体" w:hAnsi="Times New Roman" w:cs="Times New Roman"/>
          <w:color w:val="auto"/>
          <w:kern w:val="2"/>
        </w:rPr>
        <w:t>-</w:t>
      </w:r>
      <w:r w:rsidRPr="00F40F5A">
        <w:rPr>
          <w:rFonts w:ascii="Times New Roman" w:eastAsia="宋体" w:hAnsi="Times New Roman" w:cs="Times New Roman" w:hint="eastAsia"/>
          <w:color w:val="auto"/>
          <w:kern w:val="2"/>
        </w:rPr>
        <w:t>A</w:t>
      </w:r>
      <w:r w:rsidRPr="00F40F5A">
        <w:rPr>
          <w:rFonts w:ascii="Times New Roman" w:eastAsia="宋体" w:hAnsi="Times New Roman" w:cs="Times New Roman"/>
          <w:color w:val="auto"/>
          <w:kern w:val="2"/>
        </w:rPr>
        <w:t>-0</w:t>
      </w:r>
      <w:r w:rsidR="00F40F5A" w:rsidRPr="00F40F5A">
        <w:rPr>
          <w:rFonts w:ascii="Times New Roman" w:eastAsia="宋体" w:hAnsi="Times New Roman" w:cs="Times New Roman" w:hint="eastAsia"/>
          <w:color w:val="auto"/>
          <w:kern w:val="2"/>
        </w:rPr>
        <w:t>515</w:t>
      </w:r>
    </w:p>
    <w:p w:rsidR="00D039B5" w:rsidRDefault="003A7C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二、项目内容</w:t>
      </w:r>
    </w:p>
    <w:p w:rsidR="00D039B5" w:rsidRPr="00F40F5A" w:rsidRDefault="003A7C35">
      <w:pPr>
        <w:pStyle w:val="Default"/>
        <w:spacing w:line="360" w:lineRule="auto"/>
        <w:ind w:firstLineChars="200" w:firstLine="480"/>
        <w:rPr>
          <w:rFonts w:ascii="Times New Roman" w:hAnsi="Times New Roman" w:cs="Times New Roman"/>
          <w:color w:val="auto"/>
        </w:rPr>
      </w:pPr>
      <w:r>
        <w:rPr>
          <w:rFonts w:ascii="Times New Roman" w:eastAsia="宋体" w:hAnsi="Times New Roman" w:cs="Times New Roman"/>
          <w:color w:val="auto"/>
        </w:rPr>
        <w:t>第一包</w:t>
      </w:r>
      <w:r w:rsidRPr="00F40F5A">
        <w:rPr>
          <w:rFonts w:ascii="Times New Roman" w:eastAsia="宋体" w:hAnsi="Times New Roman" w:cs="Times New Roman"/>
          <w:color w:val="auto"/>
        </w:rPr>
        <w:t>：</w:t>
      </w:r>
      <w:r w:rsidRPr="00F40F5A">
        <w:rPr>
          <w:rFonts w:ascii="Times New Roman" w:eastAsia="宋体" w:hAnsi="Times New Roman" w:cs="Times New Roman" w:hint="eastAsia"/>
          <w:color w:val="auto"/>
          <w:kern w:val="2"/>
        </w:rPr>
        <w:t>电子数据快速分析设备</w:t>
      </w:r>
      <w:r w:rsidRPr="00F40F5A">
        <w:rPr>
          <w:rFonts w:ascii="Times New Roman" w:eastAsia="宋体" w:hAnsi="Times New Roman" w:cs="Times New Roman" w:hint="eastAsia"/>
          <w:color w:val="auto"/>
          <w:kern w:val="2"/>
        </w:rPr>
        <w:t>1</w:t>
      </w:r>
      <w:r w:rsidRPr="00F40F5A">
        <w:rPr>
          <w:rFonts w:ascii="Times New Roman" w:eastAsia="宋体" w:hAnsi="Times New Roman" w:cs="Times New Roman" w:hint="eastAsia"/>
          <w:color w:val="auto"/>
          <w:kern w:val="2"/>
        </w:rPr>
        <w:t>套</w:t>
      </w:r>
      <w:r w:rsidRPr="00F40F5A">
        <w:rPr>
          <w:rFonts w:ascii="Times New Roman" w:hAnsi="Times New Roman" w:cs="Times New Roman" w:hint="eastAsia"/>
          <w:color w:val="auto"/>
        </w:rPr>
        <w:t>，合同履行期限：签订合同之日起</w:t>
      </w:r>
      <w:r w:rsidRPr="00F40F5A">
        <w:rPr>
          <w:rFonts w:ascii="Times New Roman" w:hAnsi="Times New Roman" w:cs="Times New Roman" w:hint="eastAsia"/>
          <w:color w:val="auto"/>
        </w:rPr>
        <w:t>5</w:t>
      </w:r>
      <w:r w:rsidRPr="00F40F5A">
        <w:rPr>
          <w:rFonts w:ascii="Times New Roman" w:hAnsi="Times New Roman" w:cs="Times New Roman" w:hint="eastAsia"/>
          <w:color w:val="auto"/>
        </w:rPr>
        <w:t>日内货到；货到之日起</w:t>
      </w:r>
      <w:r w:rsidRPr="00F40F5A">
        <w:rPr>
          <w:rFonts w:ascii="Times New Roman" w:hAnsi="Times New Roman" w:cs="Times New Roman" w:hint="eastAsia"/>
          <w:color w:val="auto"/>
        </w:rPr>
        <w:t>5</w:t>
      </w:r>
      <w:r w:rsidRPr="00F40F5A">
        <w:rPr>
          <w:rFonts w:ascii="Times New Roman" w:hAnsi="Times New Roman" w:cs="Times New Roman" w:hint="eastAsia"/>
          <w:color w:val="auto"/>
        </w:rPr>
        <w:t>日内安装（施工）完成。</w:t>
      </w:r>
    </w:p>
    <w:p w:rsidR="00D039B5" w:rsidRPr="00F40F5A" w:rsidRDefault="003A7C35">
      <w:pPr>
        <w:tabs>
          <w:tab w:val="left" w:pos="210"/>
        </w:tabs>
        <w:autoSpaceDE w:val="0"/>
        <w:autoSpaceDN w:val="0"/>
        <w:adjustRightInd w:val="0"/>
        <w:spacing w:line="360" w:lineRule="auto"/>
        <w:ind w:firstLineChars="200" w:firstLine="480"/>
        <w:outlineLvl w:val="0"/>
        <w:rPr>
          <w:sz w:val="24"/>
          <w:szCs w:val="24"/>
        </w:rPr>
      </w:pPr>
      <w:r w:rsidRPr="00F40F5A">
        <w:rPr>
          <w:sz w:val="24"/>
          <w:szCs w:val="24"/>
          <w:lang w:val="zh-CN"/>
        </w:rPr>
        <w:t>本项目不接受进口产品投标。</w:t>
      </w:r>
    </w:p>
    <w:p w:rsidR="00D039B5" w:rsidRDefault="003A7C35">
      <w:pPr>
        <w:pStyle w:val="Default"/>
        <w:spacing w:line="360" w:lineRule="auto"/>
        <w:ind w:firstLineChars="200" w:firstLine="480"/>
        <w:jc w:val="both"/>
        <w:rPr>
          <w:rFonts w:ascii="Times New Roman" w:hAnsi="Times New Roman" w:cs="Times New Roman"/>
        </w:rPr>
      </w:pPr>
      <w:r>
        <w:rPr>
          <w:rFonts w:ascii="Times New Roman" w:hAnsi="Times New Roman" w:cs="Times New Roman"/>
        </w:rPr>
        <w:t>三、项目预算</w:t>
      </w:r>
    </w:p>
    <w:p w:rsidR="00D039B5" w:rsidRDefault="003A7C35">
      <w:pPr>
        <w:pStyle w:val="Default"/>
        <w:spacing w:line="360" w:lineRule="auto"/>
        <w:ind w:firstLineChars="200" w:firstLine="480"/>
        <w:jc w:val="both"/>
        <w:rPr>
          <w:rFonts w:ascii="Times New Roman" w:hAnsi="Times New Roman" w:cs="Times New Roman"/>
        </w:rPr>
      </w:pPr>
      <w:r>
        <w:rPr>
          <w:rFonts w:ascii="Times New Roman" w:hAnsi="Times New Roman" w:cs="Times New Roman"/>
        </w:rPr>
        <w:t>第一包：</w:t>
      </w:r>
      <w:r>
        <w:rPr>
          <w:rFonts w:ascii="Times New Roman" w:hAnsi="Times New Roman" w:cs="Times New Roman"/>
        </w:rPr>
        <w:t>700000</w:t>
      </w:r>
      <w:r>
        <w:rPr>
          <w:rFonts w:ascii="Times New Roman" w:hAnsi="Times New Roman" w:cs="Times New Roman" w:hint="eastAsia"/>
        </w:rPr>
        <w:t>元。</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hAnsi="Times New Roman" w:cs="Times New Roman"/>
        </w:rPr>
        <w:t>供应商资格要求（实质性要求）</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D039B5" w:rsidRPr="00F40F5A" w:rsidRDefault="003A7C35">
      <w:pPr>
        <w:pStyle w:val="Default"/>
        <w:spacing w:line="360" w:lineRule="auto"/>
        <w:ind w:firstLineChars="200" w:firstLine="480"/>
        <w:jc w:val="both"/>
        <w:rPr>
          <w:rFonts w:ascii="Times New Roman" w:eastAsia="宋体" w:hAnsi="Times New Roman" w:cs="Times New Roman"/>
          <w:color w:val="auto"/>
        </w:rPr>
      </w:pPr>
      <w:r w:rsidRPr="00F40F5A">
        <w:rPr>
          <w:rFonts w:ascii="Times New Roman" w:eastAsia="宋体" w:hAnsi="Times New Roman" w:cs="Times New Roman" w:hint="eastAsia"/>
          <w:color w:val="auto"/>
        </w:rPr>
        <w:t>（三）</w:t>
      </w:r>
      <w:r w:rsidRPr="00F40F5A">
        <w:rPr>
          <w:rFonts w:ascii="Times New Roman" w:eastAsiaTheme="minorEastAsia" w:hAnsi="Times New Roman" w:cs="Times New Roman" w:hint="eastAsia"/>
          <w:color w:val="auto"/>
        </w:rPr>
        <w:t>本项目专门面向中小企业采购，提供《中小企业声明函》</w:t>
      </w:r>
      <w:r w:rsidRPr="00F40F5A">
        <w:rPr>
          <w:rFonts w:ascii="Times New Roman" w:eastAsia="宋体" w:hAnsi="Times New Roman" w:cs="Times New Roman" w:hint="eastAsia"/>
          <w:color w:val="auto"/>
        </w:rPr>
        <w:t>。</w:t>
      </w:r>
    </w:p>
    <w:p w:rsidR="00D039B5" w:rsidRPr="00F40F5A" w:rsidRDefault="003A7C35">
      <w:pPr>
        <w:pStyle w:val="Default"/>
        <w:spacing w:line="360" w:lineRule="auto"/>
        <w:ind w:firstLineChars="200" w:firstLine="480"/>
        <w:jc w:val="both"/>
        <w:rPr>
          <w:rFonts w:ascii="Times New Roman" w:eastAsia="宋体" w:hAnsi="Times New Roman" w:cs="Times New Roman"/>
          <w:color w:val="auto"/>
        </w:rPr>
      </w:pPr>
      <w:r w:rsidRPr="00F40F5A">
        <w:rPr>
          <w:rFonts w:ascii="Times New Roman" w:eastAsia="宋体" w:hAnsi="Times New Roman" w:cs="Times New Roman" w:hint="eastAsia"/>
          <w:color w:val="auto"/>
        </w:rPr>
        <w:t>五</w:t>
      </w:r>
      <w:r w:rsidRPr="00F40F5A">
        <w:rPr>
          <w:rFonts w:ascii="Times New Roman" w:eastAsia="宋体" w:hAnsi="Times New Roman" w:cs="Times New Roman"/>
          <w:color w:val="auto"/>
        </w:rPr>
        <w:t>、项目需要落实的政府采购政策</w:t>
      </w:r>
    </w:p>
    <w:p w:rsidR="00D039B5" w:rsidRDefault="003A7C35">
      <w:pPr>
        <w:pStyle w:val="Default"/>
        <w:spacing w:line="360" w:lineRule="auto"/>
        <w:ind w:firstLineChars="200" w:firstLine="480"/>
        <w:rPr>
          <w:rFonts w:ascii="Times New Roman" w:eastAsia="宋体" w:hAnsi="Times New Roman" w:cs="Times New Roman"/>
          <w:color w:val="auto"/>
        </w:rPr>
      </w:pPr>
      <w:r w:rsidRPr="00F40F5A">
        <w:rPr>
          <w:rFonts w:ascii="Times New Roman" w:eastAsia="宋体" w:hAnsi="Times New Roman" w:cs="Times New Roman" w:hint="eastAsia"/>
          <w:color w:val="auto"/>
        </w:rPr>
        <w:t>（一）</w:t>
      </w:r>
      <w:r w:rsidRPr="00F40F5A">
        <w:rPr>
          <w:rFonts w:ascii="Times New Roman" w:eastAsiaTheme="minorEastAsia" w:hAnsi="Times New Roman" w:cs="Times New Roman" w:hint="eastAsia"/>
          <w:color w:val="auto"/>
        </w:rPr>
        <w:t>本项目专门面向中小企业采购</w:t>
      </w:r>
      <w:r w:rsidRPr="00F40F5A">
        <w:rPr>
          <w:rFonts w:ascii="Times New Roman" w:eastAsia="宋体" w:hAnsi="Times New Roman" w:cs="Times New Roman"/>
          <w:color w:val="auto"/>
        </w:rPr>
        <w:t>。</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（二）根据财政部发布的《关于政府采购支持监狱企业发展有关问题的通知》规定，监狱企业视同小微企业。</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D039B5" w:rsidRPr="00DF395A"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六、获取竞争性谈判文件时间</w:t>
      </w:r>
      <w:r w:rsidRPr="00DF395A">
        <w:rPr>
          <w:rFonts w:ascii="Times New Roman" w:eastAsia="宋体" w:hAnsi="Times New Roman" w:cs="Times New Roman"/>
          <w:color w:val="auto"/>
        </w:rPr>
        <w:t>、方式</w:t>
      </w:r>
    </w:p>
    <w:p w:rsidR="00D039B5" w:rsidRPr="00DF395A" w:rsidRDefault="003A7C35">
      <w:pPr>
        <w:pStyle w:val="Default"/>
        <w:spacing w:line="360" w:lineRule="auto"/>
        <w:ind w:firstLineChars="200" w:firstLine="480"/>
        <w:jc w:val="both"/>
        <w:rPr>
          <w:rFonts w:ascii="Times New Roman" w:eastAsia="宋体" w:hAnsi="Times New Roman" w:cs="Times New Roman"/>
          <w:color w:val="auto"/>
        </w:rPr>
      </w:pPr>
      <w:r w:rsidRPr="00DF395A">
        <w:rPr>
          <w:rFonts w:ascii="Times New Roman" w:eastAsia="宋体" w:hAnsi="Times New Roman" w:cs="Times New Roman"/>
          <w:color w:val="auto"/>
        </w:rPr>
        <w:t>（一）获取竞争性谈判文件的时间：</w:t>
      </w:r>
      <w:r w:rsidRPr="00DF395A">
        <w:rPr>
          <w:rFonts w:ascii="Times New Roman" w:eastAsia="宋体" w:hAnsi="Times New Roman"/>
          <w:color w:val="auto"/>
        </w:rPr>
        <w:t>2025</w:t>
      </w:r>
      <w:r w:rsidRPr="00DF395A">
        <w:rPr>
          <w:rFonts w:ascii="Times New Roman" w:eastAsia="宋体" w:hAnsi="Times New Roman"/>
          <w:color w:val="auto"/>
        </w:rPr>
        <w:t>年</w:t>
      </w:r>
      <w:r w:rsidR="007B78ED" w:rsidRPr="00DF395A">
        <w:rPr>
          <w:rFonts w:ascii="Times New Roman" w:eastAsia="宋体" w:hAnsi="Times New Roman" w:hint="eastAsia"/>
          <w:color w:val="auto"/>
        </w:rPr>
        <w:t>11</w:t>
      </w:r>
      <w:r w:rsidRPr="00DF395A">
        <w:rPr>
          <w:rFonts w:ascii="Times New Roman" w:eastAsia="宋体" w:hAnsi="Times New Roman"/>
          <w:color w:val="auto"/>
        </w:rPr>
        <w:t>月</w:t>
      </w:r>
      <w:r w:rsidR="007B78ED" w:rsidRPr="00DF395A">
        <w:rPr>
          <w:rFonts w:ascii="Times New Roman" w:eastAsia="宋体" w:hAnsi="Times New Roman" w:hint="eastAsia"/>
          <w:color w:val="auto"/>
        </w:rPr>
        <w:t>2</w:t>
      </w:r>
      <w:r w:rsidR="004A6F1D">
        <w:rPr>
          <w:rFonts w:ascii="Times New Roman" w:eastAsia="宋体" w:hAnsi="Times New Roman" w:hint="eastAsia"/>
          <w:color w:val="auto"/>
        </w:rPr>
        <w:t>7</w:t>
      </w:r>
      <w:r w:rsidRPr="00DF395A">
        <w:rPr>
          <w:rFonts w:ascii="Times New Roman" w:eastAsia="宋体" w:hAnsi="Times New Roman"/>
          <w:color w:val="auto"/>
        </w:rPr>
        <w:t>日至</w:t>
      </w:r>
      <w:r w:rsidRPr="00DF395A">
        <w:rPr>
          <w:rFonts w:ascii="Times New Roman" w:eastAsia="宋体" w:hAnsi="Times New Roman"/>
          <w:color w:val="auto"/>
        </w:rPr>
        <w:t>2025</w:t>
      </w:r>
      <w:r w:rsidRPr="00DF395A">
        <w:rPr>
          <w:rFonts w:ascii="Times New Roman" w:eastAsia="宋体" w:hAnsi="Times New Roman"/>
          <w:color w:val="auto"/>
        </w:rPr>
        <w:t>年</w:t>
      </w:r>
      <w:r w:rsidR="007B78ED" w:rsidRPr="00DF395A">
        <w:rPr>
          <w:rFonts w:ascii="Times New Roman" w:eastAsia="宋体" w:hAnsi="Times New Roman" w:hint="eastAsia"/>
          <w:color w:val="auto"/>
        </w:rPr>
        <w:t>12</w:t>
      </w:r>
      <w:r w:rsidRPr="00DF395A">
        <w:rPr>
          <w:rFonts w:ascii="Times New Roman" w:eastAsia="宋体" w:hAnsi="Times New Roman"/>
          <w:color w:val="auto"/>
        </w:rPr>
        <w:t>月</w:t>
      </w:r>
      <w:r w:rsidR="004A6F1D">
        <w:rPr>
          <w:rFonts w:ascii="Times New Roman" w:eastAsia="宋体" w:hAnsi="Times New Roman" w:hint="eastAsia"/>
          <w:color w:val="auto"/>
        </w:rPr>
        <w:t>2</w:t>
      </w:r>
      <w:r w:rsidRPr="00DF395A">
        <w:rPr>
          <w:rFonts w:ascii="Times New Roman" w:eastAsia="宋体" w:hAnsi="Times New Roman"/>
          <w:color w:val="auto"/>
        </w:rPr>
        <w:t>日</w:t>
      </w:r>
      <w:r w:rsidRPr="00DF395A">
        <w:rPr>
          <w:rFonts w:ascii="Times New Roman" w:eastAsia="宋体" w:hAnsi="Times New Roman" w:cs="Times New Roman"/>
          <w:color w:val="auto"/>
        </w:rPr>
        <w:t>，每日</w:t>
      </w:r>
      <w:r w:rsidRPr="00DF395A">
        <w:rPr>
          <w:rFonts w:ascii="Times New Roman" w:eastAsia="宋体" w:hAnsi="Times New Roman" w:cs="Times New Roman"/>
          <w:color w:val="auto"/>
        </w:rPr>
        <w:t>9:00</w:t>
      </w:r>
      <w:r w:rsidRPr="00DF395A">
        <w:rPr>
          <w:rFonts w:ascii="Times New Roman" w:eastAsia="宋体" w:hAnsi="Times New Roman" w:cs="Times New Roman"/>
          <w:color w:val="auto"/>
        </w:rPr>
        <w:t>至</w:t>
      </w:r>
      <w:r w:rsidRPr="00DF395A">
        <w:rPr>
          <w:rFonts w:ascii="Times New Roman" w:eastAsia="宋体" w:hAnsi="Times New Roman" w:cs="Times New Roman"/>
          <w:color w:val="auto"/>
        </w:rPr>
        <w:t>17:00</w:t>
      </w:r>
      <w:r w:rsidRPr="00DF395A">
        <w:rPr>
          <w:rFonts w:ascii="Times New Roman" w:eastAsia="宋体" w:hAnsi="Times New Roman" w:cs="Times New Roman"/>
          <w:color w:val="auto"/>
        </w:rPr>
        <w:t>（北京时间，法定节假日除外）。</w:t>
      </w:r>
    </w:p>
    <w:p w:rsidR="00D039B5" w:rsidRPr="00DF395A" w:rsidRDefault="003A7C35">
      <w:pPr>
        <w:pStyle w:val="Default"/>
        <w:spacing w:line="360" w:lineRule="auto"/>
        <w:ind w:firstLineChars="200" w:firstLine="480"/>
        <w:jc w:val="both"/>
        <w:rPr>
          <w:rFonts w:ascii="Times New Roman" w:eastAsia="宋体" w:hAnsi="Times New Roman" w:cs="Times New Roman"/>
          <w:color w:val="auto"/>
        </w:rPr>
      </w:pPr>
      <w:r w:rsidRPr="00DF395A">
        <w:rPr>
          <w:rFonts w:ascii="Times New Roman" w:eastAsia="宋体" w:hAnsi="Times New Roman" w:cs="Times New Roman"/>
          <w:color w:val="auto"/>
        </w:rPr>
        <w:t>（二）获取竞争性谈判文件的方式：</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sidRPr="00DF395A">
        <w:rPr>
          <w:rFonts w:ascii="Times New Roman" w:eastAsia="宋体" w:hAnsi="Times New Roman" w:cs="Times New Roman"/>
          <w:color w:val="auto"/>
        </w:rPr>
        <w:t>1.</w:t>
      </w:r>
      <w:r w:rsidRPr="00DF395A">
        <w:rPr>
          <w:rFonts w:ascii="Times New Roman" w:eastAsia="宋体" w:hAnsi="Times New Roman" w:cs="Times New Roman" w:hint="eastAsia"/>
          <w:color w:val="auto"/>
        </w:rPr>
        <w:t xml:space="preserve"> </w:t>
      </w:r>
      <w:r w:rsidRPr="00DF395A">
        <w:rPr>
          <w:rFonts w:ascii="Times New Roman" w:eastAsia="宋体" w:hAnsi="Times New Roman" w:cs="Times New Roman"/>
          <w:color w:val="auto"/>
        </w:rPr>
        <w:t>获取竞争性谈判文件网址：使用天津数字</w:t>
      </w:r>
      <w:r>
        <w:rPr>
          <w:rFonts w:ascii="Times New Roman" w:eastAsia="宋体" w:hAnsi="Times New Roman" w:cs="Times New Roman"/>
          <w:color w:val="auto"/>
        </w:rPr>
        <w:t>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hint="eastAsia"/>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下载竞争性谈判文件。</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D039B5" w:rsidRPr="007B78ED"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sidRPr="007B78ED">
        <w:rPr>
          <w:rFonts w:ascii="Times New Roman" w:eastAsia="宋体" w:hAnsi="Times New Roman" w:cs="Times New Roman" w:hint="eastAsia"/>
          <w:color w:val="auto"/>
        </w:rPr>
        <w:t>（</w:t>
      </w:r>
      <w:r w:rsidRPr="007B78ED">
        <w:rPr>
          <w:rFonts w:ascii="Times New Roman" w:eastAsia="宋体" w:hAnsi="Times New Roman" w:cs="Times New Roman" w:hint="eastAsia"/>
          <w:color w:val="auto"/>
        </w:rPr>
        <w:t>USBKey</w:t>
      </w:r>
      <w:r w:rsidRPr="007B78ED">
        <w:rPr>
          <w:rFonts w:ascii="Times New Roman" w:eastAsia="宋体" w:hAnsi="Times New Roman" w:cs="Times New Roman" w:hint="eastAsia"/>
          <w:color w:val="auto"/>
        </w:rPr>
        <w:t>）及电子</w:t>
      </w:r>
      <w:proofErr w:type="gramStart"/>
      <w:r w:rsidRPr="007B78ED">
        <w:rPr>
          <w:rFonts w:ascii="Times New Roman" w:eastAsia="宋体" w:hAnsi="Times New Roman" w:cs="Times New Roman" w:hint="eastAsia"/>
          <w:color w:val="auto"/>
        </w:rPr>
        <w:t>签章制章的</w:t>
      </w:r>
      <w:proofErr w:type="gramEnd"/>
      <w:r w:rsidRPr="007B78ED">
        <w:rPr>
          <w:rFonts w:ascii="Times New Roman" w:eastAsia="宋体" w:hAnsi="Times New Roman" w:cs="Times New Roman" w:hint="eastAsia"/>
          <w:color w:val="auto"/>
        </w:rPr>
        <w:t>流程。</w:t>
      </w:r>
    </w:p>
    <w:p w:rsidR="00D039B5" w:rsidRPr="007B78ED" w:rsidRDefault="003A7C35">
      <w:pPr>
        <w:pStyle w:val="Default"/>
        <w:spacing w:line="360" w:lineRule="auto"/>
        <w:ind w:firstLineChars="200" w:firstLine="480"/>
        <w:jc w:val="both"/>
        <w:rPr>
          <w:rFonts w:ascii="Times New Roman" w:eastAsia="宋体" w:hAnsi="Times New Roman" w:cs="Times New Roman"/>
          <w:color w:val="auto"/>
        </w:rPr>
      </w:pPr>
      <w:r w:rsidRPr="007B78ED">
        <w:rPr>
          <w:rFonts w:ascii="Times New Roman" w:eastAsia="宋体" w:hAnsi="Times New Roman" w:cs="Times New Roman" w:hint="eastAsia"/>
          <w:color w:val="auto"/>
        </w:rPr>
        <w:t>CA</w:t>
      </w:r>
      <w:r w:rsidRPr="007B78ED">
        <w:rPr>
          <w:rFonts w:ascii="Times New Roman" w:eastAsia="宋体" w:hAnsi="Times New Roman" w:cs="Times New Roman" w:hint="eastAsia"/>
          <w:color w:val="auto"/>
        </w:rPr>
        <w:t>数字证书办理联系电话：</w:t>
      </w:r>
      <w:r w:rsidRPr="007B78ED">
        <w:rPr>
          <w:rFonts w:ascii="Times New Roman" w:eastAsia="宋体" w:hAnsi="Times New Roman" w:cs="Times New Roman" w:hint="eastAsia"/>
          <w:color w:val="auto"/>
        </w:rPr>
        <w:t>400-0566-110</w:t>
      </w:r>
      <w:r w:rsidRPr="007B78ED">
        <w:rPr>
          <w:rFonts w:ascii="Times New Roman" w:eastAsia="宋体" w:hAnsi="Times New Roman" w:cs="Times New Roman" w:hint="eastAsia"/>
          <w:color w:val="auto"/>
        </w:rPr>
        <w:t>或</w:t>
      </w:r>
      <w:r w:rsidRPr="007B78ED">
        <w:rPr>
          <w:rFonts w:ascii="Times New Roman" w:eastAsia="宋体" w:hAnsi="Times New Roman" w:cs="Times New Roman" w:hint="eastAsia"/>
          <w:color w:val="auto"/>
        </w:rPr>
        <w:t>022-24538059</w:t>
      </w:r>
      <w:r w:rsidRPr="007B78ED">
        <w:rPr>
          <w:rFonts w:ascii="Times New Roman" w:eastAsia="宋体" w:hAnsi="Times New Roman" w:cs="Times New Roman" w:hint="eastAsia"/>
          <w:color w:val="auto"/>
        </w:rPr>
        <w:t>。</w:t>
      </w:r>
    </w:p>
    <w:p w:rsidR="00D039B5" w:rsidRPr="007B78ED" w:rsidRDefault="003A7C35">
      <w:pPr>
        <w:pStyle w:val="Default"/>
        <w:spacing w:line="360" w:lineRule="auto"/>
        <w:ind w:firstLineChars="200" w:firstLine="480"/>
        <w:jc w:val="both"/>
        <w:rPr>
          <w:color w:val="auto"/>
        </w:rPr>
      </w:pPr>
      <w:r w:rsidRPr="007B78ED">
        <w:rPr>
          <w:rFonts w:ascii="Times New Roman" w:eastAsia="宋体" w:hAnsi="Times New Roman" w:cs="Times New Roman" w:hint="eastAsia"/>
          <w:color w:val="auto"/>
        </w:rPr>
        <w:t>电子签章办理联系电话：</w:t>
      </w:r>
      <w:r w:rsidRPr="007B78ED">
        <w:rPr>
          <w:rFonts w:ascii="Times New Roman" w:eastAsia="宋体" w:hAnsi="Times New Roman" w:cs="Times New Roman" w:hint="eastAsia"/>
          <w:color w:val="auto"/>
        </w:rPr>
        <w:t>022-24538059</w:t>
      </w:r>
      <w:r w:rsidRPr="007B78ED">
        <w:rPr>
          <w:rFonts w:ascii="Times New Roman" w:eastAsia="宋体" w:hAnsi="Times New Roman" w:cs="Times New Roman" w:hint="eastAsia"/>
          <w:color w:val="auto"/>
        </w:rPr>
        <w:t>。</w:t>
      </w:r>
    </w:p>
    <w:p w:rsidR="00D039B5" w:rsidRPr="007B78ED" w:rsidRDefault="003A7C35" w:rsidP="007B78ED">
      <w:pPr>
        <w:pStyle w:val="Default"/>
        <w:spacing w:line="360" w:lineRule="auto"/>
        <w:ind w:firstLineChars="200" w:firstLine="480"/>
        <w:jc w:val="both"/>
        <w:rPr>
          <w:rFonts w:ascii="Times New Roman" w:eastAsia="宋体" w:hAnsi="Times New Roman" w:cs="Times New Roman"/>
          <w:color w:val="auto"/>
        </w:rPr>
      </w:pPr>
      <w:r w:rsidRPr="007B78ED">
        <w:rPr>
          <w:rFonts w:ascii="Times New Roman" w:eastAsia="宋体" w:hAnsi="Times New Roman" w:cs="Times New Roman"/>
          <w:color w:val="auto"/>
        </w:rPr>
        <w:t>（</w:t>
      </w:r>
      <w:r w:rsidRPr="007B78ED">
        <w:rPr>
          <w:rFonts w:ascii="Times New Roman" w:eastAsia="宋体" w:hAnsi="Times New Roman" w:cs="Times New Roman" w:hint="eastAsia"/>
          <w:color w:val="auto"/>
        </w:rPr>
        <w:t>三</w:t>
      </w:r>
      <w:r w:rsidRPr="007B78ED">
        <w:rPr>
          <w:rFonts w:ascii="Times New Roman" w:eastAsia="宋体" w:hAnsi="Times New Roman" w:cs="Times New Roman"/>
          <w:color w:val="auto"/>
        </w:rPr>
        <w:t>）</w:t>
      </w:r>
      <w:r w:rsidRPr="007B78ED">
        <w:rPr>
          <w:rFonts w:ascii="Times New Roman" w:eastAsia="宋体" w:hAnsi="Times New Roman" w:cs="Times New Roman" w:hint="eastAsia"/>
          <w:color w:val="auto"/>
        </w:rPr>
        <w:t>本项目不组织</w:t>
      </w:r>
      <w:r w:rsidRPr="007B78ED">
        <w:rPr>
          <w:rFonts w:ascii="Times New Roman" w:eastAsia="宋体" w:hAnsi="Times New Roman" w:cs="Times New Roman"/>
          <w:color w:val="auto"/>
        </w:rPr>
        <w:t>踏勘现场</w:t>
      </w:r>
      <w:r w:rsidR="007B78ED" w:rsidRPr="007B78ED">
        <w:rPr>
          <w:rFonts w:ascii="Times New Roman" w:eastAsia="宋体" w:hAnsi="Times New Roman" w:cs="Times New Roman" w:hint="eastAsia"/>
          <w:color w:val="auto"/>
        </w:rPr>
        <w:t>和</w:t>
      </w:r>
      <w:r w:rsidRPr="007B78ED">
        <w:rPr>
          <w:rFonts w:ascii="Times New Roman" w:eastAsia="宋体" w:hAnsi="Times New Roman" w:cs="Times New Roman" w:hint="eastAsia"/>
          <w:color w:val="auto"/>
        </w:rPr>
        <w:t>标前答疑会</w:t>
      </w:r>
      <w:r w:rsidRPr="007B78ED">
        <w:rPr>
          <w:rFonts w:ascii="Times New Roman" w:eastAsia="宋体" w:hAnsi="Times New Roman" w:cs="Times New Roman"/>
          <w:color w:val="auto"/>
        </w:rPr>
        <w:t>。</w:t>
      </w:r>
    </w:p>
    <w:p w:rsidR="00D039B5" w:rsidRPr="00DF395A" w:rsidRDefault="003A7C35">
      <w:pPr>
        <w:pStyle w:val="Default"/>
        <w:spacing w:line="360" w:lineRule="auto"/>
        <w:ind w:firstLineChars="200" w:firstLine="480"/>
        <w:jc w:val="both"/>
        <w:rPr>
          <w:rFonts w:ascii="Times New Roman" w:eastAsia="宋体" w:hAnsi="Times New Roman" w:cs="Times New Roman"/>
          <w:color w:val="auto"/>
        </w:rPr>
      </w:pPr>
      <w:r w:rsidRPr="00DF395A">
        <w:rPr>
          <w:rFonts w:ascii="Times New Roman" w:eastAsia="宋体" w:hAnsi="Times New Roman" w:cs="Times New Roman"/>
          <w:color w:val="auto"/>
        </w:rPr>
        <w:t>七、网上应答时间</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sidRPr="00DF395A">
        <w:rPr>
          <w:rFonts w:ascii="Times New Roman" w:eastAsia="宋体" w:hAnsi="Times New Roman" w:cs="Times New Roman"/>
          <w:color w:val="auto"/>
        </w:rPr>
        <w:t>2025</w:t>
      </w:r>
      <w:r w:rsidRPr="00DF395A">
        <w:rPr>
          <w:rFonts w:ascii="Times New Roman" w:eastAsia="宋体" w:hAnsi="Times New Roman" w:cs="Times New Roman"/>
          <w:color w:val="auto"/>
        </w:rPr>
        <w:t>年</w:t>
      </w:r>
      <w:r w:rsidR="007B78ED" w:rsidRPr="00DF395A">
        <w:rPr>
          <w:rFonts w:ascii="Times New Roman" w:eastAsia="宋体" w:hAnsi="Times New Roman" w:cs="Times New Roman" w:hint="eastAsia"/>
          <w:color w:val="auto"/>
        </w:rPr>
        <w:t>11</w:t>
      </w:r>
      <w:r w:rsidRPr="00DF395A">
        <w:rPr>
          <w:rFonts w:ascii="Times New Roman" w:eastAsia="宋体" w:hAnsi="Times New Roman" w:cs="Times New Roman"/>
          <w:color w:val="auto"/>
        </w:rPr>
        <w:t>月</w:t>
      </w:r>
      <w:r w:rsidR="007B78ED" w:rsidRPr="00DF395A">
        <w:rPr>
          <w:rFonts w:ascii="Times New Roman" w:eastAsia="宋体" w:hAnsi="Times New Roman" w:cs="Times New Roman" w:hint="eastAsia"/>
          <w:color w:val="auto"/>
        </w:rPr>
        <w:t>2</w:t>
      </w:r>
      <w:r w:rsidR="004A6F1D">
        <w:rPr>
          <w:rFonts w:ascii="Times New Roman" w:eastAsia="宋体" w:hAnsi="Times New Roman" w:cs="Times New Roman" w:hint="eastAsia"/>
          <w:color w:val="auto"/>
        </w:rPr>
        <w:t>7</w:t>
      </w:r>
      <w:r w:rsidRPr="00DF395A">
        <w:rPr>
          <w:rFonts w:ascii="Times New Roman" w:eastAsia="宋体" w:hAnsi="Times New Roman" w:cs="Times New Roman"/>
          <w:color w:val="auto"/>
        </w:rPr>
        <w:t>日</w:t>
      </w:r>
      <w:r w:rsidRPr="00DF395A">
        <w:rPr>
          <w:rFonts w:ascii="Times New Roman" w:eastAsia="宋体" w:hAnsi="Times New Roman" w:cs="Times New Roman"/>
          <w:color w:val="auto"/>
        </w:rPr>
        <w:t>9:00</w:t>
      </w:r>
      <w:r w:rsidRPr="00DF395A">
        <w:rPr>
          <w:rFonts w:ascii="Times New Roman" w:eastAsia="宋体" w:hAnsi="Times New Roman" w:cs="Times New Roman"/>
          <w:color w:val="auto"/>
        </w:rPr>
        <w:t>至</w:t>
      </w:r>
      <w:r w:rsidRPr="00DF395A">
        <w:rPr>
          <w:rFonts w:ascii="Times New Roman" w:eastAsia="宋体" w:hAnsi="Times New Roman" w:cs="Times New Roman"/>
          <w:color w:val="auto"/>
        </w:rPr>
        <w:t>2025</w:t>
      </w:r>
      <w:r w:rsidRPr="00DF395A">
        <w:rPr>
          <w:rFonts w:ascii="Times New Roman" w:eastAsia="宋体" w:hAnsi="Times New Roman" w:cs="Times New Roman"/>
          <w:color w:val="auto"/>
        </w:rPr>
        <w:t>年</w:t>
      </w:r>
      <w:r w:rsidR="007B78ED" w:rsidRPr="00DF395A">
        <w:rPr>
          <w:rFonts w:ascii="Times New Roman" w:eastAsia="宋体" w:hAnsi="Times New Roman" w:cs="Times New Roman" w:hint="eastAsia"/>
          <w:color w:val="auto"/>
        </w:rPr>
        <w:t>12</w:t>
      </w:r>
      <w:r w:rsidRPr="00DF395A">
        <w:rPr>
          <w:rFonts w:ascii="Times New Roman" w:eastAsia="宋体" w:hAnsi="Times New Roman" w:cs="Times New Roman"/>
          <w:color w:val="auto"/>
        </w:rPr>
        <w:t>月</w:t>
      </w:r>
      <w:r w:rsidR="004A6F1D">
        <w:rPr>
          <w:rFonts w:ascii="Times New Roman" w:eastAsia="宋体" w:hAnsi="Times New Roman" w:cs="Times New Roman" w:hint="eastAsia"/>
          <w:color w:val="auto"/>
        </w:rPr>
        <w:t>3</w:t>
      </w:r>
      <w:r w:rsidRPr="00DF395A">
        <w:rPr>
          <w:rFonts w:ascii="Times New Roman" w:eastAsia="宋体" w:hAnsi="Times New Roman" w:cs="Times New Roman"/>
          <w:color w:val="auto"/>
        </w:rPr>
        <w:t>日</w:t>
      </w:r>
      <w:r w:rsidR="007B78ED" w:rsidRPr="00DF395A">
        <w:rPr>
          <w:rFonts w:ascii="Times New Roman" w:eastAsia="宋体" w:hAnsi="Times New Roman" w:cs="Times New Roman" w:hint="eastAsia"/>
          <w:color w:val="auto"/>
        </w:rPr>
        <w:t>13</w:t>
      </w:r>
      <w:r w:rsidRPr="00DF395A">
        <w:rPr>
          <w:rFonts w:ascii="Times New Roman" w:eastAsia="宋体" w:hAnsi="Times New Roman" w:cs="Times New Roman" w:hint="eastAsia"/>
          <w:color w:val="auto"/>
        </w:rPr>
        <w:t>:</w:t>
      </w:r>
      <w:r w:rsidR="007B78ED" w:rsidRPr="00DF395A">
        <w:rPr>
          <w:rFonts w:ascii="Times New Roman" w:eastAsia="宋体" w:hAnsi="Times New Roman" w:cs="Times New Roman" w:hint="eastAsia"/>
          <w:color w:val="auto"/>
        </w:rPr>
        <w:t>0</w:t>
      </w:r>
      <w:r w:rsidRPr="00DF395A">
        <w:rPr>
          <w:rFonts w:ascii="Times New Roman" w:eastAsia="宋体" w:hAnsi="Times New Roman" w:cs="Times New Roman" w:hint="eastAsia"/>
          <w:color w:val="auto"/>
        </w:rPr>
        <w:t>0</w:t>
      </w:r>
      <w:r w:rsidRPr="00DF395A">
        <w:rPr>
          <w:rFonts w:ascii="Times New Roman" w:eastAsia="宋体" w:hAnsi="Times New Roman" w:cs="Times New Roman"/>
          <w:color w:val="auto"/>
        </w:rPr>
        <w:t>，使用天津数字认证有限公司发出的</w:t>
      </w:r>
      <w:r w:rsidRPr="00DF395A">
        <w:rPr>
          <w:rFonts w:ascii="Times New Roman" w:eastAsia="宋体" w:hAnsi="Times New Roman" w:cs="Times New Roman"/>
          <w:color w:val="auto"/>
        </w:rPr>
        <w:t>CA</w:t>
      </w:r>
      <w:r w:rsidRPr="00DF395A">
        <w:rPr>
          <w:rFonts w:ascii="Times New Roman" w:eastAsia="宋体" w:hAnsi="Times New Roman" w:cs="Times New Roman"/>
          <w:color w:val="auto"/>
        </w:rPr>
        <w:t>数字证书（原天津市电子认证中心发出尚在有效期内的</w:t>
      </w:r>
      <w:r w:rsidRPr="00DF395A">
        <w:rPr>
          <w:rFonts w:ascii="Times New Roman" w:eastAsia="宋体" w:hAnsi="Times New Roman" w:cs="Times New Roman"/>
          <w:color w:val="auto"/>
        </w:rPr>
        <w:t>CA</w:t>
      </w:r>
      <w:r w:rsidRPr="00DF395A">
        <w:rPr>
          <w:rFonts w:ascii="Times New Roman" w:eastAsia="宋体" w:hAnsi="Times New Roman" w:cs="Times New Roman"/>
          <w:color w:val="auto"/>
        </w:rPr>
        <w:t>数字证书仍可使用）登录天津市</w:t>
      </w:r>
      <w:r>
        <w:rPr>
          <w:rFonts w:ascii="Times New Roman" w:eastAsia="宋体" w:hAnsi="Times New Roman" w:cs="Times New Roman"/>
          <w:color w:val="auto"/>
        </w:rPr>
        <w:t>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进行应答并提交。</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D039B5" w:rsidRPr="00DF395A"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八、提交电子响应文件截止时</w:t>
      </w:r>
      <w:r w:rsidRPr="00DF395A">
        <w:rPr>
          <w:rFonts w:ascii="Times New Roman" w:eastAsia="宋体" w:hAnsi="Times New Roman" w:cs="Times New Roman"/>
          <w:color w:val="auto"/>
        </w:rPr>
        <w:t>间及方式</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sidRPr="00DF395A">
        <w:rPr>
          <w:rFonts w:ascii="Times New Roman" w:eastAsia="宋体" w:hAnsi="Times New Roman" w:cs="Times New Roman"/>
          <w:color w:val="auto"/>
        </w:rPr>
        <w:t>（一）提交电子响应文件截止时间：</w:t>
      </w:r>
      <w:r w:rsidRPr="00DF395A">
        <w:rPr>
          <w:rFonts w:ascii="Times New Roman" w:eastAsia="宋体" w:hAnsi="Times New Roman" w:cs="Times New Roman"/>
          <w:color w:val="auto"/>
        </w:rPr>
        <w:t>2025</w:t>
      </w:r>
      <w:r w:rsidRPr="00DF395A">
        <w:rPr>
          <w:rFonts w:ascii="Times New Roman" w:eastAsia="宋体" w:hAnsi="Times New Roman" w:cs="Times New Roman"/>
          <w:color w:val="auto"/>
        </w:rPr>
        <w:t>年</w:t>
      </w:r>
      <w:r w:rsidR="007B78ED" w:rsidRPr="00DF395A">
        <w:rPr>
          <w:rFonts w:ascii="Times New Roman" w:eastAsia="宋体" w:hAnsi="Times New Roman" w:cs="Times New Roman" w:hint="eastAsia"/>
          <w:color w:val="auto"/>
        </w:rPr>
        <w:t>12</w:t>
      </w:r>
      <w:r w:rsidRPr="00DF395A">
        <w:rPr>
          <w:rFonts w:ascii="Times New Roman" w:eastAsia="宋体" w:hAnsi="Times New Roman" w:cs="Times New Roman"/>
          <w:color w:val="auto"/>
        </w:rPr>
        <w:t>月</w:t>
      </w:r>
      <w:r w:rsidR="004A6F1D">
        <w:rPr>
          <w:rFonts w:ascii="Times New Roman" w:eastAsia="宋体" w:hAnsi="Times New Roman" w:cs="Times New Roman" w:hint="eastAsia"/>
          <w:color w:val="auto"/>
        </w:rPr>
        <w:t>3</w:t>
      </w:r>
      <w:r w:rsidRPr="00DF395A">
        <w:rPr>
          <w:rFonts w:ascii="Times New Roman" w:eastAsia="宋体" w:hAnsi="Times New Roman" w:cs="Times New Roman"/>
          <w:color w:val="auto"/>
        </w:rPr>
        <w:t>日</w:t>
      </w:r>
      <w:r w:rsidR="007B78ED" w:rsidRPr="00DF395A">
        <w:rPr>
          <w:rFonts w:ascii="Times New Roman" w:eastAsia="宋体" w:hAnsi="Times New Roman" w:cs="Times New Roman" w:hint="eastAsia"/>
          <w:color w:val="auto"/>
        </w:rPr>
        <w:t>13</w:t>
      </w:r>
      <w:r w:rsidRPr="00DF395A">
        <w:rPr>
          <w:rFonts w:ascii="Times New Roman" w:eastAsia="宋体" w:hAnsi="Times New Roman" w:cs="Times New Roman" w:hint="eastAsia"/>
          <w:color w:val="auto"/>
        </w:rPr>
        <w:t>:</w:t>
      </w:r>
      <w:r w:rsidR="007B78ED" w:rsidRPr="00DF395A">
        <w:rPr>
          <w:rFonts w:ascii="Times New Roman" w:eastAsia="宋体" w:hAnsi="Times New Roman" w:cs="Times New Roman" w:hint="eastAsia"/>
          <w:color w:val="auto"/>
        </w:rPr>
        <w:t>0</w:t>
      </w:r>
      <w:r w:rsidRPr="00DF395A">
        <w:rPr>
          <w:rFonts w:ascii="Times New Roman" w:eastAsia="宋体" w:hAnsi="Times New Roman" w:cs="Times New Roman" w:hint="eastAsia"/>
          <w:color w:val="auto"/>
        </w:rPr>
        <w:t>0</w:t>
      </w:r>
      <w:r w:rsidRPr="00DF395A">
        <w:rPr>
          <w:rFonts w:ascii="Times New Roman" w:eastAsia="宋体" w:hAnsi="Times New Roman" w:cs="Times New Roman"/>
          <w:color w:val="auto"/>
        </w:rPr>
        <w:t>。提交电子响应文件截止时间前提交网上应答并分别上传加盖电子</w:t>
      </w:r>
      <w:r>
        <w:rPr>
          <w:rFonts w:ascii="Times New Roman" w:eastAsia="宋体" w:hAnsi="Times New Roman" w:cs="Times New Roman"/>
          <w:color w:val="auto"/>
        </w:rPr>
        <w:t>签章的第一、第二阶段电子响应文件（以通过天津公共资源电子签章客户端正确读取签章信息为准）方为有效响应。</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（二）提交电子响应文件方式：本项目采用网上电子投标方式，投标人须于上述规定的时间使用天津市电子认证中心发出的</w:t>
      </w:r>
      <w:r>
        <w:rPr>
          <w:rFonts w:ascii="Times New Roman" w:eastAsia="宋体" w:hAnsi="Times New Roman" w:cs="Times New Roman"/>
          <w:color w:val="auto"/>
        </w:rPr>
        <w:t>CA</w:t>
      </w:r>
      <w:r>
        <w:rPr>
          <w:rFonts w:ascii="Times New Roman" w:eastAsia="宋体" w:hAnsi="Times New Roman" w:cs="Times New Roman"/>
          <w:color w:val="auto"/>
        </w:rPr>
        <w:t>数字证书登录天津市政府采购中心网（网址：</w:t>
      </w:r>
      <w:r>
        <w:rPr>
          <w:rFonts w:ascii="Times New Roman" w:eastAsia="宋体" w:hAnsi="Times New Roman" w:cs="Times New Roman"/>
          <w:color w:val="auto"/>
        </w:rPr>
        <w:t>http://tjgpc.zwfwb.tj.gov.cn:7001/ZTBS/loginSupplier2.jsp</w:t>
      </w:r>
      <w:r>
        <w:rPr>
          <w:rFonts w:ascii="Times New Roman" w:eastAsia="宋体" w:hAnsi="Times New Roman" w:cs="Times New Roman"/>
          <w:color w:val="auto"/>
        </w:rPr>
        <w:t>）提交网上应答和分别上传加盖电子签章的第一、第二阶段电子响应文件（以通过天津公共资源电子签章客户端正确读取签章信息为准）。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九、解密时间、方式及谈判地点</w:t>
      </w:r>
    </w:p>
    <w:p w:rsidR="00D039B5" w:rsidRPr="00DF395A"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（一）第一阶段解密时间</w:t>
      </w:r>
      <w:r w:rsidRPr="00DF395A">
        <w:rPr>
          <w:rFonts w:ascii="Times New Roman" w:eastAsia="宋体" w:hAnsi="Times New Roman" w:cs="Times New Roman"/>
          <w:color w:val="auto"/>
        </w:rPr>
        <w:t>：</w:t>
      </w:r>
      <w:r w:rsidRPr="00DF395A">
        <w:rPr>
          <w:rFonts w:ascii="Times New Roman" w:eastAsia="宋体" w:hAnsi="Times New Roman" w:cs="Times New Roman"/>
          <w:color w:val="auto"/>
        </w:rPr>
        <w:t>2025</w:t>
      </w:r>
      <w:r w:rsidRPr="00DF395A">
        <w:rPr>
          <w:rFonts w:ascii="Times New Roman" w:eastAsia="宋体" w:hAnsi="Times New Roman" w:cs="Times New Roman"/>
          <w:color w:val="auto"/>
        </w:rPr>
        <w:t>年</w:t>
      </w:r>
      <w:r w:rsidR="007B78ED" w:rsidRPr="00DF395A">
        <w:rPr>
          <w:rFonts w:ascii="Times New Roman" w:eastAsia="宋体" w:hAnsi="Times New Roman" w:cs="Times New Roman" w:hint="eastAsia"/>
          <w:color w:val="auto"/>
        </w:rPr>
        <w:t>12</w:t>
      </w:r>
      <w:r w:rsidRPr="00DF395A">
        <w:rPr>
          <w:rFonts w:ascii="Times New Roman" w:eastAsia="宋体" w:hAnsi="Times New Roman" w:cs="Times New Roman"/>
          <w:color w:val="auto"/>
        </w:rPr>
        <w:t>月</w:t>
      </w:r>
      <w:r w:rsidR="004A6F1D">
        <w:rPr>
          <w:rFonts w:ascii="Times New Roman" w:eastAsia="宋体" w:hAnsi="Times New Roman" w:cs="Times New Roman" w:hint="eastAsia"/>
          <w:color w:val="auto"/>
        </w:rPr>
        <w:t>3</w:t>
      </w:r>
      <w:r w:rsidRPr="00DF395A">
        <w:rPr>
          <w:rFonts w:ascii="Times New Roman" w:eastAsia="宋体" w:hAnsi="Times New Roman" w:cs="Times New Roman"/>
          <w:color w:val="auto"/>
        </w:rPr>
        <w:t>日</w:t>
      </w:r>
      <w:r w:rsidR="007B78ED" w:rsidRPr="00DF395A">
        <w:rPr>
          <w:rFonts w:ascii="Times New Roman" w:eastAsia="宋体" w:hAnsi="Times New Roman" w:cs="Times New Roman" w:hint="eastAsia"/>
          <w:color w:val="auto"/>
        </w:rPr>
        <w:t>13</w:t>
      </w:r>
      <w:r w:rsidRPr="00DF395A">
        <w:rPr>
          <w:rFonts w:ascii="Times New Roman" w:eastAsia="宋体" w:hAnsi="Times New Roman" w:cs="Times New Roman" w:hint="eastAsia"/>
          <w:color w:val="auto"/>
        </w:rPr>
        <w:t>:</w:t>
      </w:r>
      <w:r w:rsidR="007B78ED" w:rsidRPr="00DF395A">
        <w:rPr>
          <w:rFonts w:ascii="Times New Roman" w:eastAsia="宋体" w:hAnsi="Times New Roman" w:cs="Times New Roman" w:hint="eastAsia"/>
          <w:color w:val="auto"/>
        </w:rPr>
        <w:t>0</w:t>
      </w:r>
      <w:r w:rsidRPr="00DF395A">
        <w:rPr>
          <w:rFonts w:ascii="Times New Roman" w:eastAsia="宋体" w:hAnsi="Times New Roman" w:cs="Times New Roman" w:hint="eastAsia"/>
          <w:color w:val="auto"/>
        </w:rPr>
        <w:t>0</w:t>
      </w:r>
      <w:r w:rsidRPr="00DF395A">
        <w:rPr>
          <w:rFonts w:ascii="Times New Roman" w:eastAsia="宋体" w:hAnsi="Times New Roman" w:cs="Times New Roman"/>
          <w:color w:val="auto"/>
        </w:rPr>
        <w:t>至</w:t>
      </w:r>
      <w:r w:rsidR="007B78ED" w:rsidRPr="00DF395A">
        <w:rPr>
          <w:rFonts w:ascii="Times New Roman" w:eastAsia="宋体" w:hAnsi="Times New Roman" w:cs="Times New Roman" w:hint="eastAsia"/>
          <w:color w:val="auto"/>
        </w:rPr>
        <w:t>14</w:t>
      </w:r>
      <w:r w:rsidRPr="00DF395A">
        <w:rPr>
          <w:rFonts w:ascii="Times New Roman" w:eastAsia="宋体" w:hAnsi="Times New Roman" w:cs="Times New Roman"/>
          <w:color w:val="auto"/>
        </w:rPr>
        <w:t>:</w:t>
      </w:r>
      <w:r w:rsidR="007B78ED" w:rsidRPr="00DF395A">
        <w:rPr>
          <w:rFonts w:ascii="Times New Roman" w:eastAsia="宋体" w:hAnsi="Times New Roman" w:cs="Times New Roman" w:hint="eastAsia"/>
          <w:color w:val="auto"/>
        </w:rPr>
        <w:t>0</w:t>
      </w:r>
      <w:r w:rsidRPr="00DF395A">
        <w:rPr>
          <w:rFonts w:ascii="Times New Roman" w:eastAsia="宋体" w:hAnsi="Times New Roman" w:cs="Times New Roman"/>
          <w:color w:val="auto"/>
        </w:rPr>
        <w:t>0</w:t>
      </w:r>
      <w:r w:rsidRPr="00DF395A">
        <w:rPr>
          <w:rFonts w:ascii="Times New Roman" w:eastAsia="宋体" w:hAnsi="Times New Roman" w:cs="Times New Roman"/>
          <w:color w:val="auto"/>
        </w:rPr>
        <w:t>完成第一阶段解密的方为有效响应。</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sidRPr="00DF395A">
        <w:rPr>
          <w:rFonts w:ascii="Times New Roman" w:eastAsia="宋体" w:hAnsi="Times New Roman" w:cs="Times New Roman"/>
          <w:color w:val="auto"/>
        </w:rPr>
        <w:t>（二）第二阶段解密时间：通过第</w:t>
      </w:r>
      <w:r>
        <w:rPr>
          <w:rFonts w:ascii="Times New Roman" w:eastAsia="宋体" w:hAnsi="Times New Roman" w:cs="Times New Roman"/>
          <w:color w:val="auto"/>
        </w:rPr>
        <w:t>一阶段谈判的供应商在</w:t>
      </w:r>
      <w:r>
        <w:rPr>
          <w:rFonts w:ascii="Times New Roman" w:eastAsia="宋体" w:hAnsi="Times New Roman" w:cs="Times New Roman"/>
          <w:color w:val="auto"/>
          <w:kern w:val="2"/>
        </w:rPr>
        <w:t>谈判</w:t>
      </w:r>
      <w:r>
        <w:rPr>
          <w:rFonts w:ascii="Times New Roman" w:eastAsia="宋体" w:hAnsi="Times New Roman" w:cs="Times New Roman"/>
          <w:color w:val="auto"/>
        </w:rPr>
        <w:t>小组要求的时间内（一般是</w:t>
      </w:r>
      <w:r>
        <w:rPr>
          <w:rFonts w:ascii="Times New Roman" w:eastAsia="宋体" w:hAnsi="Times New Roman" w:cs="Times New Roman"/>
          <w:color w:val="auto"/>
          <w:kern w:val="2"/>
        </w:rPr>
        <w:t>谈判</w:t>
      </w:r>
      <w:r>
        <w:rPr>
          <w:rFonts w:ascii="Times New Roman" w:eastAsia="宋体" w:hAnsi="Times New Roman" w:cs="Times New Roman"/>
          <w:color w:val="auto"/>
        </w:rPr>
        <w:t>当日）完成第二阶段解密，否则视为放弃</w:t>
      </w:r>
      <w:r>
        <w:rPr>
          <w:rFonts w:ascii="Times New Roman" w:eastAsia="宋体" w:hAnsi="Times New Roman" w:cs="Times New Roman"/>
          <w:color w:val="auto"/>
          <w:kern w:val="2"/>
        </w:rPr>
        <w:t>谈判</w:t>
      </w:r>
      <w:r>
        <w:rPr>
          <w:rFonts w:ascii="Times New Roman" w:eastAsia="宋体" w:hAnsi="Times New Roman" w:cs="Times New Roman"/>
          <w:color w:val="auto"/>
        </w:rPr>
        <w:t>。</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（三）解密方式：供应商须于上述规定时间内使用天津数字认证有限公司发出的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网上招投标</w:t>
      </w:r>
      <w:proofErr w:type="gramStart"/>
      <w:r>
        <w:rPr>
          <w:rFonts w:ascii="Times New Roman" w:eastAsia="宋体" w:hAnsi="Times New Roman" w:cs="Times New Roman"/>
          <w:color w:val="auto"/>
        </w:rPr>
        <w:t>”</w:t>
      </w:r>
      <w:proofErr w:type="gramEnd"/>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完成解密。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w:t>
      </w:r>
      <w:r>
        <w:rPr>
          <w:rFonts w:ascii="Times New Roman" w:eastAsia="宋体" w:hAnsi="Times New Roman" w:cs="Times New Roman"/>
          <w:color w:val="auto"/>
          <w:kern w:val="2"/>
        </w:rPr>
        <w:t>谈判</w:t>
      </w:r>
      <w:r>
        <w:rPr>
          <w:rFonts w:ascii="Times New Roman" w:eastAsia="宋体" w:hAnsi="Times New Roman" w:cs="Times New Roman"/>
          <w:color w:val="auto"/>
        </w:rPr>
        <w:t>地点：</w:t>
      </w:r>
      <w:r>
        <w:rPr>
          <w:rFonts w:ascii="Times New Roman" w:eastAsia="宋体" w:hAnsi="Times New Roman" w:cs="Times New Roman" w:hint="eastAsia"/>
          <w:color w:val="auto"/>
        </w:rPr>
        <w:t>第一阶段解密后，磋商代表人须于天津市河东区红星路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号二楼天津市政府采购中心评审现场或天津市政府采购中心网（网址：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）等候</w:t>
      </w:r>
      <w:r>
        <w:rPr>
          <w:rFonts w:ascii="Times New Roman" w:eastAsia="宋体" w:hAnsi="Times New Roman" w:cs="Times New Roman"/>
          <w:color w:val="auto"/>
        </w:rPr>
        <w:t>谈判。</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D039B5" w:rsidRPr="007B78ED" w:rsidRDefault="003A7C35">
      <w:pPr>
        <w:pStyle w:val="Default"/>
        <w:spacing w:line="360" w:lineRule="auto"/>
        <w:ind w:firstLineChars="200" w:firstLine="480"/>
        <w:rPr>
          <w:rFonts w:ascii="Times New Roman" w:eastAsia="宋体" w:hAnsi="Times New Roman" w:cs="Times New Roman"/>
          <w:color w:val="auto"/>
        </w:rPr>
      </w:pPr>
      <w:r w:rsidRPr="007B78ED">
        <w:rPr>
          <w:rFonts w:ascii="Times New Roman" w:eastAsia="宋体" w:hAnsi="Times New Roman" w:cs="Times New Roman"/>
          <w:color w:val="auto"/>
        </w:rPr>
        <w:t>（一）采购人名称：</w:t>
      </w:r>
      <w:r w:rsidRPr="007B78ED">
        <w:rPr>
          <w:rFonts w:ascii="Times New Roman" w:eastAsia="宋体" w:hAnsi="Times New Roman" w:cs="Times New Roman" w:hint="eastAsia"/>
          <w:color w:val="auto"/>
        </w:rPr>
        <w:t>天津市人民检察院</w:t>
      </w:r>
      <w:r w:rsidRPr="007B78ED">
        <w:rPr>
          <w:rFonts w:ascii="Times New Roman" w:eastAsia="宋体" w:hAnsi="Times New Roman" w:cs="Times New Roman"/>
          <w:color w:val="auto"/>
        </w:rPr>
        <w:t xml:space="preserve"> </w:t>
      </w:r>
    </w:p>
    <w:p w:rsidR="00D039B5" w:rsidRPr="007B78ED" w:rsidRDefault="003A7C35">
      <w:pPr>
        <w:pStyle w:val="Default"/>
        <w:spacing w:line="360" w:lineRule="auto"/>
        <w:ind w:firstLineChars="200" w:firstLine="480"/>
        <w:rPr>
          <w:rFonts w:ascii="Times New Roman" w:eastAsia="宋体" w:hAnsi="Times New Roman" w:cs="Times New Roman"/>
          <w:color w:val="auto"/>
        </w:rPr>
      </w:pPr>
      <w:r w:rsidRPr="007B78ED">
        <w:rPr>
          <w:rFonts w:ascii="Times New Roman" w:eastAsia="宋体" w:hAnsi="Times New Roman" w:cs="Times New Roman"/>
          <w:color w:val="auto"/>
        </w:rPr>
        <w:t>（二）采购人地址：</w:t>
      </w:r>
      <w:r w:rsidRPr="007B78ED">
        <w:rPr>
          <w:rFonts w:ascii="Times New Roman" w:eastAsia="宋体" w:hAnsi="Times New Roman" w:cs="Times New Roman" w:hint="eastAsia"/>
          <w:color w:val="auto"/>
        </w:rPr>
        <w:t>天津市河西区南兴道</w:t>
      </w:r>
      <w:r w:rsidRPr="007B78ED">
        <w:rPr>
          <w:rFonts w:ascii="Times New Roman" w:eastAsia="宋体" w:hAnsi="Times New Roman" w:cs="Times New Roman" w:hint="eastAsia"/>
          <w:color w:val="auto"/>
        </w:rPr>
        <w:t>368</w:t>
      </w:r>
      <w:r w:rsidRPr="007B78ED">
        <w:rPr>
          <w:rFonts w:ascii="Times New Roman" w:eastAsia="宋体" w:hAnsi="Times New Roman" w:cs="Times New Roman" w:hint="eastAsia"/>
          <w:color w:val="auto"/>
        </w:rPr>
        <w:t>号</w:t>
      </w:r>
    </w:p>
    <w:p w:rsidR="00D039B5" w:rsidRPr="007B78ED" w:rsidRDefault="003A7C35">
      <w:pPr>
        <w:pStyle w:val="Default"/>
        <w:spacing w:line="360" w:lineRule="auto"/>
        <w:ind w:firstLineChars="200" w:firstLine="480"/>
        <w:rPr>
          <w:rFonts w:ascii="Times New Roman" w:eastAsia="宋体" w:hAnsi="Times New Roman" w:cs="Times New Roman"/>
          <w:color w:val="auto"/>
        </w:rPr>
      </w:pPr>
      <w:r w:rsidRPr="007B78ED">
        <w:rPr>
          <w:rFonts w:ascii="Times New Roman" w:eastAsia="宋体" w:hAnsi="Times New Roman" w:cs="Times New Roman"/>
          <w:color w:val="auto"/>
        </w:rPr>
        <w:t>（三）采购人联系人：</w:t>
      </w:r>
      <w:r w:rsidRPr="007B78ED">
        <w:rPr>
          <w:rFonts w:ascii="Times New Roman" w:eastAsia="宋体" w:hAnsi="Times New Roman" w:cs="Times New Roman" w:hint="eastAsia"/>
          <w:color w:val="auto"/>
        </w:rPr>
        <w:t>刘博</w:t>
      </w:r>
    </w:p>
    <w:p w:rsidR="00D039B5" w:rsidRPr="007B78ED" w:rsidRDefault="003A7C35">
      <w:pPr>
        <w:pStyle w:val="Default"/>
        <w:spacing w:line="360" w:lineRule="auto"/>
        <w:ind w:firstLineChars="200" w:firstLine="480"/>
        <w:jc w:val="both"/>
        <w:rPr>
          <w:rFonts w:ascii="Times New Roman" w:eastAsia="宋体" w:hAnsi="Times New Roman" w:cs="Times New Roman"/>
          <w:color w:val="auto"/>
        </w:rPr>
      </w:pPr>
      <w:r w:rsidRPr="007B78ED">
        <w:rPr>
          <w:rFonts w:ascii="Times New Roman" w:eastAsia="宋体" w:hAnsi="Times New Roman" w:cs="Times New Roman"/>
          <w:color w:val="auto"/>
        </w:rPr>
        <w:t>（四）采购人联系电话：</w:t>
      </w:r>
      <w:r w:rsidRPr="007B78ED">
        <w:rPr>
          <w:rFonts w:ascii="Times New Roman" w:eastAsia="宋体" w:hAnsi="Times New Roman" w:cs="Times New Roman"/>
          <w:color w:val="auto"/>
        </w:rPr>
        <w:t xml:space="preserve">022-28708916 </w:t>
      </w:r>
    </w:p>
    <w:p w:rsidR="00D039B5" w:rsidRPr="007B78ED" w:rsidRDefault="003A7C35">
      <w:pPr>
        <w:pStyle w:val="Default"/>
        <w:spacing w:line="360" w:lineRule="auto"/>
        <w:ind w:firstLineChars="200" w:firstLine="480"/>
        <w:jc w:val="both"/>
        <w:rPr>
          <w:rFonts w:ascii="Times New Roman" w:eastAsia="宋体" w:hAnsi="Times New Roman" w:cs="Times New Roman"/>
          <w:color w:val="auto"/>
        </w:rPr>
      </w:pPr>
      <w:r w:rsidRPr="007B78ED">
        <w:rPr>
          <w:rFonts w:ascii="Times New Roman" w:eastAsia="宋体" w:hAnsi="Times New Roman" w:cs="Times New Roman"/>
          <w:color w:val="auto"/>
        </w:rPr>
        <w:t>十</w:t>
      </w:r>
      <w:r w:rsidRPr="007B78ED">
        <w:rPr>
          <w:rFonts w:ascii="Times New Roman" w:eastAsia="宋体" w:hAnsi="Times New Roman" w:cs="Times New Roman" w:hint="eastAsia"/>
          <w:color w:val="auto"/>
        </w:rPr>
        <w:t>二</w:t>
      </w:r>
      <w:r w:rsidRPr="007B78ED">
        <w:rPr>
          <w:rFonts w:ascii="Times New Roman" w:eastAsia="宋体" w:hAnsi="Times New Roman" w:cs="Times New Roman"/>
          <w:color w:val="auto"/>
        </w:rPr>
        <w:t>、质疑方式</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w:t>
      </w:r>
      <w:r>
        <w:rPr>
          <w:rFonts w:ascii="Times New Roman" w:eastAsia="宋体" w:hAnsi="Times New Roman" w:cs="Times New Roman" w:hint="eastAsia"/>
          <w:color w:val="auto"/>
        </w:rPr>
        <w:lastRenderedPageBreak/>
        <w:t>第三部分《供应商须知》“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联系部门：天津市人民检察院</w:t>
      </w:r>
    </w:p>
    <w:p w:rsidR="00D039B5" w:rsidRPr="007B78ED" w:rsidRDefault="003A7C35">
      <w:pPr>
        <w:pStyle w:val="Default"/>
        <w:spacing w:line="360" w:lineRule="auto"/>
        <w:ind w:firstLineChars="200" w:firstLine="480"/>
        <w:rPr>
          <w:rFonts w:ascii="Times New Roman" w:eastAsia="宋体" w:hAnsi="Times New Roman" w:cs="Times New Roman"/>
          <w:color w:val="auto"/>
        </w:rPr>
      </w:pPr>
      <w:r w:rsidRPr="007B78ED">
        <w:rPr>
          <w:rFonts w:ascii="Times New Roman" w:eastAsia="宋体" w:hAnsi="Times New Roman" w:cs="Times New Roman" w:hint="eastAsia"/>
          <w:color w:val="auto"/>
        </w:rPr>
        <w:t xml:space="preserve">2. </w:t>
      </w:r>
      <w:r w:rsidRPr="007B78ED">
        <w:rPr>
          <w:rFonts w:ascii="Times New Roman" w:eastAsia="宋体" w:hAnsi="Times New Roman" w:cs="Times New Roman" w:hint="eastAsia"/>
          <w:color w:val="auto"/>
        </w:rPr>
        <w:t>联系地址：天津市河西区南兴道</w:t>
      </w:r>
      <w:r w:rsidRPr="007B78ED">
        <w:rPr>
          <w:rFonts w:ascii="Times New Roman" w:eastAsia="宋体" w:hAnsi="Times New Roman" w:cs="Times New Roman" w:hint="eastAsia"/>
          <w:color w:val="auto"/>
        </w:rPr>
        <w:t>368</w:t>
      </w:r>
      <w:r w:rsidRPr="007B78ED">
        <w:rPr>
          <w:rFonts w:ascii="Times New Roman" w:eastAsia="宋体" w:hAnsi="Times New Roman" w:cs="Times New Roman" w:hint="eastAsia"/>
          <w:color w:val="auto"/>
        </w:rPr>
        <w:t>号</w:t>
      </w:r>
    </w:p>
    <w:p w:rsidR="00D039B5" w:rsidRPr="007B78ED" w:rsidRDefault="003A7C35">
      <w:pPr>
        <w:pStyle w:val="Default"/>
        <w:spacing w:line="360" w:lineRule="auto"/>
        <w:ind w:firstLineChars="200" w:firstLine="480"/>
        <w:rPr>
          <w:rFonts w:ascii="Times New Roman" w:eastAsia="宋体" w:hAnsi="Times New Roman" w:cs="Times New Roman"/>
          <w:color w:val="auto"/>
        </w:rPr>
      </w:pPr>
      <w:r w:rsidRPr="007B78ED">
        <w:rPr>
          <w:rFonts w:ascii="Times New Roman" w:eastAsia="宋体" w:hAnsi="Times New Roman" w:cs="Times New Roman" w:hint="eastAsia"/>
          <w:color w:val="auto"/>
        </w:rPr>
        <w:t xml:space="preserve">3. </w:t>
      </w:r>
      <w:r w:rsidRPr="007B78ED">
        <w:rPr>
          <w:rFonts w:ascii="Times New Roman" w:eastAsia="宋体" w:hAnsi="Times New Roman" w:cs="Times New Roman" w:hint="eastAsia"/>
          <w:color w:val="auto"/>
        </w:rPr>
        <w:t>联</w:t>
      </w:r>
      <w:r w:rsidRPr="007B78ED">
        <w:rPr>
          <w:rFonts w:ascii="Times New Roman" w:eastAsia="宋体" w:hAnsi="Times New Roman" w:cs="Times New Roman" w:hint="eastAsia"/>
          <w:color w:val="auto"/>
        </w:rPr>
        <w:t xml:space="preserve"> </w:t>
      </w:r>
      <w:r w:rsidRPr="007B78ED">
        <w:rPr>
          <w:rFonts w:ascii="Times New Roman" w:eastAsia="宋体" w:hAnsi="Times New Roman" w:cs="Times New Roman" w:hint="eastAsia"/>
          <w:color w:val="auto"/>
        </w:rPr>
        <w:t>系</w:t>
      </w:r>
      <w:r w:rsidRPr="007B78ED">
        <w:rPr>
          <w:rFonts w:ascii="Times New Roman" w:eastAsia="宋体" w:hAnsi="Times New Roman" w:cs="Times New Roman" w:hint="eastAsia"/>
          <w:color w:val="auto"/>
        </w:rPr>
        <w:t xml:space="preserve"> </w:t>
      </w:r>
      <w:r w:rsidRPr="007B78ED">
        <w:rPr>
          <w:rFonts w:ascii="Times New Roman" w:eastAsia="宋体" w:hAnsi="Times New Roman" w:cs="Times New Roman" w:hint="eastAsia"/>
          <w:color w:val="auto"/>
        </w:rPr>
        <w:t>人：高瑄</w:t>
      </w:r>
    </w:p>
    <w:p w:rsidR="00D039B5" w:rsidRPr="007B78ED" w:rsidRDefault="003A7C35">
      <w:pPr>
        <w:pStyle w:val="Default"/>
        <w:spacing w:line="360" w:lineRule="auto"/>
        <w:ind w:firstLineChars="200" w:firstLine="480"/>
        <w:rPr>
          <w:rFonts w:ascii="Times New Roman" w:eastAsia="宋体" w:hAnsi="Times New Roman" w:cs="Times New Roman"/>
          <w:color w:val="auto"/>
        </w:rPr>
      </w:pPr>
      <w:r w:rsidRPr="007B78ED">
        <w:rPr>
          <w:rFonts w:ascii="Times New Roman" w:eastAsia="宋体" w:hAnsi="Times New Roman" w:cs="Times New Roman" w:hint="eastAsia"/>
          <w:color w:val="auto"/>
        </w:rPr>
        <w:t xml:space="preserve">4. </w:t>
      </w:r>
      <w:r w:rsidRPr="007B78ED">
        <w:rPr>
          <w:rFonts w:ascii="Times New Roman" w:eastAsia="宋体" w:hAnsi="Times New Roman" w:cs="Times New Roman" w:hint="eastAsia"/>
          <w:color w:val="auto"/>
        </w:rPr>
        <w:t>联系方式：</w:t>
      </w:r>
      <w:r w:rsidRPr="007B78ED">
        <w:rPr>
          <w:rFonts w:ascii="Times New Roman" w:eastAsia="宋体" w:hAnsi="Times New Roman" w:cs="Times New Roman"/>
          <w:color w:val="auto"/>
        </w:rPr>
        <w:t>022-28708605</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谈判</w:t>
      </w:r>
      <w:r>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Pr>
          <w:rFonts w:ascii="Times New Roman" w:eastAsia="宋体" w:hAnsi="Times New Roman" w:cs="Times New Roman"/>
          <w:color w:val="auto"/>
        </w:rPr>
        <w:t>个工作日。</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本项目按以下比例向成交供应商收取招标代理服务费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039B5">
        <w:trPr>
          <w:trHeight w:val="440"/>
          <w:tblHeader/>
          <w:jc w:val="center"/>
        </w:trPr>
        <w:tc>
          <w:tcPr>
            <w:tcW w:w="3656" w:type="dxa"/>
            <w:vAlign w:val="center"/>
          </w:tcPr>
          <w:p w:rsidR="00D039B5" w:rsidRDefault="003A7C35">
            <w:pPr>
              <w:tabs>
                <w:tab w:val="left" w:pos="750"/>
                <w:tab w:val="left" w:pos="840"/>
              </w:tabs>
              <w:adjustRightInd w:val="0"/>
              <w:snapToGrid w:val="0"/>
              <w:jc w:val="center"/>
              <w:rPr>
                <w:sz w:val="24"/>
              </w:rPr>
            </w:pPr>
            <w:r>
              <w:rPr>
                <w:sz w:val="24"/>
              </w:rPr>
              <w:t>成交金额</w:t>
            </w:r>
            <w:r>
              <w:rPr>
                <w:rFonts w:hint="eastAsia"/>
                <w:sz w:val="24"/>
              </w:rPr>
              <w:t>（万元）</w:t>
            </w:r>
          </w:p>
        </w:tc>
        <w:tc>
          <w:tcPr>
            <w:tcW w:w="3657" w:type="dxa"/>
            <w:vAlign w:val="center"/>
          </w:tcPr>
          <w:p w:rsidR="00D039B5" w:rsidRDefault="003A7C35">
            <w:pPr>
              <w:tabs>
                <w:tab w:val="left" w:pos="750"/>
                <w:tab w:val="left" w:pos="840"/>
              </w:tabs>
              <w:adjustRightInd w:val="0"/>
              <w:snapToGrid w:val="0"/>
              <w:jc w:val="center"/>
              <w:rPr>
                <w:sz w:val="24"/>
              </w:rPr>
            </w:pPr>
            <w:r>
              <w:rPr>
                <w:sz w:val="24"/>
              </w:rPr>
              <w:t>费率</w:t>
            </w:r>
          </w:p>
        </w:tc>
      </w:tr>
      <w:tr w:rsidR="00D039B5">
        <w:trPr>
          <w:trHeight w:val="440"/>
          <w:jc w:val="center"/>
        </w:trPr>
        <w:tc>
          <w:tcPr>
            <w:tcW w:w="3656" w:type="dxa"/>
            <w:vAlign w:val="center"/>
          </w:tcPr>
          <w:p w:rsidR="00D039B5" w:rsidRDefault="003A7C35">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D039B5" w:rsidRDefault="003A7C35">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D039B5">
        <w:trPr>
          <w:trHeight w:val="440"/>
          <w:jc w:val="center"/>
        </w:trPr>
        <w:tc>
          <w:tcPr>
            <w:tcW w:w="3656" w:type="dxa"/>
            <w:vAlign w:val="center"/>
          </w:tcPr>
          <w:p w:rsidR="00D039B5" w:rsidRDefault="003A7C35">
            <w:pPr>
              <w:tabs>
                <w:tab w:val="left" w:pos="750"/>
                <w:tab w:val="left" w:pos="840"/>
              </w:tabs>
              <w:adjustRightInd w:val="0"/>
              <w:snapToGrid w:val="0"/>
              <w:jc w:val="center"/>
              <w:rPr>
                <w:sz w:val="24"/>
              </w:rPr>
            </w:pPr>
            <w:r>
              <w:rPr>
                <w:sz w:val="24"/>
              </w:rPr>
              <w:t>100-500</w:t>
            </w:r>
          </w:p>
        </w:tc>
        <w:tc>
          <w:tcPr>
            <w:tcW w:w="3657" w:type="dxa"/>
            <w:vAlign w:val="center"/>
          </w:tcPr>
          <w:p w:rsidR="00D039B5" w:rsidRDefault="003A7C35">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D039B5">
        <w:trPr>
          <w:trHeight w:val="440"/>
          <w:jc w:val="center"/>
        </w:trPr>
        <w:tc>
          <w:tcPr>
            <w:tcW w:w="3656" w:type="dxa"/>
            <w:vAlign w:val="center"/>
          </w:tcPr>
          <w:p w:rsidR="00D039B5" w:rsidRDefault="003A7C35">
            <w:pPr>
              <w:tabs>
                <w:tab w:val="left" w:pos="750"/>
                <w:tab w:val="left" w:pos="840"/>
              </w:tabs>
              <w:adjustRightInd w:val="0"/>
              <w:snapToGrid w:val="0"/>
              <w:jc w:val="center"/>
              <w:rPr>
                <w:sz w:val="24"/>
              </w:rPr>
            </w:pPr>
            <w:r>
              <w:rPr>
                <w:sz w:val="24"/>
              </w:rPr>
              <w:t>500-1000</w:t>
            </w:r>
          </w:p>
        </w:tc>
        <w:tc>
          <w:tcPr>
            <w:tcW w:w="3657" w:type="dxa"/>
            <w:vAlign w:val="center"/>
          </w:tcPr>
          <w:p w:rsidR="00D039B5" w:rsidRDefault="003A7C35">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D039B5">
        <w:trPr>
          <w:trHeight w:val="440"/>
          <w:jc w:val="center"/>
        </w:trPr>
        <w:tc>
          <w:tcPr>
            <w:tcW w:w="3656" w:type="dxa"/>
            <w:vAlign w:val="center"/>
          </w:tcPr>
          <w:p w:rsidR="00D039B5" w:rsidRDefault="003A7C35">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D039B5" w:rsidRDefault="003A7C35">
            <w:pPr>
              <w:tabs>
                <w:tab w:val="left" w:pos="750"/>
                <w:tab w:val="left" w:pos="840"/>
              </w:tabs>
              <w:adjustRightInd w:val="0"/>
              <w:snapToGrid w:val="0"/>
              <w:jc w:val="center"/>
              <w:rPr>
                <w:sz w:val="24"/>
              </w:rPr>
            </w:pPr>
            <w:r>
              <w:rPr>
                <w:sz w:val="24"/>
              </w:rPr>
              <w:t>0.5%</w:t>
            </w:r>
          </w:p>
        </w:tc>
      </w:tr>
      <w:tr w:rsidR="00D039B5">
        <w:trPr>
          <w:trHeight w:val="440"/>
          <w:jc w:val="center"/>
        </w:trPr>
        <w:tc>
          <w:tcPr>
            <w:tcW w:w="3656" w:type="dxa"/>
            <w:vAlign w:val="center"/>
          </w:tcPr>
          <w:p w:rsidR="00D039B5" w:rsidRDefault="003A7C35">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D039B5" w:rsidRDefault="003A7C35">
            <w:pPr>
              <w:tabs>
                <w:tab w:val="left" w:pos="750"/>
                <w:tab w:val="left" w:pos="840"/>
              </w:tabs>
              <w:adjustRightInd w:val="0"/>
              <w:snapToGrid w:val="0"/>
              <w:jc w:val="center"/>
              <w:rPr>
                <w:sz w:val="24"/>
              </w:rPr>
            </w:pPr>
            <w:r>
              <w:rPr>
                <w:sz w:val="24"/>
              </w:rPr>
              <w:t>0.25%</w:t>
            </w:r>
          </w:p>
        </w:tc>
      </w:tr>
      <w:tr w:rsidR="00D039B5">
        <w:trPr>
          <w:trHeight w:val="440"/>
          <w:jc w:val="center"/>
        </w:trPr>
        <w:tc>
          <w:tcPr>
            <w:tcW w:w="3656" w:type="dxa"/>
            <w:vAlign w:val="center"/>
          </w:tcPr>
          <w:p w:rsidR="00D039B5" w:rsidRDefault="003A7C35">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D039B5" w:rsidRDefault="003A7C35">
            <w:pPr>
              <w:tabs>
                <w:tab w:val="left" w:pos="750"/>
                <w:tab w:val="left" w:pos="840"/>
              </w:tabs>
              <w:adjustRightInd w:val="0"/>
              <w:snapToGrid w:val="0"/>
              <w:jc w:val="center"/>
              <w:rPr>
                <w:sz w:val="24"/>
              </w:rPr>
            </w:pPr>
            <w:r>
              <w:rPr>
                <w:sz w:val="24"/>
              </w:rPr>
              <w:t>0.05%</w:t>
            </w:r>
          </w:p>
        </w:tc>
      </w:tr>
    </w:tbl>
    <w:p w:rsidR="00D039B5" w:rsidRDefault="003A7C35">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成交</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r>
        <w:rPr>
          <w:sz w:val="24"/>
          <w:lang w:val="zh-CN"/>
        </w:rPr>
        <w:t>其中成交金额以《成交通知书》为准。</w:t>
      </w:r>
    </w:p>
    <w:p w:rsidR="00D039B5" w:rsidRDefault="003A7C35">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成交供应商应于成交公告发布之日起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招标代理服务费，缴费单位名称须与投标单位名称一致，缴费时请注明项目编号及成交包号。</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D039B5" w:rsidRDefault="003A7C35" w:rsidP="0007667B">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纳税人识别号：</w:t>
      </w:r>
      <w:r>
        <w:rPr>
          <w:rFonts w:ascii="Times New Roman" w:eastAsia="宋体" w:hAnsi="Times New Roman" w:cs="Times New Roman" w:hint="eastAsia"/>
          <w:color w:val="auto"/>
        </w:rPr>
        <w:t>1212 0000 MB1E 44809C</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缴费及开票咨询电话：</w:t>
      </w:r>
      <w:r>
        <w:rPr>
          <w:rFonts w:ascii="Times New Roman" w:eastAsia="宋体" w:hAnsi="Times New Roman" w:cs="Times New Roman"/>
          <w:color w:val="auto"/>
        </w:rPr>
        <w:t>022-24532012</w:t>
      </w:r>
    </w:p>
    <w:p w:rsidR="00D039B5" w:rsidRDefault="003A7C35">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D039B5" w:rsidRDefault="00D039B5" w:rsidP="007B78ED">
      <w:pPr>
        <w:pStyle w:val="Default"/>
        <w:spacing w:line="360" w:lineRule="auto"/>
        <w:jc w:val="both"/>
        <w:rPr>
          <w:rFonts w:ascii="Times New Roman" w:eastAsia="宋体" w:hAnsi="Times New Roman" w:cs="Times New Roman"/>
          <w:color w:val="auto"/>
          <w:kern w:val="2"/>
        </w:rPr>
      </w:pPr>
    </w:p>
    <w:p w:rsidR="00D039B5" w:rsidRDefault="003A7C35">
      <w:pPr>
        <w:pStyle w:val="Default"/>
        <w:spacing w:line="360" w:lineRule="auto"/>
        <w:ind w:firstLineChars="2700" w:firstLine="6480"/>
        <w:jc w:val="both"/>
        <w:rPr>
          <w:rFonts w:ascii="Times New Roman" w:eastAsia="宋体" w:hAnsi="Times New Roman" w:cs="Times New Roman"/>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7B78ED">
        <w:rPr>
          <w:rFonts w:ascii="Times New Roman" w:eastAsia="宋体" w:hAnsi="Times New Roman" w:cs="Times New Roman" w:hint="eastAsia"/>
          <w:color w:val="auto"/>
          <w:kern w:val="2"/>
        </w:rPr>
        <w:t>11</w:t>
      </w:r>
      <w:r>
        <w:rPr>
          <w:rFonts w:ascii="Times New Roman" w:eastAsia="宋体" w:hAnsi="Times New Roman" w:cs="Times New Roman"/>
          <w:color w:val="auto"/>
          <w:kern w:val="2"/>
        </w:rPr>
        <w:t>月</w:t>
      </w:r>
      <w:r w:rsidR="007B78ED">
        <w:rPr>
          <w:rFonts w:ascii="Times New Roman" w:eastAsia="宋体" w:hAnsi="Times New Roman" w:cs="Times New Roman" w:hint="eastAsia"/>
          <w:color w:val="auto"/>
          <w:kern w:val="2"/>
        </w:rPr>
        <w:t>2</w:t>
      </w:r>
      <w:r w:rsidR="004A6F1D">
        <w:rPr>
          <w:rFonts w:ascii="Times New Roman" w:eastAsia="宋体" w:hAnsi="Times New Roman" w:cs="Times New Roman" w:hint="eastAsia"/>
          <w:color w:val="auto"/>
          <w:kern w:val="2"/>
        </w:rPr>
        <w:t>7</w:t>
      </w:r>
      <w:bookmarkStart w:id="3" w:name="_GoBack"/>
      <w:bookmarkEnd w:id="3"/>
      <w:r>
        <w:rPr>
          <w:rFonts w:ascii="Times New Roman" w:eastAsia="宋体" w:hAnsi="Times New Roman" w:cs="Times New Roman"/>
          <w:color w:val="auto"/>
          <w:kern w:val="2"/>
        </w:rPr>
        <w:t>日</w:t>
      </w:r>
    </w:p>
    <w:p w:rsidR="00D039B5" w:rsidRDefault="00D039B5">
      <w:pPr>
        <w:pStyle w:val="Default"/>
        <w:spacing w:line="360" w:lineRule="auto"/>
        <w:jc w:val="both"/>
        <w:rPr>
          <w:rFonts w:ascii="Times New Roman" w:eastAsia="宋体" w:hAnsi="Times New Roman" w:cs="Times New Roman"/>
          <w:color w:val="auto"/>
          <w:kern w:val="2"/>
        </w:rPr>
      </w:pPr>
    </w:p>
    <w:p w:rsidR="00D039B5" w:rsidRDefault="003A7C35">
      <w:pPr>
        <w:widowControl/>
        <w:jc w:val="left"/>
        <w:rPr>
          <w:sz w:val="24"/>
          <w:szCs w:val="24"/>
        </w:rPr>
      </w:pPr>
      <w:r>
        <w:br w:type="page"/>
      </w:r>
    </w:p>
    <w:p w:rsidR="00D039B5" w:rsidRDefault="003A7C3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D039B5" w:rsidRDefault="00D039B5">
      <w:pPr>
        <w:spacing w:line="360" w:lineRule="auto"/>
        <w:jc w:val="center"/>
        <w:rPr>
          <w:rFonts w:eastAsia="方正小标宋简体"/>
          <w:bCs/>
          <w:kern w:val="0"/>
          <w:sz w:val="24"/>
          <w:szCs w:val="24"/>
        </w:rPr>
      </w:pPr>
    </w:p>
    <w:p w:rsidR="00D039B5" w:rsidRDefault="003A7C35">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D039B5" w:rsidRDefault="003A7C35">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D039B5" w:rsidRDefault="003A7C35">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D039B5" w:rsidRDefault="00D039B5">
      <w:pPr>
        <w:spacing w:line="360" w:lineRule="auto"/>
        <w:jc w:val="center"/>
        <w:rPr>
          <w:rFonts w:eastAsia="方正小标宋简体"/>
          <w:spacing w:val="-10"/>
          <w:sz w:val="24"/>
          <w:szCs w:val="24"/>
        </w:rPr>
      </w:pPr>
    </w:p>
    <w:p w:rsidR="00D039B5" w:rsidRDefault="00D039B5">
      <w:pPr>
        <w:spacing w:line="360" w:lineRule="auto"/>
        <w:jc w:val="center"/>
        <w:rPr>
          <w:rFonts w:eastAsia="方正小标宋简体"/>
          <w:spacing w:val="-10"/>
          <w:sz w:val="24"/>
          <w:szCs w:val="24"/>
        </w:rPr>
      </w:pPr>
    </w:p>
    <w:p w:rsidR="00D039B5" w:rsidRDefault="003A7C35">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039B5" w:rsidRDefault="003A7C35">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D039B5" w:rsidRDefault="003A7C35">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D039B5" w:rsidRDefault="003A7C35">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D039B5" w:rsidRDefault="003A7C35">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D039B5" w:rsidRDefault="003A7C3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D039B5" w:rsidRDefault="003A7C35">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D039B5" w:rsidRDefault="003A7C35">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D039B5" w:rsidRDefault="003A7C35">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D039B5" w:rsidRDefault="003A7C35">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D039B5" w:rsidRDefault="003A7C3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039B5" w:rsidRDefault="003A7C3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D039B5" w:rsidRDefault="003A7C3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039B5" w:rsidRDefault="003A7C35">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D039B5" w:rsidRDefault="003A7C35">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D039B5" w:rsidRDefault="003A7C35">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D039B5" w:rsidRDefault="003A7C35">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D039B5" w:rsidRDefault="003A7C35">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D039B5" w:rsidRDefault="003A7C35">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D039B5" w:rsidRDefault="003A7C35">
      <w:pPr>
        <w:spacing w:line="360" w:lineRule="exact"/>
        <w:ind w:firstLineChars="200" w:firstLine="440"/>
        <w:rPr>
          <w:rFonts w:eastAsiaTheme="minorEastAsia"/>
          <w:spacing w:val="-10"/>
          <w:sz w:val="24"/>
        </w:rPr>
      </w:pPr>
      <w:r>
        <w:rPr>
          <w:rFonts w:eastAsiaTheme="minorEastAsia"/>
          <w:spacing w:val="-10"/>
          <w:sz w:val="24"/>
        </w:rPr>
        <w:t>6.</w:t>
      </w:r>
      <w:r>
        <w:rPr>
          <w:rFonts w:eastAsiaTheme="minorEastAsia" w:hint="eastAsia"/>
          <w:spacing w:val="-10"/>
          <w:sz w:val="24"/>
        </w:rPr>
        <w:t>市财政局</w:t>
      </w:r>
      <w:r>
        <w:rPr>
          <w:rFonts w:eastAsiaTheme="minorEastAsia"/>
          <w:spacing w:val="-10"/>
          <w:sz w:val="24"/>
        </w:rPr>
        <w:t xml:space="preserve"> </w:t>
      </w:r>
      <w:r>
        <w:rPr>
          <w:rFonts w:eastAsiaTheme="minorEastAsia" w:hint="eastAsia"/>
          <w:spacing w:val="-10"/>
          <w:sz w:val="24"/>
        </w:rPr>
        <w:t>市发展改革委</w:t>
      </w:r>
      <w:r>
        <w:rPr>
          <w:rFonts w:eastAsiaTheme="minorEastAsia"/>
          <w:spacing w:val="-10"/>
          <w:sz w:val="24"/>
        </w:rPr>
        <w:t xml:space="preserve"> </w:t>
      </w:r>
      <w:r>
        <w:rPr>
          <w:rFonts w:eastAsiaTheme="minorEastAsia" w:hint="eastAsia"/>
          <w:spacing w:val="-10"/>
          <w:sz w:val="24"/>
        </w:rPr>
        <w:t>市住房城乡建设委</w:t>
      </w:r>
      <w:r>
        <w:rPr>
          <w:rFonts w:eastAsiaTheme="minorEastAsia"/>
          <w:spacing w:val="-10"/>
          <w:sz w:val="24"/>
        </w:rPr>
        <w:t xml:space="preserve"> </w:t>
      </w:r>
      <w:r>
        <w:rPr>
          <w:rFonts w:eastAsiaTheme="minorEastAsia" w:hint="eastAsia"/>
          <w:spacing w:val="-10"/>
          <w:sz w:val="24"/>
        </w:rPr>
        <w:t>市交通运输委</w:t>
      </w:r>
      <w:r>
        <w:rPr>
          <w:rFonts w:eastAsiaTheme="minorEastAsia"/>
          <w:spacing w:val="-10"/>
          <w:sz w:val="24"/>
        </w:rPr>
        <w:t xml:space="preserve"> </w:t>
      </w:r>
      <w:r>
        <w:rPr>
          <w:rFonts w:eastAsiaTheme="minorEastAsia" w:hint="eastAsia"/>
          <w:spacing w:val="-10"/>
          <w:sz w:val="24"/>
        </w:rPr>
        <w:t>市水</w:t>
      </w:r>
      <w:proofErr w:type="gramStart"/>
      <w:r>
        <w:rPr>
          <w:rFonts w:eastAsiaTheme="minorEastAsia" w:hint="eastAsia"/>
          <w:spacing w:val="-10"/>
          <w:sz w:val="24"/>
        </w:rPr>
        <w:t>务</w:t>
      </w:r>
      <w:proofErr w:type="gramEnd"/>
      <w:r>
        <w:rPr>
          <w:rFonts w:eastAsiaTheme="minorEastAsia" w:hint="eastAsia"/>
          <w:spacing w:val="-10"/>
          <w:sz w:val="24"/>
        </w:rPr>
        <w:t>局</w:t>
      </w:r>
      <w:r>
        <w:rPr>
          <w:rFonts w:eastAsiaTheme="minorEastAsia"/>
          <w:spacing w:val="-10"/>
          <w:sz w:val="24"/>
        </w:rPr>
        <w:t xml:space="preserve"> </w:t>
      </w:r>
      <w:r>
        <w:rPr>
          <w:rFonts w:eastAsiaTheme="minorEastAsia" w:hint="eastAsia"/>
          <w:spacing w:val="-10"/>
          <w:sz w:val="24"/>
        </w:rPr>
        <w:t>市政务服务办关于进一步贯彻落实政府采购支持中小企业政策的通知（</w:t>
      </w:r>
      <w:proofErr w:type="gramStart"/>
      <w:r>
        <w:rPr>
          <w:rFonts w:eastAsiaTheme="minorEastAsia" w:hint="eastAsia"/>
          <w:spacing w:val="-10"/>
          <w:sz w:val="24"/>
        </w:rPr>
        <w:t>津财采〔</w:t>
      </w:r>
      <w:r>
        <w:rPr>
          <w:rFonts w:eastAsiaTheme="minorEastAsia"/>
          <w:spacing w:val="-10"/>
          <w:sz w:val="24"/>
        </w:rPr>
        <w:t>2022</w:t>
      </w:r>
      <w:r>
        <w:rPr>
          <w:rFonts w:eastAsiaTheme="minorEastAsia" w:hint="eastAsia"/>
          <w:spacing w:val="-10"/>
          <w:sz w:val="24"/>
        </w:rPr>
        <w:t>〕</w:t>
      </w:r>
      <w:proofErr w:type="gramEnd"/>
      <w:r>
        <w:rPr>
          <w:rFonts w:eastAsiaTheme="minorEastAsia"/>
          <w:spacing w:val="-10"/>
          <w:sz w:val="24"/>
        </w:rPr>
        <w:t>11</w:t>
      </w:r>
      <w:r>
        <w:rPr>
          <w:rFonts w:eastAsiaTheme="minorEastAsia" w:hint="eastAsia"/>
          <w:spacing w:val="-10"/>
          <w:sz w:val="24"/>
        </w:rPr>
        <w:t>号）</w:t>
      </w:r>
    </w:p>
    <w:p w:rsidR="00D039B5" w:rsidRDefault="003A7C35">
      <w:pPr>
        <w:adjustRightInd w:val="0"/>
        <w:snapToGrid w:val="0"/>
        <w:spacing w:line="400" w:lineRule="exact"/>
        <w:jc w:val="center"/>
        <w:rPr>
          <w:b/>
          <w:sz w:val="24"/>
          <w:szCs w:val="24"/>
        </w:rPr>
      </w:pPr>
      <w:r>
        <w:rPr>
          <w:b/>
          <w:sz w:val="24"/>
          <w:szCs w:val="24"/>
        </w:rPr>
        <w:lastRenderedPageBreak/>
        <w:t>诚信参与政府采购活动提示函</w:t>
      </w:r>
    </w:p>
    <w:p w:rsidR="00D039B5" w:rsidRDefault="00D039B5">
      <w:pPr>
        <w:pStyle w:val="ab"/>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d"/>
          <w:rFonts w:ascii="Times New Roman" w:eastAsiaTheme="minorEastAsia" w:hAnsi="Times New Roman" w:cs="Times New Roman"/>
          <w:b w:val="0"/>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d"/>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D039B5" w:rsidRDefault="003A7C35">
      <w:pPr>
        <w:pStyle w:val="ab"/>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039B5" w:rsidRDefault="00D039B5">
      <w:pPr>
        <w:spacing w:line="360" w:lineRule="exact"/>
        <w:ind w:firstLineChars="200" w:firstLine="603"/>
        <w:rPr>
          <w:b/>
          <w:bCs/>
          <w:spacing w:val="-10"/>
          <w:kern w:val="28"/>
          <w:sz w:val="32"/>
          <w:szCs w:val="32"/>
        </w:rPr>
      </w:pPr>
    </w:p>
    <w:p w:rsidR="00D039B5" w:rsidRDefault="00D039B5">
      <w:pPr>
        <w:pStyle w:val="Default"/>
        <w:spacing w:line="360" w:lineRule="auto"/>
        <w:ind w:firstLineChars="2300" w:firstLine="5520"/>
        <w:jc w:val="center"/>
        <w:rPr>
          <w:rFonts w:ascii="Times New Roman" w:eastAsia="宋体" w:hAnsi="Times New Roman" w:cs="Times New Roman"/>
          <w:color w:val="auto"/>
          <w:kern w:val="2"/>
        </w:rPr>
        <w:sectPr w:rsidR="00D039B5">
          <w:headerReference w:type="default" r:id="rId12"/>
          <w:footerReference w:type="default" r:id="rId13"/>
          <w:pgSz w:w="11907" w:h="16840"/>
          <w:pgMar w:top="1440" w:right="1797" w:bottom="1440" w:left="1797" w:header="720" w:footer="720" w:gutter="0"/>
          <w:pgNumType w:start="1"/>
          <w:cols w:space="720"/>
          <w:docGrid w:linePitch="312"/>
        </w:sectPr>
      </w:pPr>
    </w:p>
    <w:p w:rsidR="00D039B5" w:rsidRDefault="003A7C35">
      <w:pPr>
        <w:pStyle w:val="aa"/>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hint="eastAsia"/>
        </w:rPr>
        <w:t>谈判</w:t>
      </w:r>
      <w:r>
        <w:rPr>
          <w:rFonts w:ascii="Times New Roman" w:hAnsi="Times New Roman"/>
        </w:rPr>
        <w:t>项目要求</w:t>
      </w:r>
      <w:bookmarkEnd w:id="2"/>
    </w:p>
    <w:p w:rsidR="00D039B5" w:rsidRDefault="003A7C35">
      <w:pPr>
        <w:tabs>
          <w:tab w:val="left" w:pos="210"/>
        </w:tabs>
        <w:autoSpaceDE w:val="0"/>
        <w:autoSpaceDN w:val="0"/>
        <w:adjustRightInd w:val="0"/>
        <w:spacing w:line="360" w:lineRule="auto"/>
        <w:ind w:firstLineChars="200" w:firstLine="480"/>
        <w:outlineLvl w:val="0"/>
        <w:rPr>
          <w:color w:val="000000"/>
          <w:sz w:val="24"/>
          <w:szCs w:val="24"/>
        </w:rPr>
      </w:pPr>
      <w:r>
        <w:rPr>
          <w:color w:val="000000"/>
          <w:sz w:val="24"/>
          <w:szCs w:val="24"/>
        </w:rPr>
        <w:t>一、</w:t>
      </w:r>
      <w:r>
        <w:rPr>
          <w:rFonts w:hint="eastAsia"/>
          <w:sz w:val="24"/>
          <w:szCs w:val="24"/>
        </w:rPr>
        <w:t>商务要求</w:t>
      </w:r>
    </w:p>
    <w:p w:rsidR="00D039B5" w:rsidRDefault="003A7C35">
      <w:pPr>
        <w:autoSpaceDE w:val="0"/>
        <w:autoSpaceDN w:val="0"/>
        <w:adjustRightInd w:val="0"/>
        <w:spacing w:line="360" w:lineRule="auto"/>
        <w:ind w:firstLineChars="200" w:firstLine="480"/>
        <w:rPr>
          <w:color w:val="000000"/>
          <w:sz w:val="24"/>
        </w:rPr>
      </w:pPr>
      <w:r>
        <w:rPr>
          <w:rFonts w:eastAsia="......." w:hint="eastAsia"/>
          <w:kern w:val="0"/>
          <w:sz w:val="24"/>
          <w:szCs w:val="24"/>
        </w:rPr>
        <w:t>（一）</w:t>
      </w:r>
      <w:r>
        <w:rPr>
          <w:rFonts w:hint="eastAsia"/>
          <w:color w:val="000000"/>
          <w:sz w:val="24"/>
        </w:rPr>
        <w:t>报价要求</w:t>
      </w:r>
    </w:p>
    <w:p w:rsidR="00D039B5" w:rsidRDefault="003A7C35">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报价以人民币填列。</w:t>
      </w:r>
    </w:p>
    <w:p w:rsidR="00D039B5" w:rsidRDefault="003A7C35">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供应商的报价应包括：设备主机及附件货款、运输费、运输保险费、装卸费、安装调试费及其他应有的费用。供应商所报</w:t>
      </w:r>
      <w:proofErr w:type="gramStart"/>
      <w:r>
        <w:rPr>
          <w:rFonts w:hint="eastAsia"/>
          <w:color w:val="000000"/>
          <w:sz w:val="24"/>
        </w:rPr>
        <w:t>价格为货到</w:t>
      </w:r>
      <w:proofErr w:type="gramEnd"/>
      <w:r>
        <w:rPr>
          <w:rFonts w:hint="eastAsia"/>
          <w:color w:val="000000"/>
          <w:sz w:val="24"/>
        </w:rPr>
        <w:t>现场安装调试完成的最终优惠价格。</w:t>
      </w:r>
    </w:p>
    <w:p w:rsidR="00D039B5" w:rsidRDefault="003A7C35">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验收及相关费用由供应商负责。</w:t>
      </w:r>
    </w:p>
    <w:p w:rsidR="00D039B5" w:rsidRDefault="003A7C35">
      <w:pPr>
        <w:autoSpaceDE w:val="0"/>
        <w:autoSpaceDN w:val="0"/>
        <w:adjustRightInd w:val="0"/>
        <w:spacing w:line="360" w:lineRule="auto"/>
        <w:ind w:firstLineChars="200" w:firstLine="480"/>
        <w:rPr>
          <w:color w:val="000000"/>
          <w:sz w:val="24"/>
        </w:rPr>
      </w:pPr>
      <w:r>
        <w:rPr>
          <w:rFonts w:hint="eastAsia"/>
          <w:color w:val="000000"/>
          <w:sz w:val="24"/>
        </w:rPr>
        <w:t>（二）服务要求</w:t>
      </w:r>
    </w:p>
    <w:p w:rsidR="00D039B5" w:rsidRPr="00E8628B" w:rsidRDefault="003A7C35">
      <w:pPr>
        <w:autoSpaceDE w:val="0"/>
        <w:autoSpaceDN w:val="0"/>
        <w:adjustRightInd w:val="0"/>
        <w:spacing w:line="360" w:lineRule="auto"/>
        <w:ind w:firstLineChars="200" w:firstLine="480"/>
        <w:rPr>
          <w:sz w:val="24"/>
        </w:rPr>
      </w:pPr>
      <w:r>
        <w:rPr>
          <w:rFonts w:hint="eastAsia"/>
          <w:sz w:val="24"/>
        </w:rPr>
        <w:t xml:space="preserve">1. </w:t>
      </w:r>
      <w:r>
        <w:rPr>
          <w:rFonts w:hint="eastAsia"/>
          <w:sz w:val="24"/>
        </w:rPr>
        <w:t>提供所投产</w:t>
      </w:r>
      <w:r w:rsidRPr="00E8628B">
        <w:rPr>
          <w:rFonts w:hint="eastAsia"/>
          <w:sz w:val="24"/>
        </w:rPr>
        <w:t>品</w:t>
      </w:r>
      <w:r w:rsidRPr="00E8628B">
        <w:rPr>
          <w:rFonts w:hint="eastAsia"/>
          <w:sz w:val="24"/>
        </w:rPr>
        <w:t>5</w:t>
      </w:r>
      <w:r w:rsidRPr="00E8628B">
        <w:rPr>
          <w:rFonts w:hint="eastAsia"/>
          <w:sz w:val="24"/>
        </w:rPr>
        <w:t>年的免费上门保修和</w:t>
      </w:r>
      <w:r w:rsidRPr="00E8628B">
        <w:rPr>
          <w:rFonts w:hint="eastAsia"/>
          <w:sz w:val="24"/>
        </w:rPr>
        <w:t>5</w:t>
      </w:r>
      <w:r w:rsidRPr="00E8628B">
        <w:rPr>
          <w:rFonts w:hint="eastAsia"/>
          <w:sz w:val="24"/>
        </w:rPr>
        <w:t>年的软件系统免费升级，终身维修。保修期内</w:t>
      </w:r>
      <w:r w:rsidRPr="00E8628B">
        <w:rPr>
          <w:rFonts w:hint="eastAsia"/>
          <w:sz w:val="24"/>
        </w:rPr>
        <w:t>7</w:t>
      </w:r>
      <w:r w:rsidRPr="00E8628B">
        <w:rPr>
          <w:rFonts w:hint="eastAsia"/>
          <w:sz w:val="24"/>
        </w:rPr>
        <w:t>×</w:t>
      </w:r>
      <w:r w:rsidRPr="00E8628B">
        <w:rPr>
          <w:rFonts w:hint="eastAsia"/>
          <w:sz w:val="24"/>
        </w:rPr>
        <w:t>24</w:t>
      </w:r>
      <w:r w:rsidRPr="00E8628B">
        <w:rPr>
          <w:rFonts w:hint="eastAsia"/>
          <w:sz w:val="24"/>
        </w:rPr>
        <w:t>小时技术响应，</w:t>
      </w:r>
      <w:r w:rsidRPr="00E8628B">
        <w:rPr>
          <w:rFonts w:hint="eastAsia"/>
          <w:sz w:val="24"/>
        </w:rPr>
        <w:t>2</w:t>
      </w:r>
      <w:r w:rsidRPr="00E8628B">
        <w:rPr>
          <w:rFonts w:hint="eastAsia"/>
          <w:sz w:val="24"/>
        </w:rPr>
        <w:t>小时内维修工程师到达维修现场。保修期自验收合格之日起计算。</w:t>
      </w:r>
    </w:p>
    <w:p w:rsidR="00D039B5" w:rsidRDefault="003A7C35">
      <w:pPr>
        <w:autoSpaceDE w:val="0"/>
        <w:autoSpaceDN w:val="0"/>
        <w:adjustRightInd w:val="0"/>
        <w:spacing w:line="360" w:lineRule="auto"/>
        <w:ind w:firstLineChars="200" w:firstLine="480"/>
        <w:rPr>
          <w:sz w:val="24"/>
        </w:rPr>
      </w:pPr>
      <w:r>
        <w:rPr>
          <w:rFonts w:hint="eastAsia"/>
          <w:sz w:val="24"/>
        </w:rPr>
        <w:t xml:space="preserve">2. </w:t>
      </w:r>
      <w:r>
        <w:rPr>
          <w:rFonts w:hint="eastAsia"/>
          <w:sz w:val="24"/>
        </w:rPr>
        <w:t>响应文件中提供所投产品生产厂家服务机构情况，包括地址、联系方式及技术人员数量等。</w:t>
      </w:r>
    </w:p>
    <w:p w:rsidR="00D039B5" w:rsidRDefault="003A7C35">
      <w:pPr>
        <w:autoSpaceDE w:val="0"/>
        <w:autoSpaceDN w:val="0"/>
        <w:adjustRightInd w:val="0"/>
        <w:spacing w:line="360" w:lineRule="auto"/>
        <w:ind w:firstLineChars="200" w:firstLine="480"/>
        <w:rPr>
          <w:sz w:val="24"/>
        </w:rPr>
      </w:pPr>
      <w:r>
        <w:rPr>
          <w:rFonts w:hint="eastAsia"/>
          <w:sz w:val="24"/>
        </w:rPr>
        <w:t xml:space="preserve">3. </w:t>
      </w:r>
      <w:r>
        <w:rPr>
          <w:rFonts w:hint="eastAsia"/>
          <w:sz w:val="24"/>
        </w:rPr>
        <w:t>响应文件中提供原厂标准的易耗品、消耗材料价格清单及折扣率，保修期后设备维修的价格清单及折扣率。</w:t>
      </w:r>
    </w:p>
    <w:p w:rsidR="00D039B5" w:rsidRDefault="003A7C35">
      <w:pPr>
        <w:autoSpaceDE w:val="0"/>
        <w:autoSpaceDN w:val="0"/>
        <w:adjustRightInd w:val="0"/>
        <w:spacing w:line="360" w:lineRule="auto"/>
        <w:ind w:firstLineChars="200" w:firstLine="480"/>
        <w:rPr>
          <w:sz w:val="24"/>
        </w:rPr>
      </w:pPr>
      <w:r>
        <w:rPr>
          <w:rFonts w:hint="eastAsia"/>
          <w:sz w:val="24"/>
        </w:rPr>
        <w:t xml:space="preserve">4. </w:t>
      </w:r>
      <w:r>
        <w:rPr>
          <w:rFonts w:hint="eastAsia"/>
          <w:sz w:val="24"/>
        </w:rPr>
        <w:t>供应商负责提供现场技术培训。</w:t>
      </w:r>
    </w:p>
    <w:p w:rsidR="00D039B5" w:rsidRDefault="003A7C35">
      <w:pPr>
        <w:autoSpaceDE w:val="0"/>
        <w:autoSpaceDN w:val="0"/>
        <w:adjustRightInd w:val="0"/>
        <w:spacing w:line="360" w:lineRule="auto"/>
        <w:ind w:firstLineChars="200" w:firstLine="480"/>
        <w:rPr>
          <w:color w:val="000000"/>
          <w:sz w:val="24"/>
        </w:rPr>
      </w:pPr>
      <w:r>
        <w:rPr>
          <w:rFonts w:hint="eastAsia"/>
          <w:color w:val="000000"/>
          <w:sz w:val="24"/>
        </w:rPr>
        <w:t>（三）交货要求</w:t>
      </w:r>
    </w:p>
    <w:p w:rsidR="00D039B5" w:rsidRDefault="003A7C35" w:rsidP="00F31CE4">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D039B5" w:rsidRPr="00E8628B" w:rsidRDefault="003A7C35">
      <w:pPr>
        <w:spacing w:line="360" w:lineRule="auto"/>
        <w:ind w:firstLineChars="200" w:firstLine="480"/>
        <w:outlineLvl w:val="0"/>
        <w:rPr>
          <w:sz w:val="24"/>
        </w:rPr>
      </w:pPr>
      <w:r>
        <w:rPr>
          <w:rFonts w:hint="eastAsia"/>
          <w:sz w:val="24"/>
        </w:rPr>
        <w:t>货到：</w:t>
      </w:r>
      <w:r w:rsidRPr="00E8628B">
        <w:rPr>
          <w:rFonts w:hint="eastAsia"/>
          <w:sz w:val="24"/>
        </w:rPr>
        <w:t>签订合同之日起</w:t>
      </w:r>
      <w:r w:rsidRPr="00E8628B">
        <w:rPr>
          <w:rFonts w:hint="eastAsia"/>
          <w:sz w:val="24"/>
        </w:rPr>
        <w:t>5</w:t>
      </w:r>
      <w:r w:rsidRPr="00E8628B">
        <w:rPr>
          <w:rFonts w:hint="eastAsia"/>
          <w:sz w:val="24"/>
        </w:rPr>
        <w:t>日内（特殊情况以合同为准）。</w:t>
      </w:r>
    </w:p>
    <w:p w:rsidR="00D039B5" w:rsidRPr="00E8628B" w:rsidRDefault="003A7C35">
      <w:pPr>
        <w:spacing w:line="360" w:lineRule="auto"/>
        <w:ind w:firstLineChars="200" w:firstLine="480"/>
        <w:outlineLvl w:val="0"/>
        <w:rPr>
          <w:sz w:val="24"/>
        </w:rPr>
      </w:pPr>
      <w:r w:rsidRPr="00E8628B">
        <w:rPr>
          <w:rFonts w:hint="eastAsia"/>
          <w:sz w:val="24"/>
        </w:rPr>
        <w:t>安装（施工）完成：货到之日起</w:t>
      </w:r>
      <w:r w:rsidRPr="00E8628B">
        <w:rPr>
          <w:rFonts w:hint="eastAsia"/>
          <w:sz w:val="24"/>
        </w:rPr>
        <w:t>5</w:t>
      </w:r>
      <w:r w:rsidRPr="00E8628B">
        <w:rPr>
          <w:rFonts w:hint="eastAsia"/>
          <w:sz w:val="24"/>
        </w:rPr>
        <w:t>日内（特殊情况以合同为准）。</w:t>
      </w:r>
    </w:p>
    <w:p w:rsidR="00D039B5" w:rsidRPr="00E8628B" w:rsidRDefault="003A7C35">
      <w:pPr>
        <w:autoSpaceDE w:val="0"/>
        <w:autoSpaceDN w:val="0"/>
        <w:adjustRightInd w:val="0"/>
        <w:spacing w:line="360" w:lineRule="auto"/>
        <w:ind w:firstLineChars="200" w:firstLine="480"/>
        <w:rPr>
          <w:sz w:val="24"/>
        </w:rPr>
      </w:pPr>
      <w:r w:rsidRPr="00E8628B">
        <w:rPr>
          <w:rFonts w:hint="eastAsia"/>
          <w:sz w:val="24"/>
        </w:rPr>
        <w:t xml:space="preserve">2. </w:t>
      </w:r>
      <w:r w:rsidRPr="00E8628B">
        <w:rPr>
          <w:rFonts w:hint="eastAsia"/>
          <w:sz w:val="24"/>
        </w:rPr>
        <w:t>交货地点：天津市河西区南兴道</w:t>
      </w:r>
      <w:r w:rsidRPr="00E8628B">
        <w:rPr>
          <w:rFonts w:hint="eastAsia"/>
          <w:sz w:val="24"/>
        </w:rPr>
        <w:t>368</w:t>
      </w:r>
      <w:r w:rsidRPr="00E8628B">
        <w:rPr>
          <w:rFonts w:hint="eastAsia"/>
          <w:sz w:val="24"/>
        </w:rPr>
        <w:t>号（特殊情况以合同为准）。</w:t>
      </w:r>
    </w:p>
    <w:p w:rsidR="00D039B5" w:rsidRDefault="003A7C35">
      <w:pPr>
        <w:autoSpaceDE w:val="0"/>
        <w:autoSpaceDN w:val="0"/>
        <w:adjustRightInd w:val="0"/>
        <w:spacing w:line="360" w:lineRule="auto"/>
        <w:ind w:firstLineChars="200" w:firstLine="480"/>
        <w:rPr>
          <w:color w:val="000000"/>
          <w:sz w:val="24"/>
        </w:rPr>
      </w:pPr>
      <w:r w:rsidRPr="00E8628B">
        <w:rPr>
          <w:rFonts w:hint="eastAsia"/>
          <w:sz w:val="24"/>
        </w:rPr>
        <w:t xml:space="preserve">3. </w:t>
      </w:r>
      <w:r w:rsidRPr="00E8628B">
        <w:rPr>
          <w:rFonts w:hint="eastAsia"/>
          <w:sz w:val="24"/>
        </w:rPr>
        <w:t>提供制造商完整的随机资料，包括完整的使</w:t>
      </w:r>
      <w:r>
        <w:rPr>
          <w:rFonts w:hint="eastAsia"/>
          <w:color w:val="000000"/>
          <w:sz w:val="24"/>
        </w:rPr>
        <w:t>用和维修手册等。</w:t>
      </w:r>
    </w:p>
    <w:p w:rsidR="00D039B5" w:rsidRDefault="003A7C35">
      <w:pPr>
        <w:autoSpaceDE w:val="0"/>
        <w:autoSpaceDN w:val="0"/>
        <w:adjustRightInd w:val="0"/>
        <w:spacing w:line="360" w:lineRule="auto"/>
        <w:ind w:firstLineChars="200" w:firstLine="480"/>
        <w:rPr>
          <w:color w:val="000000"/>
          <w:sz w:val="24"/>
        </w:rPr>
      </w:pPr>
      <w:r>
        <w:rPr>
          <w:rFonts w:hint="eastAsia"/>
          <w:color w:val="000000"/>
          <w:sz w:val="24"/>
        </w:rPr>
        <w:t xml:space="preserve">4. </w:t>
      </w:r>
      <w:r>
        <w:rPr>
          <w:rFonts w:hint="eastAsia"/>
          <w:color w:val="000000"/>
          <w:sz w:val="24"/>
        </w:rPr>
        <w:t>特别要求：交货时</w:t>
      </w:r>
      <w:r>
        <w:rPr>
          <w:rFonts w:hint="eastAsia"/>
          <w:sz w:val="24"/>
        </w:rPr>
        <w:t>要求供应商就所投产</w:t>
      </w:r>
      <w:proofErr w:type="gramStart"/>
      <w:r>
        <w:rPr>
          <w:rFonts w:hint="eastAsia"/>
          <w:sz w:val="24"/>
        </w:rPr>
        <w:t>品提供</w:t>
      </w:r>
      <w:proofErr w:type="gramEnd"/>
      <w:r>
        <w:rPr>
          <w:rFonts w:hint="eastAsia"/>
          <w:sz w:val="24"/>
        </w:rPr>
        <w:t>产品说明书，同时采购人有权要求供应商对产品的合法供货渠道进行说明，经核实如供应商提供非法渠道的商品，视为欺诈，为维护采购人合法权益，供应商要承担商品价值双</w:t>
      </w:r>
      <w:r>
        <w:rPr>
          <w:rFonts w:hint="eastAsia"/>
          <w:color w:val="000000"/>
          <w:sz w:val="24"/>
        </w:rPr>
        <w:t>倍的赔偿；同时，依据现行的国家法律法规追究其他责任，并连带追究所投产品制造商的责任。</w:t>
      </w:r>
    </w:p>
    <w:p w:rsidR="00D039B5" w:rsidRDefault="003A7C35">
      <w:pPr>
        <w:autoSpaceDE w:val="0"/>
        <w:autoSpaceDN w:val="0"/>
        <w:adjustRightInd w:val="0"/>
        <w:spacing w:line="360" w:lineRule="auto"/>
        <w:ind w:firstLineChars="200" w:firstLine="480"/>
        <w:rPr>
          <w:color w:val="000000"/>
          <w:sz w:val="24"/>
        </w:rPr>
      </w:pPr>
      <w:r>
        <w:rPr>
          <w:rFonts w:hint="eastAsia"/>
          <w:color w:val="000000"/>
          <w:sz w:val="24"/>
        </w:rPr>
        <w:t>（四）付款方式</w:t>
      </w:r>
    </w:p>
    <w:p w:rsidR="00D039B5" w:rsidRPr="00630635" w:rsidRDefault="003A7C35">
      <w:pPr>
        <w:autoSpaceDE w:val="0"/>
        <w:autoSpaceDN w:val="0"/>
        <w:adjustRightInd w:val="0"/>
        <w:spacing w:line="360" w:lineRule="auto"/>
        <w:ind w:firstLineChars="200" w:firstLine="480"/>
        <w:rPr>
          <w:sz w:val="24"/>
        </w:rPr>
      </w:pPr>
      <w:r w:rsidRPr="00630635">
        <w:rPr>
          <w:rFonts w:hint="eastAsia"/>
          <w:sz w:val="24"/>
        </w:rPr>
        <w:lastRenderedPageBreak/>
        <w:t>货到安装调试完成且验收合格之日起</w:t>
      </w:r>
      <w:r w:rsidRPr="00630635">
        <w:rPr>
          <w:rFonts w:hint="eastAsia"/>
          <w:sz w:val="24"/>
        </w:rPr>
        <w:t>30</w:t>
      </w:r>
      <w:r w:rsidRPr="00630635">
        <w:rPr>
          <w:rFonts w:hint="eastAsia"/>
          <w:sz w:val="24"/>
        </w:rPr>
        <w:t>日内支付合同总额的</w:t>
      </w:r>
      <w:r w:rsidRPr="00630635">
        <w:rPr>
          <w:rFonts w:hint="eastAsia"/>
          <w:sz w:val="24"/>
        </w:rPr>
        <w:t>100%</w:t>
      </w:r>
      <w:r w:rsidRPr="00630635">
        <w:rPr>
          <w:rFonts w:hint="eastAsia"/>
          <w:sz w:val="24"/>
        </w:rPr>
        <w:t>（特殊情况以合同为准）。</w:t>
      </w:r>
    </w:p>
    <w:p w:rsidR="00D039B5" w:rsidRDefault="003A7C35">
      <w:pPr>
        <w:autoSpaceDE w:val="0"/>
        <w:autoSpaceDN w:val="0"/>
        <w:adjustRightInd w:val="0"/>
        <w:spacing w:line="360" w:lineRule="auto"/>
        <w:ind w:firstLineChars="200" w:firstLine="480"/>
        <w:rPr>
          <w:color w:val="000000"/>
          <w:sz w:val="24"/>
        </w:rPr>
      </w:pPr>
      <w:r>
        <w:rPr>
          <w:rFonts w:hint="eastAsia"/>
          <w:color w:val="000000"/>
          <w:sz w:val="24"/>
        </w:rPr>
        <w:t>（五）投标保证金和履约保证金</w:t>
      </w:r>
    </w:p>
    <w:p w:rsidR="00D039B5" w:rsidRDefault="003A7C35">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D039B5" w:rsidRDefault="003A7C35">
      <w:pPr>
        <w:autoSpaceDE w:val="0"/>
        <w:autoSpaceDN w:val="0"/>
        <w:adjustRightInd w:val="0"/>
        <w:spacing w:line="360" w:lineRule="auto"/>
        <w:ind w:firstLineChars="200" w:firstLine="480"/>
        <w:rPr>
          <w:bCs/>
          <w:sz w:val="24"/>
        </w:rPr>
      </w:pPr>
      <w:r>
        <w:rPr>
          <w:rFonts w:hint="eastAsia"/>
          <w:bCs/>
          <w:sz w:val="24"/>
        </w:rPr>
        <w:t>二</w:t>
      </w:r>
      <w:r>
        <w:rPr>
          <w:bCs/>
          <w:sz w:val="24"/>
        </w:rPr>
        <w:t>、技术要求</w:t>
      </w:r>
    </w:p>
    <w:p w:rsidR="00D039B5" w:rsidRDefault="003A7C35">
      <w:pPr>
        <w:autoSpaceDE w:val="0"/>
        <w:autoSpaceDN w:val="0"/>
        <w:adjustRightInd w:val="0"/>
        <w:spacing w:line="360" w:lineRule="auto"/>
        <w:ind w:firstLineChars="200" w:firstLine="480"/>
        <w:rPr>
          <w:bCs/>
          <w:sz w:val="24"/>
        </w:rPr>
      </w:pPr>
      <w:r>
        <w:rPr>
          <w:rFonts w:hint="eastAsia"/>
          <w:bCs/>
          <w:sz w:val="24"/>
        </w:rPr>
        <w:t>（一）</w:t>
      </w:r>
      <w:r>
        <w:rPr>
          <w:rFonts w:hint="eastAsia"/>
          <w:sz w:val="24"/>
        </w:rPr>
        <w:t>响应文件中</w:t>
      </w:r>
      <w:r>
        <w:rPr>
          <w:rFonts w:hint="eastAsia"/>
          <w:bCs/>
          <w:sz w:val="24"/>
        </w:rPr>
        <w:t>须承诺所投产品和服务符合相关强制性规定。交货时采购人有权要求供应商出具所投产品、服务符合上述规定的证明文件。</w:t>
      </w:r>
    </w:p>
    <w:p w:rsidR="00D039B5" w:rsidRDefault="003A7C35">
      <w:pPr>
        <w:autoSpaceDE w:val="0"/>
        <w:autoSpaceDN w:val="0"/>
        <w:adjustRightInd w:val="0"/>
        <w:spacing w:line="360" w:lineRule="auto"/>
        <w:ind w:firstLineChars="200" w:firstLine="480"/>
        <w:rPr>
          <w:bCs/>
          <w:sz w:val="24"/>
        </w:rPr>
      </w:pPr>
      <w:r>
        <w:rPr>
          <w:rFonts w:hint="eastAsia"/>
          <w:bCs/>
          <w:sz w:val="24"/>
        </w:rPr>
        <w:t>（二）响应</w:t>
      </w:r>
      <w:r>
        <w:rPr>
          <w:bCs/>
          <w:sz w:val="24"/>
        </w:rPr>
        <w:t>文件中对所投产品的名称、品牌、</w:t>
      </w:r>
      <w:r>
        <w:rPr>
          <w:rFonts w:hint="eastAsia"/>
          <w:bCs/>
          <w:sz w:val="24"/>
        </w:rPr>
        <w:t>制造商</w:t>
      </w:r>
      <w:r>
        <w:rPr>
          <w:bCs/>
          <w:sz w:val="24"/>
        </w:rPr>
        <w:t>、产地、主要技术性能指标及其在技术、安全、性能、管理、厂家标准、使用年限及售后服务等方面情况提供详细的具有法律效力的技术资料。</w:t>
      </w:r>
    </w:p>
    <w:p w:rsidR="00D039B5" w:rsidRPr="00630635" w:rsidRDefault="003A7C35">
      <w:pPr>
        <w:spacing w:line="360" w:lineRule="auto"/>
        <w:ind w:firstLineChars="225" w:firstLine="540"/>
        <w:rPr>
          <w:sz w:val="24"/>
        </w:rPr>
      </w:pPr>
      <w:r w:rsidRPr="00630635">
        <w:rPr>
          <w:rFonts w:hint="eastAsia"/>
          <w:bCs/>
          <w:sz w:val="24"/>
        </w:rPr>
        <w:t>（三）</w:t>
      </w:r>
      <w:r w:rsidRPr="00630635">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630635">
        <w:rPr>
          <w:rFonts w:hint="eastAsia"/>
          <w:sz w:val="24"/>
        </w:rPr>
        <w:t>规</w:t>
      </w:r>
      <w:proofErr w:type="gramEnd"/>
      <w:r w:rsidRPr="00630635">
        <w:rPr>
          <w:rFonts w:hint="eastAsia"/>
          <w:sz w:val="24"/>
        </w:rPr>
        <w:t>使用。</w:t>
      </w:r>
    </w:p>
    <w:p w:rsidR="00D039B5" w:rsidRDefault="003A7C35">
      <w:pPr>
        <w:autoSpaceDE w:val="0"/>
        <w:autoSpaceDN w:val="0"/>
        <w:adjustRightInd w:val="0"/>
        <w:spacing w:line="360" w:lineRule="auto"/>
        <w:ind w:firstLineChars="200" w:firstLine="480"/>
        <w:rPr>
          <w:bCs/>
          <w:sz w:val="24"/>
        </w:rPr>
      </w:pPr>
      <w:r>
        <w:rPr>
          <w:rFonts w:hint="eastAsia"/>
          <w:bCs/>
          <w:sz w:val="24"/>
        </w:rPr>
        <w:t>（四）具体需求详见本部分项目需求书。</w:t>
      </w:r>
    </w:p>
    <w:p w:rsidR="00D039B5" w:rsidRDefault="003A7C35">
      <w:pPr>
        <w:spacing w:line="360" w:lineRule="auto"/>
        <w:ind w:firstLineChars="200" w:firstLine="480"/>
        <w:outlineLvl w:val="0"/>
        <w:rPr>
          <w:sz w:val="24"/>
        </w:rPr>
      </w:pPr>
      <w:r>
        <w:rPr>
          <w:rFonts w:hint="eastAsia"/>
          <w:sz w:val="24"/>
        </w:rPr>
        <w:t>三、评审方法</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Pr>
          <w:rFonts w:ascii="Times New Roman" w:eastAsia="宋体" w:hAnsi="Times New Roman" w:cs="Times New Roman" w:hint="eastAsia"/>
          <w:color w:val="auto"/>
        </w:rPr>
        <w:t>3</w:t>
      </w:r>
      <w:r>
        <w:rPr>
          <w:rFonts w:ascii="Times New Roman" w:eastAsia="宋体" w:hAnsi="Times New Roman" w:cs="Times New Roman" w:hint="eastAsia"/>
          <w:color w:val="auto"/>
        </w:rPr>
        <w:t>名以上成交候选人，</w:t>
      </w:r>
      <w:r>
        <w:rPr>
          <w:rFonts w:ascii="Times New Roman" w:eastAsia="宋体" w:hAnsi="Times New Roman" w:cs="Times New Roman"/>
          <w:color w:val="auto"/>
        </w:rPr>
        <w:t>采购人</w:t>
      </w:r>
      <w:r>
        <w:rPr>
          <w:rFonts w:ascii="Times New Roman" w:eastAsia="宋体" w:hAnsi="Times New Roman" w:cs="Times New Roman" w:hint="eastAsia"/>
          <w:color w:val="auto"/>
        </w:rPr>
        <w:t>或谈判小组经采购人授权后按成交候选供应商顺序确定成交供应商。</w:t>
      </w:r>
    </w:p>
    <w:p w:rsidR="00D039B5" w:rsidRDefault="00D039B5">
      <w:pPr>
        <w:widowControl/>
        <w:jc w:val="left"/>
        <w:rPr>
          <w:color w:val="FF0000"/>
        </w:rPr>
      </w:pPr>
    </w:p>
    <w:p w:rsidR="00D039B5" w:rsidRDefault="003A7C35">
      <w:pPr>
        <w:widowControl/>
        <w:jc w:val="left"/>
        <w:rPr>
          <w:b/>
          <w:sz w:val="24"/>
        </w:rPr>
      </w:pPr>
      <w:r>
        <w:rPr>
          <w:b/>
          <w:sz w:val="24"/>
        </w:rPr>
        <w:br w:type="page"/>
      </w:r>
    </w:p>
    <w:p w:rsidR="00D039B5" w:rsidRDefault="003A7C35">
      <w:pPr>
        <w:spacing w:line="360" w:lineRule="auto"/>
        <w:jc w:val="center"/>
        <w:rPr>
          <w:b/>
          <w:sz w:val="24"/>
        </w:rPr>
      </w:pPr>
      <w:r>
        <w:rPr>
          <w:b/>
          <w:sz w:val="24"/>
        </w:rPr>
        <w:lastRenderedPageBreak/>
        <w:t>项目需求书</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一、项目背景</w:t>
      </w:r>
    </w:p>
    <w:p w:rsidR="00D039B5" w:rsidRPr="00630635" w:rsidRDefault="003A7C35">
      <w:pPr>
        <w:pStyle w:val="Default"/>
        <w:spacing w:line="360" w:lineRule="auto"/>
        <w:ind w:firstLineChars="200" w:firstLine="480"/>
        <w:jc w:val="both"/>
        <w:rPr>
          <w:rFonts w:ascii="Times New Roman" w:eastAsia="宋体" w:hAnsi="Times New Roman" w:cs="Times New Roman"/>
          <w:color w:val="auto"/>
        </w:rPr>
      </w:pPr>
      <w:r w:rsidRPr="00630635">
        <w:rPr>
          <w:rFonts w:ascii="宋体" w:hAnsi="宋体" w:hint="eastAsia"/>
        </w:rPr>
        <w:t>为更好的服务检察办案，天津市人民检察院拟采购一套对海量电子数据进行快速分析的取证设备，支持多种主流取证软件生成的报告分析汇总、自动绘制社会网络关系图表、揭示重点人物情况、梳理资金往来记录等重要信息并支持与一体化</w:t>
      </w:r>
      <w:proofErr w:type="gramStart"/>
      <w:r w:rsidRPr="00630635">
        <w:rPr>
          <w:rFonts w:ascii="宋体" w:hAnsi="宋体" w:hint="eastAsia"/>
        </w:rPr>
        <w:t>四维度全流程</w:t>
      </w:r>
      <w:proofErr w:type="gramEnd"/>
      <w:r w:rsidRPr="00630635">
        <w:rPr>
          <w:rFonts w:ascii="宋体" w:hAnsi="宋体" w:hint="eastAsia"/>
        </w:rPr>
        <w:t>办案辅助系统对接，为检察侦查及其他检察业务工作提供全面的情报支持，以更好的技术水平服务检察办案。</w:t>
      </w:r>
    </w:p>
    <w:p w:rsidR="00D039B5" w:rsidRPr="00630635" w:rsidRDefault="003A7C35">
      <w:pPr>
        <w:pStyle w:val="Default"/>
        <w:spacing w:line="360" w:lineRule="auto"/>
        <w:ind w:firstLineChars="200" w:firstLine="480"/>
        <w:jc w:val="both"/>
        <w:rPr>
          <w:rFonts w:ascii="Times New Roman" w:eastAsia="宋体" w:hAnsi="Times New Roman" w:cs="Times New Roman"/>
          <w:color w:val="auto"/>
        </w:rPr>
      </w:pPr>
      <w:r w:rsidRPr="00630635">
        <w:rPr>
          <w:rFonts w:ascii="Times New Roman" w:eastAsia="宋体" w:hAnsi="Times New Roman" w:cs="Times New Roman" w:hint="eastAsia"/>
          <w:color w:val="auto"/>
        </w:rPr>
        <w:t>本项目属于工业行业</w:t>
      </w:r>
    </w:p>
    <w:p w:rsidR="00D039B5" w:rsidRPr="00630635" w:rsidRDefault="003A7C35">
      <w:pPr>
        <w:pStyle w:val="Default"/>
        <w:spacing w:line="360" w:lineRule="auto"/>
        <w:ind w:firstLineChars="200" w:firstLine="480"/>
        <w:jc w:val="both"/>
        <w:rPr>
          <w:rFonts w:ascii="Times New Roman" w:eastAsia="宋体" w:hAnsi="Times New Roman" w:cs="Times New Roman"/>
          <w:color w:val="auto"/>
        </w:rPr>
      </w:pPr>
      <w:r w:rsidRPr="00630635">
        <w:rPr>
          <w:rFonts w:ascii="Times New Roman" w:eastAsia="宋体" w:hAnsi="Times New Roman" w:cs="Times New Roman" w:hint="eastAsia"/>
          <w:color w:val="auto"/>
        </w:rPr>
        <w:t>二、</w:t>
      </w:r>
      <w:r w:rsidRPr="00630635">
        <w:rPr>
          <w:rFonts w:hint="eastAsia"/>
        </w:rPr>
        <w:t>技术参数</w:t>
      </w:r>
    </w:p>
    <w:p w:rsidR="00D039B5" w:rsidRPr="00630635" w:rsidRDefault="003A7C35" w:rsidP="0007667B">
      <w:pPr>
        <w:pStyle w:val="Default"/>
        <w:spacing w:line="360" w:lineRule="auto"/>
        <w:ind w:firstLineChars="200" w:firstLine="482"/>
        <w:jc w:val="both"/>
        <w:rPr>
          <w:rFonts w:ascii="Times New Roman" w:eastAsia="宋体" w:hAnsi="Times New Roman" w:cs="Times New Roman"/>
          <w:b/>
          <w:color w:val="auto"/>
        </w:rPr>
      </w:pPr>
      <w:r w:rsidRPr="00630635">
        <w:rPr>
          <w:rFonts w:ascii="Times New Roman" w:eastAsia="宋体" w:hAnsi="Times New Roman" w:cs="Times New Roman" w:hint="eastAsia"/>
          <w:b/>
          <w:color w:val="auto"/>
        </w:rPr>
        <w:t>第一包：</w:t>
      </w:r>
      <w:r w:rsidRPr="00630635">
        <w:rPr>
          <w:rFonts w:ascii="Times New Roman" w:eastAsia="宋体" w:hAnsi="Times New Roman" w:cs="Times New Roman"/>
          <w:b/>
          <w:color w:val="auto"/>
        </w:rPr>
        <w:t xml:space="preserve"> </w:t>
      </w:r>
    </w:p>
    <w:tbl>
      <w:tblPr>
        <w:tblW w:w="59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1593"/>
        <w:gridCol w:w="876"/>
        <w:gridCol w:w="1356"/>
        <w:gridCol w:w="5461"/>
      </w:tblGrid>
      <w:tr w:rsidR="00D039B5" w:rsidRPr="00630635">
        <w:trPr>
          <w:tblHeader/>
          <w:jc w:val="center"/>
        </w:trPr>
        <w:tc>
          <w:tcPr>
            <w:tcW w:w="431" w:type="pct"/>
            <w:tcBorders>
              <w:top w:val="single" w:sz="4" w:space="0" w:color="auto"/>
              <w:left w:val="single" w:sz="4" w:space="0" w:color="auto"/>
              <w:bottom w:val="single" w:sz="4" w:space="0" w:color="auto"/>
              <w:right w:val="single" w:sz="4" w:space="0" w:color="auto"/>
            </w:tcBorders>
            <w:vAlign w:val="center"/>
          </w:tcPr>
          <w:p w:rsidR="00D039B5" w:rsidRPr="00630635" w:rsidRDefault="003A7C35">
            <w:pPr>
              <w:widowControl/>
              <w:jc w:val="center"/>
              <w:rPr>
                <w:rFonts w:cs="宋体"/>
                <w:kern w:val="0"/>
                <w:sz w:val="24"/>
                <w:szCs w:val="24"/>
              </w:rPr>
            </w:pPr>
            <w:r w:rsidRPr="00630635">
              <w:rPr>
                <w:rFonts w:cs="宋体" w:hint="eastAsia"/>
                <w:kern w:val="0"/>
                <w:sz w:val="24"/>
              </w:rPr>
              <w:t>序号</w:t>
            </w:r>
          </w:p>
        </w:tc>
        <w:tc>
          <w:tcPr>
            <w:tcW w:w="784" w:type="pct"/>
            <w:tcBorders>
              <w:top w:val="single" w:sz="4" w:space="0" w:color="auto"/>
              <w:left w:val="single" w:sz="4" w:space="0" w:color="auto"/>
              <w:bottom w:val="single" w:sz="4" w:space="0" w:color="auto"/>
              <w:right w:val="single" w:sz="4" w:space="0" w:color="auto"/>
            </w:tcBorders>
            <w:vAlign w:val="center"/>
          </w:tcPr>
          <w:p w:rsidR="00D039B5" w:rsidRPr="00630635" w:rsidRDefault="003A7C35">
            <w:pPr>
              <w:widowControl/>
              <w:jc w:val="center"/>
              <w:rPr>
                <w:rFonts w:cs="宋体"/>
                <w:kern w:val="0"/>
                <w:sz w:val="24"/>
                <w:szCs w:val="24"/>
              </w:rPr>
            </w:pPr>
            <w:r w:rsidRPr="00630635">
              <w:rPr>
                <w:rFonts w:cs="宋体" w:hint="eastAsia"/>
                <w:kern w:val="0"/>
                <w:sz w:val="24"/>
              </w:rPr>
              <w:t>标的名称</w:t>
            </w:r>
          </w:p>
        </w:tc>
        <w:tc>
          <w:tcPr>
            <w:tcW w:w="431" w:type="pct"/>
            <w:tcBorders>
              <w:top w:val="single" w:sz="4" w:space="0" w:color="auto"/>
              <w:left w:val="single" w:sz="4" w:space="0" w:color="auto"/>
              <w:bottom w:val="single" w:sz="4" w:space="0" w:color="auto"/>
              <w:right w:val="single" w:sz="4" w:space="0" w:color="auto"/>
            </w:tcBorders>
            <w:vAlign w:val="center"/>
          </w:tcPr>
          <w:p w:rsidR="00D039B5" w:rsidRPr="00630635" w:rsidRDefault="003A7C35">
            <w:pPr>
              <w:widowControl/>
              <w:jc w:val="center"/>
              <w:rPr>
                <w:rFonts w:cs="宋体"/>
                <w:kern w:val="0"/>
                <w:sz w:val="24"/>
                <w:szCs w:val="24"/>
              </w:rPr>
            </w:pPr>
            <w:r w:rsidRPr="00630635">
              <w:rPr>
                <w:rFonts w:cs="宋体"/>
                <w:kern w:val="0"/>
                <w:sz w:val="24"/>
                <w:szCs w:val="24"/>
              </w:rPr>
              <w:t>单位</w:t>
            </w:r>
          </w:p>
        </w:tc>
        <w:tc>
          <w:tcPr>
            <w:tcW w:w="667" w:type="pct"/>
            <w:tcBorders>
              <w:top w:val="single" w:sz="4" w:space="0" w:color="auto"/>
              <w:left w:val="single" w:sz="4" w:space="0" w:color="auto"/>
              <w:bottom w:val="single" w:sz="4" w:space="0" w:color="auto"/>
              <w:right w:val="single" w:sz="4" w:space="0" w:color="auto"/>
            </w:tcBorders>
            <w:vAlign w:val="center"/>
          </w:tcPr>
          <w:p w:rsidR="00D039B5" w:rsidRPr="00630635" w:rsidRDefault="003A7C35">
            <w:pPr>
              <w:widowControl/>
              <w:jc w:val="center"/>
              <w:rPr>
                <w:rFonts w:cs="宋体"/>
                <w:kern w:val="0"/>
                <w:sz w:val="24"/>
              </w:rPr>
            </w:pPr>
            <w:r w:rsidRPr="00630635">
              <w:rPr>
                <w:rFonts w:cs="宋体" w:hint="eastAsia"/>
                <w:kern w:val="0"/>
                <w:sz w:val="24"/>
              </w:rPr>
              <w:t>数量</w:t>
            </w:r>
          </w:p>
        </w:tc>
        <w:tc>
          <w:tcPr>
            <w:tcW w:w="2687" w:type="pct"/>
            <w:tcBorders>
              <w:top w:val="single" w:sz="4" w:space="0" w:color="auto"/>
              <w:left w:val="single" w:sz="4" w:space="0" w:color="auto"/>
              <w:bottom w:val="single" w:sz="4" w:space="0" w:color="auto"/>
              <w:right w:val="single" w:sz="4" w:space="0" w:color="auto"/>
            </w:tcBorders>
            <w:vAlign w:val="center"/>
          </w:tcPr>
          <w:p w:rsidR="00D039B5" w:rsidRPr="00630635" w:rsidRDefault="003A7C35">
            <w:pPr>
              <w:widowControl/>
              <w:jc w:val="center"/>
              <w:rPr>
                <w:rFonts w:cs="宋体"/>
                <w:kern w:val="0"/>
                <w:sz w:val="24"/>
                <w:szCs w:val="24"/>
              </w:rPr>
            </w:pPr>
            <w:r w:rsidRPr="00630635">
              <w:rPr>
                <w:rFonts w:cs="宋体" w:hint="eastAsia"/>
                <w:kern w:val="0"/>
                <w:sz w:val="24"/>
              </w:rPr>
              <w:t>需求条款</w:t>
            </w:r>
          </w:p>
        </w:tc>
      </w:tr>
      <w:tr w:rsidR="00D039B5" w:rsidRPr="00630635">
        <w:trPr>
          <w:jc w:val="center"/>
        </w:trPr>
        <w:tc>
          <w:tcPr>
            <w:tcW w:w="431" w:type="pct"/>
            <w:tcBorders>
              <w:top w:val="single" w:sz="4" w:space="0" w:color="auto"/>
              <w:left w:val="single" w:sz="4" w:space="0" w:color="auto"/>
              <w:bottom w:val="single" w:sz="4" w:space="0" w:color="auto"/>
              <w:right w:val="single" w:sz="4" w:space="0" w:color="auto"/>
            </w:tcBorders>
            <w:vAlign w:val="center"/>
          </w:tcPr>
          <w:p w:rsidR="00D039B5" w:rsidRPr="00630635" w:rsidRDefault="003A7C35">
            <w:pPr>
              <w:widowControl/>
              <w:jc w:val="center"/>
              <w:rPr>
                <w:rFonts w:cs="宋体"/>
                <w:color w:val="000000"/>
                <w:kern w:val="0"/>
                <w:sz w:val="24"/>
                <w:szCs w:val="21"/>
              </w:rPr>
            </w:pPr>
            <w:r w:rsidRPr="00630635">
              <w:rPr>
                <w:rFonts w:cs="宋体" w:hint="eastAsia"/>
                <w:color w:val="000000"/>
                <w:kern w:val="0"/>
                <w:sz w:val="24"/>
                <w:szCs w:val="21"/>
              </w:rPr>
              <w:t>1</w:t>
            </w:r>
          </w:p>
        </w:tc>
        <w:tc>
          <w:tcPr>
            <w:tcW w:w="784" w:type="pct"/>
            <w:tcBorders>
              <w:top w:val="single" w:sz="4" w:space="0" w:color="auto"/>
              <w:left w:val="single" w:sz="4" w:space="0" w:color="auto"/>
              <w:bottom w:val="single" w:sz="4" w:space="0" w:color="auto"/>
              <w:right w:val="single" w:sz="4" w:space="0" w:color="auto"/>
            </w:tcBorders>
            <w:vAlign w:val="center"/>
          </w:tcPr>
          <w:p w:rsidR="00D039B5" w:rsidRPr="00630635" w:rsidRDefault="003A7C35">
            <w:pPr>
              <w:widowControl/>
              <w:jc w:val="center"/>
              <w:rPr>
                <w:rFonts w:cs="宋体"/>
                <w:color w:val="000000"/>
                <w:kern w:val="0"/>
                <w:sz w:val="24"/>
                <w:szCs w:val="21"/>
              </w:rPr>
            </w:pPr>
            <w:r w:rsidRPr="00630635">
              <w:rPr>
                <w:rFonts w:cs="宋体" w:hint="eastAsia"/>
                <w:color w:val="000000"/>
                <w:kern w:val="0"/>
                <w:sz w:val="24"/>
                <w:szCs w:val="21"/>
              </w:rPr>
              <w:t>电子数据快速分析设备</w:t>
            </w:r>
          </w:p>
        </w:tc>
        <w:tc>
          <w:tcPr>
            <w:tcW w:w="431" w:type="pct"/>
            <w:tcBorders>
              <w:top w:val="single" w:sz="4" w:space="0" w:color="auto"/>
              <w:left w:val="single" w:sz="4" w:space="0" w:color="auto"/>
              <w:bottom w:val="single" w:sz="4" w:space="0" w:color="auto"/>
              <w:right w:val="single" w:sz="4" w:space="0" w:color="auto"/>
            </w:tcBorders>
            <w:vAlign w:val="center"/>
          </w:tcPr>
          <w:p w:rsidR="00D039B5" w:rsidRPr="00630635" w:rsidRDefault="003A7C35">
            <w:pPr>
              <w:jc w:val="center"/>
              <w:rPr>
                <w:rFonts w:cs="宋体"/>
                <w:color w:val="000000"/>
                <w:kern w:val="0"/>
                <w:sz w:val="24"/>
                <w:szCs w:val="21"/>
              </w:rPr>
            </w:pPr>
            <w:r w:rsidRPr="00630635">
              <w:rPr>
                <w:rFonts w:cs="宋体"/>
                <w:color w:val="000000"/>
                <w:kern w:val="0"/>
                <w:sz w:val="24"/>
                <w:szCs w:val="21"/>
              </w:rPr>
              <w:t>套</w:t>
            </w:r>
          </w:p>
        </w:tc>
        <w:tc>
          <w:tcPr>
            <w:tcW w:w="667" w:type="pct"/>
            <w:tcBorders>
              <w:top w:val="single" w:sz="4" w:space="0" w:color="auto"/>
              <w:left w:val="single" w:sz="4" w:space="0" w:color="auto"/>
              <w:bottom w:val="single" w:sz="4" w:space="0" w:color="auto"/>
              <w:right w:val="single" w:sz="4" w:space="0" w:color="auto"/>
            </w:tcBorders>
            <w:vAlign w:val="center"/>
          </w:tcPr>
          <w:p w:rsidR="00D039B5" w:rsidRPr="00630635" w:rsidRDefault="003A7C35">
            <w:pPr>
              <w:jc w:val="center"/>
              <w:rPr>
                <w:sz w:val="24"/>
                <w:szCs w:val="21"/>
              </w:rPr>
            </w:pPr>
            <w:r w:rsidRPr="00630635">
              <w:rPr>
                <w:rFonts w:hint="eastAsia"/>
                <w:sz w:val="24"/>
                <w:szCs w:val="21"/>
              </w:rPr>
              <w:t>1</w:t>
            </w:r>
          </w:p>
        </w:tc>
        <w:tc>
          <w:tcPr>
            <w:tcW w:w="2687" w:type="pct"/>
            <w:tcBorders>
              <w:top w:val="single" w:sz="4" w:space="0" w:color="auto"/>
              <w:left w:val="single" w:sz="4" w:space="0" w:color="auto"/>
              <w:bottom w:val="single" w:sz="4" w:space="0" w:color="auto"/>
              <w:right w:val="single" w:sz="4" w:space="0" w:color="auto"/>
            </w:tcBorders>
            <w:vAlign w:val="center"/>
          </w:tcPr>
          <w:p w:rsidR="00D039B5" w:rsidRPr="00630635" w:rsidRDefault="003A7C35">
            <w:pPr>
              <w:jc w:val="center"/>
              <w:rPr>
                <w:sz w:val="24"/>
                <w:szCs w:val="21"/>
              </w:rPr>
            </w:pPr>
            <w:r w:rsidRPr="00630635">
              <w:rPr>
                <w:sz w:val="24"/>
                <w:szCs w:val="21"/>
              </w:rPr>
              <w:t>见附件</w:t>
            </w:r>
            <w:r w:rsidRPr="00630635">
              <w:rPr>
                <w:rFonts w:hint="eastAsia"/>
                <w:sz w:val="24"/>
                <w:szCs w:val="21"/>
              </w:rPr>
              <w:t>A</w:t>
            </w:r>
          </w:p>
        </w:tc>
      </w:tr>
    </w:tbl>
    <w:p w:rsidR="00D039B5" w:rsidRPr="00630635" w:rsidRDefault="003A7C35">
      <w:pPr>
        <w:spacing w:line="360" w:lineRule="auto"/>
        <w:ind w:firstLineChars="200" w:firstLine="480"/>
        <w:outlineLvl w:val="0"/>
        <w:rPr>
          <w:sz w:val="24"/>
          <w:szCs w:val="21"/>
        </w:rPr>
      </w:pPr>
      <w:r w:rsidRPr="00630635">
        <w:rPr>
          <w:sz w:val="24"/>
          <w:szCs w:val="21"/>
        </w:rPr>
        <w:t>附件</w:t>
      </w:r>
      <w:r w:rsidRPr="00630635">
        <w:rPr>
          <w:rFonts w:hint="eastAsia"/>
          <w:sz w:val="24"/>
          <w:szCs w:val="21"/>
        </w:rPr>
        <w:t>A</w:t>
      </w:r>
    </w:p>
    <w:p w:rsidR="00D039B5" w:rsidRPr="00630635" w:rsidRDefault="003A7C35">
      <w:pPr>
        <w:spacing w:line="360" w:lineRule="auto"/>
        <w:ind w:firstLineChars="200" w:firstLine="480"/>
        <w:outlineLvl w:val="0"/>
        <w:rPr>
          <w:sz w:val="24"/>
        </w:rPr>
      </w:pPr>
      <w:r w:rsidRPr="00630635">
        <w:rPr>
          <w:rFonts w:hint="eastAsia"/>
          <w:sz w:val="24"/>
        </w:rPr>
        <w:t>一、技术要求</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1.</w:t>
      </w:r>
      <w:r w:rsidR="003A7C35" w:rsidRPr="00630635">
        <w:rPr>
          <w:rFonts w:hint="eastAsia"/>
          <w:sz w:val="24"/>
        </w:rPr>
        <w:t>对接需求，</w:t>
      </w:r>
    </w:p>
    <w:p w:rsidR="00D039B5" w:rsidRPr="00630635" w:rsidRDefault="003A7C35">
      <w:pPr>
        <w:spacing w:line="360" w:lineRule="auto"/>
        <w:ind w:firstLineChars="200" w:firstLine="480"/>
        <w:outlineLvl w:val="0"/>
        <w:rPr>
          <w:sz w:val="24"/>
        </w:rPr>
      </w:pPr>
      <w:r w:rsidRPr="00630635">
        <w:rPr>
          <w:rFonts w:hint="eastAsia"/>
          <w:sz w:val="24"/>
        </w:rPr>
        <w:t>本项目需要与一体化</w:t>
      </w:r>
      <w:proofErr w:type="gramStart"/>
      <w:r w:rsidRPr="00630635">
        <w:rPr>
          <w:rFonts w:hint="eastAsia"/>
          <w:sz w:val="24"/>
        </w:rPr>
        <w:t>四维度全流程</w:t>
      </w:r>
      <w:proofErr w:type="gramEnd"/>
      <w:r w:rsidRPr="00630635">
        <w:rPr>
          <w:rFonts w:hint="eastAsia"/>
          <w:sz w:val="24"/>
        </w:rPr>
        <w:t>办案辅助系统（简称：一四全）对接，具体对接内容如下：</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1.1.</w:t>
      </w:r>
      <w:r w:rsidR="003A7C35" w:rsidRPr="00630635">
        <w:rPr>
          <w:rFonts w:hint="eastAsia"/>
          <w:sz w:val="24"/>
        </w:rPr>
        <w:t>提供定制</w:t>
      </w:r>
      <w:proofErr w:type="gramStart"/>
      <w:r w:rsidR="003A7C35" w:rsidRPr="00630635">
        <w:rPr>
          <w:rFonts w:hint="eastAsia"/>
          <w:sz w:val="24"/>
        </w:rPr>
        <w:t>化开发</w:t>
      </w:r>
      <w:proofErr w:type="gramEnd"/>
      <w:r w:rsidR="003A7C35" w:rsidRPr="00630635">
        <w:rPr>
          <w:rFonts w:hint="eastAsia"/>
          <w:sz w:val="24"/>
        </w:rPr>
        <w:t>服务，实现与甲方系统的对接，确保电子证据分析的完整闭环。支持标准化的多协议接口进行灵活适配，支持打通电子证据从解析、存储到分析的</w:t>
      </w:r>
      <w:proofErr w:type="gramStart"/>
      <w:r w:rsidR="003A7C35" w:rsidRPr="00630635">
        <w:rPr>
          <w:rFonts w:hint="eastAsia"/>
          <w:sz w:val="24"/>
        </w:rPr>
        <w:t>全业务</w:t>
      </w:r>
      <w:proofErr w:type="gramEnd"/>
      <w:r w:rsidR="003A7C35" w:rsidRPr="00630635">
        <w:rPr>
          <w:rFonts w:hint="eastAsia"/>
          <w:sz w:val="24"/>
        </w:rPr>
        <w:t>流程链路，形成完整的生命周期闭环管理。</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1.2.</w:t>
      </w:r>
      <w:r w:rsidR="003A7C35" w:rsidRPr="00630635">
        <w:rPr>
          <w:rFonts w:hint="eastAsia"/>
          <w:sz w:val="24"/>
        </w:rPr>
        <w:t>支持统一账号对接服务，实现系统与甲方系统的单点登录</w:t>
      </w:r>
      <w:r w:rsidR="003A7C35" w:rsidRPr="00630635">
        <w:rPr>
          <w:rFonts w:hint="eastAsia"/>
          <w:sz w:val="24"/>
        </w:rPr>
        <w:t>,</w:t>
      </w:r>
      <w:r w:rsidR="003A7C35" w:rsidRPr="00630635">
        <w:rPr>
          <w:rFonts w:hint="eastAsia"/>
          <w:sz w:val="24"/>
        </w:rPr>
        <w:t>并且账号信息如有更改，支持自动更新，系统内置账号信息实时同步引擎，可实现用户属性与权限配置的自动增量或全量同步，确保跨系统身份数据的一致性与准确性。系统兼容对接甲方的统一身份认证平台。</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1.3.</w:t>
      </w:r>
      <w:r w:rsidR="003A7C35" w:rsidRPr="00630635">
        <w:rPr>
          <w:rFonts w:hint="eastAsia"/>
          <w:sz w:val="24"/>
        </w:rPr>
        <w:t>系统</w:t>
      </w:r>
      <w:proofErr w:type="gramStart"/>
      <w:r w:rsidR="003A7C35" w:rsidRPr="00630635">
        <w:rPr>
          <w:rFonts w:hint="eastAsia"/>
          <w:sz w:val="24"/>
        </w:rPr>
        <w:t>需支持</w:t>
      </w:r>
      <w:proofErr w:type="gramEnd"/>
      <w:r w:rsidR="003A7C35" w:rsidRPr="00630635">
        <w:rPr>
          <w:rFonts w:hint="eastAsia"/>
          <w:sz w:val="24"/>
        </w:rPr>
        <w:t>案件的全生命周期管理，涵盖从案件创建、信息字段灵活配置，到多格式文件数据的上传与管理。通过内置状态机模型与预设回调接口，可将案件处理的关键状态变化实时、精准地同步至甲方指定的业务系统。</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1.4.</w:t>
      </w:r>
      <w:r w:rsidR="003A7C35" w:rsidRPr="00630635">
        <w:rPr>
          <w:rFonts w:hint="eastAsia"/>
          <w:sz w:val="24"/>
        </w:rPr>
        <w:t>支持可扩展性，能够支持未来可能的功能扩展和业务需求变化。系统</w:t>
      </w:r>
      <w:proofErr w:type="gramStart"/>
      <w:r w:rsidR="003A7C35" w:rsidRPr="00630635">
        <w:rPr>
          <w:rFonts w:hint="eastAsia"/>
          <w:sz w:val="24"/>
        </w:rPr>
        <w:t>需支持</w:t>
      </w:r>
      <w:proofErr w:type="gramEnd"/>
      <w:r w:rsidR="003A7C35" w:rsidRPr="00630635">
        <w:rPr>
          <w:rFonts w:hint="eastAsia"/>
          <w:sz w:val="24"/>
        </w:rPr>
        <w:t>实现报告数据与案件实体、操作账号的智能关联与自动绑定。同时，提供</w:t>
      </w:r>
      <w:r w:rsidR="003A7C35" w:rsidRPr="00630635">
        <w:rPr>
          <w:rFonts w:hint="eastAsia"/>
          <w:sz w:val="24"/>
        </w:rPr>
        <w:lastRenderedPageBreak/>
        <w:t>高度可配置的编辑引擎，支持用户依据其权限范围对报告数据进行查看，并进行报告与案件相互关联。</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1.5.</w:t>
      </w:r>
      <w:proofErr w:type="gramStart"/>
      <w:r w:rsidR="003A7C35" w:rsidRPr="00630635">
        <w:rPr>
          <w:rFonts w:hint="eastAsia"/>
          <w:sz w:val="24"/>
        </w:rPr>
        <w:t>系统需支构建</w:t>
      </w:r>
      <w:proofErr w:type="gramEnd"/>
      <w:r w:rsidR="003A7C35" w:rsidRPr="00630635">
        <w:rPr>
          <w:rFonts w:hint="eastAsia"/>
          <w:sz w:val="24"/>
        </w:rPr>
        <w:t>跨系统的无缝访问方案，实现不同应用间的无感知平滑跳转。系统支持多维度数据筛选、查询与导出，适配多终端跨域查看需求。</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1.6.</w:t>
      </w:r>
      <w:r w:rsidR="003A7C35" w:rsidRPr="00630635">
        <w:rPr>
          <w:rFonts w:hint="eastAsia"/>
          <w:sz w:val="24"/>
        </w:rPr>
        <w:t>系统整体架构设计具备高可扩展性，能够敏捷地响应与支持未来潜在的功能扩展需求与业务逻辑变更。</w:t>
      </w:r>
    </w:p>
    <w:p w:rsidR="00D039B5" w:rsidRPr="00630635" w:rsidRDefault="00F31CE4">
      <w:pPr>
        <w:spacing w:line="360" w:lineRule="auto"/>
        <w:ind w:firstLineChars="200" w:firstLine="480"/>
        <w:outlineLvl w:val="0"/>
        <w:rPr>
          <w:sz w:val="24"/>
        </w:rPr>
      </w:pPr>
      <w:r w:rsidRPr="00630635">
        <w:rPr>
          <w:rFonts w:hint="eastAsia"/>
          <w:sz w:val="24"/>
        </w:rPr>
        <w:t>2.</w:t>
      </w:r>
      <w:r w:rsidR="003A7C35" w:rsidRPr="00630635">
        <w:rPr>
          <w:rFonts w:hint="eastAsia"/>
          <w:sz w:val="24"/>
        </w:rPr>
        <w:t>主要功能</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2.1.</w:t>
      </w:r>
      <w:r w:rsidR="003A7C35" w:rsidRPr="00630635">
        <w:rPr>
          <w:rFonts w:hint="eastAsia"/>
          <w:sz w:val="24"/>
        </w:rPr>
        <w:t>在案件中电子数据报告来源于多种品牌、不同格式的取证软件时，可支持对目前市场上多种主流取证软件生成的报告分析汇总；可对目前市场上多种主流手机取证产品原始数据直接汇聚，即在取证时自动同步数据汇聚和数据清洗入库。</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2.2.</w:t>
      </w:r>
      <w:r w:rsidR="003A7C35" w:rsidRPr="00630635">
        <w:rPr>
          <w:rFonts w:hint="eastAsia"/>
          <w:sz w:val="24"/>
        </w:rPr>
        <w:t>在需要对案件中某些特定关键词进行检索时，可支持对所有检材的智慧检索，搜索范围包括账号、聊天记录（包括群聊、好友聊天）、群组、文件、图片（包括图片识别出的文字）、语音（包括语音识别出的文字）、邮箱内容、身份证号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2.3.</w:t>
      </w:r>
      <w:r w:rsidR="003A7C35" w:rsidRPr="00630635">
        <w:rPr>
          <w:rFonts w:hint="eastAsia"/>
          <w:sz w:val="24"/>
        </w:rPr>
        <w:t>在需要分析多个嫌疑人之间的通联关系时，可支持将当前手机与库中所有手机进行分析，包括直接通联分析、共同联系人分析、共同群分析、共同</w:t>
      </w:r>
      <w:r w:rsidR="003A7C35" w:rsidRPr="00630635">
        <w:rPr>
          <w:rFonts w:hint="eastAsia"/>
          <w:sz w:val="24"/>
        </w:rPr>
        <w:t>APP</w:t>
      </w:r>
      <w:r w:rsidR="003A7C35" w:rsidRPr="00630635">
        <w:rPr>
          <w:rFonts w:hint="eastAsia"/>
          <w:sz w:val="24"/>
        </w:rPr>
        <w:t>分析等；对于企业微信、钉钉、飞书等包含组织架构信息的</w:t>
      </w:r>
      <w:r w:rsidR="003A7C35" w:rsidRPr="00630635">
        <w:rPr>
          <w:rFonts w:hint="eastAsia"/>
          <w:sz w:val="24"/>
        </w:rPr>
        <w:t>APP</w:t>
      </w:r>
      <w:r w:rsidR="003A7C35" w:rsidRPr="00630635">
        <w:rPr>
          <w:rFonts w:hint="eastAsia"/>
          <w:sz w:val="24"/>
        </w:rPr>
        <w:t>，支持自动生成组织架构图，最终根据嫌疑人之间的相互联系判断犯罪团伙的组织架构。</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2.4.</w:t>
      </w:r>
      <w:r w:rsidR="003A7C35" w:rsidRPr="00630635">
        <w:rPr>
          <w:rFonts w:hint="eastAsia"/>
          <w:sz w:val="24"/>
        </w:rPr>
        <w:t>在需要分析嫌疑人之间沟通的“黑话”关键词时，可支持根据系统提供的特殊高频词汇，通过词</w:t>
      </w:r>
      <w:proofErr w:type="gramStart"/>
      <w:r w:rsidR="003A7C35" w:rsidRPr="00630635">
        <w:rPr>
          <w:rFonts w:hint="eastAsia"/>
          <w:sz w:val="24"/>
        </w:rPr>
        <w:t>云分析</w:t>
      </w:r>
      <w:proofErr w:type="gramEnd"/>
      <w:r w:rsidR="003A7C35" w:rsidRPr="00630635">
        <w:rPr>
          <w:rFonts w:hint="eastAsia"/>
          <w:sz w:val="24"/>
        </w:rPr>
        <w:t>功能，使用智能自然语言语义分析系统，分析出采集数据中的热词、敏感词等词汇，分析范围涉及所有即时通讯聊天内容、朋友圈信息、公众号信息、订阅号信息、邮件内容、浏览器查看内容等。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2.5.</w:t>
      </w:r>
      <w:r w:rsidR="003A7C35" w:rsidRPr="00630635">
        <w:rPr>
          <w:rFonts w:hint="eastAsia"/>
          <w:sz w:val="24"/>
        </w:rPr>
        <w:t>在需要发现未到案的涉案人员时，可支持将未</w:t>
      </w:r>
      <w:proofErr w:type="gramStart"/>
      <w:r w:rsidR="003A7C35" w:rsidRPr="00630635">
        <w:rPr>
          <w:rFonts w:hint="eastAsia"/>
          <w:sz w:val="24"/>
        </w:rPr>
        <w:t>到案但</w:t>
      </w:r>
      <w:proofErr w:type="gramEnd"/>
      <w:r w:rsidR="003A7C35" w:rsidRPr="00630635">
        <w:rPr>
          <w:rFonts w:hint="eastAsia"/>
          <w:sz w:val="24"/>
        </w:rPr>
        <w:t>和已到案人员有关联关系的涉案人员，进行虚拟恢复，自动查找系统内所有有关该人员的数据并汇聚到该人员名下，通过虚拟人物功能，根据掌握的情报信息构建虚拟人，同时支持虚拟恢复出社交聊天记录、他人备注、通话记录等数据，达到扩充线索的目的。</w:t>
      </w:r>
      <w:r w:rsidR="00F31CE4" w:rsidRPr="00630635">
        <w:rPr>
          <w:rFonts w:ascii="宋体" w:hAnsi="宋体" w:cs="宋体" w:hint="eastAsia"/>
          <w:b/>
          <w:bCs/>
          <w:kern w:val="0"/>
          <w:sz w:val="24"/>
          <w:szCs w:val="24"/>
          <w:lang w:bidi="ar"/>
        </w:rPr>
        <w:t>（响应文件中提供详细的具有法律效力的技术资料证明该参数满足竞争性谈判文件要求）</w:t>
      </w:r>
    </w:p>
    <w:p w:rsidR="00D039B5" w:rsidRPr="00630635" w:rsidRDefault="0007667B">
      <w:pPr>
        <w:spacing w:line="360" w:lineRule="auto"/>
        <w:ind w:firstLineChars="200" w:firstLine="480"/>
        <w:outlineLvl w:val="0"/>
        <w:rPr>
          <w:sz w:val="24"/>
        </w:rPr>
      </w:pPr>
      <w:r w:rsidRPr="00630635">
        <w:rPr>
          <w:rFonts w:hint="eastAsia"/>
          <w:sz w:val="24"/>
        </w:rPr>
        <w:lastRenderedPageBreak/>
        <w:t>★</w:t>
      </w:r>
      <w:r w:rsidR="00F31CE4" w:rsidRPr="00630635">
        <w:rPr>
          <w:rFonts w:hint="eastAsia"/>
          <w:sz w:val="24"/>
        </w:rPr>
        <w:t>2.6.</w:t>
      </w:r>
      <w:r w:rsidR="003A7C35" w:rsidRPr="00630635">
        <w:rPr>
          <w:rFonts w:hint="eastAsia"/>
          <w:sz w:val="24"/>
        </w:rPr>
        <w:t>在需要分析某些重点图片、文档等关键电子数据在嫌疑人之间的流转过程时，可支持快速找到该文件的原始出处，支持文件溯源功能，提供音频、视频、图片、文件等多媒体文件跨应用、</w:t>
      </w:r>
      <w:proofErr w:type="gramStart"/>
      <w:r w:rsidR="003A7C35" w:rsidRPr="00630635">
        <w:rPr>
          <w:rFonts w:hint="eastAsia"/>
          <w:sz w:val="24"/>
        </w:rPr>
        <w:t>跨检材文件</w:t>
      </w:r>
      <w:proofErr w:type="gramEnd"/>
      <w:r w:rsidR="003A7C35" w:rsidRPr="00630635">
        <w:rPr>
          <w:rFonts w:hint="eastAsia"/>
          <w:sz w:val="24"/>
        </w:rPr>
        <w:t>溯源功能；按照时间顺序罗列文件收发情况，直观展示溯源文件。</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2.7.</w:t>
      </w:r>
      <w:r w:rsidR="003A7C35" w:rsidRPr="00630635">
        <w:rPr>
          <w:rFonts w:hint="eastAsia"/>
          <w:sz w:val="24"/>
        </w:rPr>
        <w:t>在需要分析涉案检材中的资金需求时，可支持自动挖掘出检材、人物、案件中的资金信息，</w:t>
      </w:r>
      <w:proofErr w:type="gramStart"/>
      <w:r w:rsidR="003A7C35" w:rsidRPr="00630635">
        <w:rPr>
          <w:rFonts w:hint="eastAsia"/>
          <w:sz w:val="24"/>
        </w:rPr>
        <w:t>包括微信通讯</w:t>
      </w:r>
      <w:proofErr w:type="gramEnd"/>
      <w:r w:rsidR="003A7C35" w:rsidRPr="00630635">
        <w:rPr>
          <w:rFonts w:hint="eastAsia"/>
          <w:sz w:val="24"/>
        </w:rPr>
        <w:t>中的转账收款、收发红包信息、支付宝中的转账收款信息、银行短信中的资金账单信息等。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2.8.</w:t>
      </w:r>
      <w:r w:rsidR="003A7C35" w:rsidRPr="00630635">
        <w:rPr>
          <w:rFonts w:hint="eastAsia"/>
          <w:sz w:val="24"/>
        </w:rPr>
        <w:t>在需要导出不同格式的分析结果时，可支持分析成果导出功能，包括但不限于《所有涉案主账号表》、《备忘录信息表》、《好友信息表》、《群成员信息表》、《群信息表》、《通讯录表》、《图片地理位置表》、《音频文件信息列表》、《通话记录表》等，并支持自定义脚本数据导出工具，工具提供可视化编程界面，支持脚本执行后的成果输出。</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2.9.</w:t>
      </w:r>
      <w:r w:rsidR="003A7C35" w:rsidRPr="00630635">
        <w:rPr>
          <w:rFonts w:hint="eastAsia"/>
          <w:sz w:val="24"/>
        </w:rPr>
        <w:t>在需要多用户登录时，可支持系统安全管理</w:t>
      </w:r>
      <w:r w:rsidR="003A7C35" w:rsidRPr="00630635">
        <w:rPr>
          <w:rFonts w:hint="eastAsia"/>
          <w:sz w:val="24"/>
        </w:rPr>
        <w:t>IP</w:t>
      </w:r>
      <w:r w:rsidR="003A7C35" w:rsidRPr="00630635">
        <w:rPr>
          <w:rFonts w:hint="eastAsia"/>
          <w:sz w:val="24"/>
        </w:rPr>
        <w:t>白名单功能，通过用户自定义设置白名单，对白名单中的</w:t>
      </w:r>
      <w:r w:rsidR="003A7C35" w:rsidRPr="00630635">
        <w:rPr>
          <w:rFonts w:hint="eastAsia"/>
          <w:sz w:val="24"/>
        </w:rPr>
        <w:t>IP</w:t>
      </w:r>
      <w:r w:rsidR="003A7C35" w:rsidRPr="00630635">
        <w:rPr>
          <w:rFonts w:hint="eastAsia"/>
          <w:sz w:val="24"/>
        </w:rPr>
        <w:t>客户端进行限制；支持用户权限设置功能，支持基于检材、人物、案件维度的用户权限划分，能够设定每个用户或者每组用户可查看的检材、人物或者案件，无权限内容不能查看；支持不少于</w:t>
      </w:r>
      <w:r w:rsidR="003A7C35" w:rsidRPr="00630635">
        <w:rPr>
          <w:rFonts w:hint="eastAsia"/>
          <w:sz w:val="24"/>
        </w:rPr>
        <w:t>100</w:t>
      </w:r>
      <w:r w:rsidR="003A7C35" w:rsidRPr="00630635">
        <w:rPr>
          <w:rFonts w:hint="eastAsia"/>
          <w:sz w:val="24"/>
        </w:rPr>
        <w:t>个并发用户同时在线浏览操作。</w:t>
      </w:r>
    </w:p>
    <w:p w:rsidR="00D039B5" w:rsidRPr="00630635" w:rsidRDefault="00F31CE4">
      <w:pPr>
        <w:spacing w:line="360" w:lineRule="auto"/>
        <w:ind w:firstLineChars="200" w:firstLine="480"/>
        <w:outlineLvl w:val="0"/>
        <w:rPr>
          <w:sz w:val="24"/>
        </w:rPr>
      </w:pPr>
      <w:r w:rsidRPr="00630635">
        <w:rPr>
          <w:rFonts w:hint="eastAsia"/>
          <w:sz w:val="24"/>
        </w:rPr>
        <w:t>3.</w:t>
      </w:r>
      <w:r w:rsidR="003A7C35" w:rsidRPr="00630635">
        <w:rPr>
          <w:rFonts w:hint="eastAsia"/>
          <w:sz w:val="24"/>
        </w:rPr>
        <w:t>硬件要求</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3.1.</w:t>
      </w:r>
      <w:r w:rsidR="003A7C35" w:rsidRPr="00630635">
        <w:rPr>
          <w:rFonts w:hint="eastAsia"/>
          <w:sz w:val="24"/>
        </w:rPr>
        <w:t>分析应用计算端设备（</w:t>
      </w:r>
      <w:r w:rsidR="003A7C35" w:rsidRPr="00630635">
        <w:rPr>
          <w:rFonts w:hint="eastAsia"/>
          <w:sz w:val="24"/>
        </w:rPr>
        <w:t>1</w:t>
      </w:r>
      <w:r w:rsidR="003A7C35" w:rsidRPr="00630635">
        <w:rPr>
          <w:rFonts w:hint="eastAsia"/>
          <w:sz w:val="24"/>
        </w:rPr>
        <w:t>台）：</w:t>
      </w:r>
      <w:r w:rsidR="003A7C35" w:rsidRPr="00630635">
        <w:rPr>
          <w:rFonts w:hint="eastAsia"/>
          <w:sz w:val="24"/>
        </w:rPr>
        <w:t>CPU</w:t>
      </w:r>
      <w:r w:rsidR="003A7C35" w:rsidRPr="00630635">
        <w:rPr>
          <w:rFonts w:hint="eastAsia"/>
          <w:sz w:val="24"/>
        </w:rPr>
        <w:t>：应当符合安全可靠测评要求，不低于</w:t>
      </w:r>
      <w:r w:rsidR="003A7C35" w:rsidRPr="00630635">
        <w:rPr>
          <w:rFonts w:hint="eastAsia"/>
          <w:sz w:val="24"/>
        </w:rPr>
        <w:t xml:space="preserve"> 20</w:t>
      </w:r>
      <w:r w:rsidR="003A7C35" w:rsidRPr="00630635">
        <w:rPr>
          <w:rFonts w:hint="eastAsia"/>
          <w:sz w:val="24"/>
        </w:rPr>
        <w:t>核</w:t>
      </w:r>
      <w:r w:rsidR="003A7C35" w:rsidRPr="00630635">
        <w:rPr>
          <w:rFonts w:hint="eastAsia"/>
          <w:sz w:val="24"/>
        </w:rPr>
        <w:t xml:space="preserve"> *2</w:t>
      </w:r>
      <w:r w:rsidR="003A7C35" w:rsidRPr="00630635">
        <w:rPr>
          <w:rFonts w:hint="eastAsia"/>
          <w:sz w:val="24"/>
        </w:rPr>
        <w:t>；内存：不低于</w:t>
      </w:r>
      <w:r w:rsidR="003A7C35" w:rsidRPr="00630635">
        <w:rPr>
          <w:rFonts w:hint="eastAsia"/>
          <w:sz w:val="24"/>
        </w:rPr>
        <w:t>512GB</w:t>
      </w:r>
      <w:r w:rsidR="003A7C35" w:rsidRPr="00630635">
        <w:rPr>
          <w:rFonts w:hint="eastAsia"/>
          <w:sz w:val="24"/>
        </w:rPr>
        <w:t>；硬盘：不低于</w:t>
      </w:r>
      <w:r w:rsidR="003A7C35" w:rsidRPr="00630635">
        <w:rPr>
          <w:rFonts w:hint="eastAsia"/>
          <w:sz w:val="24"/>
        </w:rPr>
        <w:t>15TB</w:t>
      </w:r>
      <w:r w:rsidR="003A7C35" w:rsidRPr="00630635">
        <w:rPr>
          <w:rFonts w:hint="eastAsia"/>
          <w:sz w:val="24"/>
        </w:rPr>
        <w:t>；网口：不少于双口千兆（需配置对应速率光模块）</w:t>
      </w:r>
      <w:r w:rsidR="003A7C35" w:rsidRPr="00630635">
        <w:rPr>
          <w:rFonts w:hint="eastAsia"/>
          <w:sz w:val="24"/>
        </w:rPr>
        <w:t>+</w:t>
      </w:r>
      <w:r w:rsidR="003A7C35" w:rsidRPr="00630635">
        <w:rPr>
          <w:rFonts w:hint="eastAsia"/>
          <w:sz w:val="24"/>
        </w:rPr>
        <w:t>双口万兆（需配置对应速率光模块）；</w:t>
      </w:r>
      <w:r w:rsidR="003A7C35" w:rsidRPr="00630635">
        <w:rPr>
          <w:rFonts w:hint="eastAsia"/>
          <w:sz w:val="24"/>
        </w:rPr>
        <w:t>RAID</w:t>
      </w:r>
      <w:r w:rsidR="003A7C35" w:rsidRPr="00630635">
        <w:rPr>
          <w:rFonts w:hint="eastAsia"/>
          <w:sz w:val="24"/>
        </w:rPr>
        <w:t>：配置</w:t>
      </w:r>
      <w:r w:rsidR="003A7C35" w:rsidRPr="00630635">
        <w:rPr>
          <w:rFonts w:hint="eastAsia"/>
          <w:sz w:val="24"/>
        </w:rPr>
        <w:t>RAID</w:t>
      </w:r>
      <w:r w:rsidR="003A7C35" w:rsidRPr="00630635">
        <w:rPr>
          <w:rFonts w:hint="eastAsia"/>
          <w:sz w:val="24"/>
        </w:rPr>
        <w:t>卡；配有只读接口；</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3.2.</w:t>
      </w:r>
      <w:r w:rsidR="003A7C35" w:rsidRPr="00630635">
        <w:rPr>
          <w:rFonts w:hint="eastAsia"/>
          <w:sz w:val="24"/>
        </w:rPr>
        <w:t>AI</w:t>
      </w:r>
      <w:r w:rsidR="003A7C35" w:rsidRPr="00630635">
        <w:rPr>
          <w:rFonts w:hint="eastAsia"/>
          <w:sz w:val="24"/>
        </w:rPr>
        <w:t>存储计算端设备（</w:t>
      </w:r>
      <w:r w:rsidR="003A7C35" w:rsidRPr="00630635">
        <w:rPr>
          <w:rFonts w:hint="eastAsia"/>
          <w:sz w:val="24"/>
        </w:rPr>
        <w:t>1</w:t>
      </w:r>
      <w:r w:rsidR="003A7C35" w:rsidRPr="00630635">
        <w:rPr>
          <w:rFonts w:hint="eastAsia"/>
          <w:sz w:val="24"/>
        </w:rPr>
        <w:t>台）：</w:t>
      </w:r>
      <w:r w:rsidR="003A7C35" w:rsidRPr="00630635">
        <w:rPr>
          <w:rFonts w:hint="eastAsia"/>
          <w:sz w:val="24"/>
        </w:rPr>
        <w:t>CPU</w:t>
      </w:r>
      <w:r w:rsidR="003A7C35" w:rsidRPr="00630635">
        <w:rPr>
          <w:rFonts w:hint="eastAsia"/>
          <w:sz w:val="24"/>
        </w:rPr>
        <w:t>：应当符合安全可靠测评要求，不低于</w:t>
      </w:r>
      <w:r w:rsidR="003A7C35" w:rsidRPr="00630635">
        <w:rPr>
          <w:rFonts w:hint="eastAsia"/>
          <w:sz w:val="24"/>
        </w:rPr>
        <w:t xml:space="preserve"> 16</w:t>
      </w:r>
      <w:r w:rsidR="003A7C35" w:rsidRPr="00630635">
        <w:rPr>
          <w:rFonts w:hint="eastAsia"/>
          <w:sz w:val="24"/>
        </w:rPr>
        <w:t>核</w:t>
      </w:r>
      <w:r w:rsidR="003A7C35" w:rsidRPr="00630635">
        <w:rPr>
          <w:rFonts w:hint="eastAsia"/>
          <w:sz w:val="24"/>
        </w:rPr>
        <w:t xml:space="preserve"> *2</w:t>
      </w:r>
      <w:r w:rsidR="003A7C35" w:rsidRPr="00630635">
        <w:rPr>
          <w:rFonts w:hint="eastAsia"/>
          <w:sz w:val="24"/>
        </w:rPr>
        <w:t>；</w:t>
      </w:r>
      <w:r w:rsidR="003A7C35" w:rsidRPr="00630635">
        <w:rPr>
          <w:rFonts w:hint="eastAsia"/>
          <w:sz w:val="24"/>
        </w:rPr>
        <w:t>GPU</w:t>
      </w:r>
      <w:r w:rsidR="003A7C35" w:rsidRPr="00630635">
        <w:rPr>
          <w:rFonts w:hint="eastAsia"/>
          <w:sz w:val="24"/>
        </w:rPr>
        <w:t>：不低于</w:t>
      </w:r>
      <w:r w:rsidR="003A7C35" w:rsidRPr="00630635">
        <w:rPr>
          <w:rFonts w:hint="eastAsia"/>
          <w:sz w:val="24"/>
        </w:rPr>
        <w:t>96GB</w:t>
      </w:r>
      <w:r w:rsidR="003A7C35" w:rsidRPr="00630635">
        <w:rPr>
          <w:rFonts w:hint="eastAsia"/>
          <w:sz w:val="24"/>
        </w:rPr>
        <w:t>；内存：不低于</w:t>
      </w:r>
      <w:r w:rsidR="003A7C35" w:rsidRPr="00630635">
        <w:rPr>
          <w:rFonts w:hint="eastAsia"/>
          <w:sz w:val="24"/>
        </w:rPr>
        <w:t>256GB</w:t>
      </w:r>
      <w:r w:rsidR="003A7C35" w:rsidRPr="00630635">
        <w:rPr>
          <w:rFonts w:hint="eastAsia"/>
          <w:sz w:val="24"/>
        </w:rPr>
        <w:t>；硬盘：不低于</w:t>
      </w:r>
      <w:r w:rsidR="003A7C35" w:rsidRPr="00630635">
        <w:rPr>
          <w:rFonts w:hint="eastAsia"/>
          <w:sz w:val="24"/>
        </w:rPr>
        <w:t>200TB</w:t>
      </w:r>
      <w:r w:rsidR="003A7C35" w:rsidRPr="00630635">
        <w:rPr>
          <w:rFonts w:hint="eastAsia"/>
          <w:sz w:val="24"/>
        </w:rPr>
        <w:t>；网口：不少于双口千兆（需配置对应速率光模块）</w:t>
      </w:r>
      <w:r w:rsidR="003A7C35" w:rsidRPr="00630635">
        <w:rPr>
          <w:rFonts w:hint="eastAsia"/>
          <w:sz w:val="24"/>
        </w:rPr>
        <w:t>+</w:t>
      </w:r>
      <w:r w:rsidR="003A7C35" w:rsidRPr="00630635">
        <w:rPr>
          <w:rFonts w:hint="eastAsia"/>
          <w:sz w:val="24"/>
        </w:rPr>
        <w:t>双口万兆（需配置对应速率光模块）；</w:t>
      </w:r>
      <w:r w:rsidR="003A7C35" w:rsidRPr="00630635">
        <w:rPr>
          <w:rFonts w:hint="eastAsia"/>
          <w:sz w:val="24"/>
        </w:rPr>
        <w:t>RAID</w:t>
      </w:r>
      <w:r w:rsidR="003A7C35" w:rsidRPr="00630635">
        <w:rPr>
          <w:rFonts w:hint="eastAsia"/>
          <w:sz w:val="24"/>
        </w:rPr>
        <w:t>：配置</w:t>
      </w:r>
      <w:r w:rsidR="003A7C35" w:rsidRPr="00630635">
        <w:rPr>
          <w:rFonts w:hint="eastAsia"/>
          <w:sz w:val="24"/>
        </w:rPr>
        <w:t>RAID</w:t>
      </w:r>
      <w:r w:rsidR="003A7C35" w:rsidRPr="00630635">
        <w:rPr>
          <w:rFonts w:hint="eastAsia"/>
          <w:sz w:val="24"/>
        </w:rPr>
        <w:t>卡；配有只读接口；</w:t>
      </w:r>
    </w:p>
    <w:p w:rsidR="00D039B5" w:rsidRPr="00630635" w:rsidRDefault="00F31CE4">
      <w:pPr>
        <w:spacing w:line="360" w:lineRule="auto"/>
        <w:ind w:firstLineChars="200" w:firstLine="480"/>
        <w:outlineLvl w:val="0"/>
        <w:rPr>
          <w:sz w:val="24"/>
        </w:rPr>
      </w:pPr>
      <w:r w:rsidRPr="00630635">
        <w:rPr>
          <w:rFonts w:hint="eastAsia"/>
          <w:sz w:val="24"/>
        </w:rPr>
        <w:t>4.</w:t>
      </w:r>
      <w:r w:rsidR="003A7C35" w:rsidRPr="00630635">
        <w:rPr>
          <w:rFonts w:hint="eastAsia"/>
          <w:sz w:val="24"/>
        </w:rPr>
        <w:t>软件要求</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4.1.</w:t>
      </w:r>
      <w:r w:rsidR="003A7C35" w:rsidRPr="00630635">
        <w:rPr>
          <w:rFonts w:hint="eastAsia"/>
          <w:sz w:val="24"/>
        </w:rPr>
        <w:t>数据导入与清洗</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4.1.1.</w:t>
      </w:r>
      <w:r w:rsidR="003A7C35" w:rsidRPr="00630635">
        <w:rPr>
          <w:rFonts w:hint="eastAsia"/>
          <w:sz w:val="24"/>
        </w:rPr>
        <w:t>支持对现有电子取证设备进行管理，能够显示每台设备的使用情况，</w:t>
      </w:r>
      <w:r w:rsidR="003A7C35" w:rsidRPr="00630635">
        <w:rPr>
          <w:rFonts w:hint="eastAsia"/>
          <w:sz w:val="24"/>
        </w:rPr>
        <w:lastRenderedPageBreak/>
        <w:t>时时显示数据提取、解析及汇集进度；</w:t>
      </w:r>
    </w:p>
    <w:p w:rsidR="00D039B5" w:rsidRPr="00630635" w:rsidRDefault="0007667B">
      <w:pPr>
        <w:spacing w:line="360" w:lineRule="auto"/>
        <w:ind w:firstLineChars="200" w:firstLine="480"/>
        <w:outlineLvl w:val="0"/>
        <w:rPr>
          <w:sz w:val="24"/>
        </w:rPr>
      </w:pPr>
      <w:r w:rsidRPr="00630635">
        <w:rPr>
          <w:rFonts w:hint="eastAsia"/>
          <w:sz w:val="24"/>
        </w:rPr>
        <w:t>★</w:t>
      </w:r>
      <w:r w:rsidR="003A7C35" w:rsidRPr="00630635">
        <w:rPr>
          <w:rFonts w:hint="eastAsia"/>
          <w:sz w:val="24"/>
        </w:rPr>
        <w:t>4.1.2.</w:t>
      </w:r>
      <w:r w:rsidR="003A7C35" w:rsidRPr="00630635">
        <w:rPr>
          <w:rFonts w:hint="eastAsia"/>
          <w:sz w:val="24"/>
        </w:rPr>
        <w:t>支持包含但不限于美亚、拓界的手机取证产品原始数据直接汇聚，无需生成报告，即取证时自动同步数据汇聚和数据清洗入库，并支持云盘在线查看原始数据；</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4.1.3.</w:t>
      </w:r>
      <w:r w:rsidR="003A7C35" w:rsidRPr="00630635">
        <w:rPr>
          <w:rFonts w:hint="eastAsia"/>
          <w:sz w:val="24"/>
        </w:rPr>
        <w:t>支持包含但不限于美亚、拓界等厂商的主机磁盘镜像文件、磁介质镜像文件分析报告的数据上传汇聚和数据清洗入库，并支持直接在系统中在页面调用原</w:t>
      </w:r>
      <w:r w:rsidR="003A7C35" w:rsidRPr="00630635">
        <w:rPr>
          <w:rFonts w:hint="eastAsia"/>
          <w:sz w:val="24"/>
        </w:rPr>
        <w:t>HTML</w:t>
      </w:r>
      <w:r w:rsidR="003A7C35" w:rsidRPr="00630635">
        <w:rPr>
          <w:rFonts w:hint="eastAsia"/>
          <w:sz w:val="24"/>
        </w:rPr>
        <w:t>查看；</w:t>
      </w:r>
      <w:r w:rsidR="003A7C35" w:rsidRPr="00630635">
        <w:rPr>
          <w:rFonts w:hint="eastAsia"/>
          <w:sz w:val="24"/>
        </w:rPr>
        <w:t xml:space="preserve"> </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4.1.4.</w:t>
      </w:r>
      <w:r w:rsidR="003A7C35" w:rsidRPr="00630635">
        <w:rPr>
          <w:rFonts w:hint="eastAsia"/>
          <w:sz w:val="24"/>
        </w:rPr>
        <w:t>平台终端具有独立的数据上传功能（非存储服务器网络挂载模式），支持一次性导入文件夹下的文件和</w:t>
      </w:r>
      <w:proofErr w:type="gramStart"/>
      <w:r w:rsidR="003A7C35" w:rsidRPr="00630635">
        <w:rPr>
          <w:rFonts w:hint="eastAsia"/>
          <w:sz w:val="24"/>
        </w:rPr>
        <w:t>单文件</w:t>
      </w:r>
      <w:proofErr w:type="gramEnd"/>
      <w:r w:rsidR="003A7C35" w:rsidRPr="00630635">
        <w:rPr>
          <w:rFonts w:hint="eastAsia"/>
          <w:sz w:val="24"/>
        </w:rPr>
        <w:t>导入两种方式，导入数据格式支持</w:t>
      </w:r>
      <w:r w:rsidR="003A7C35" w:rsidRPr="00630635">
        <w:rPr>
          <w:rFonts w:hint="eastAsia"/>
          <w:sz w:val="24"/>
        </w:rPr>
        <w:t>BCP</w:t>
      </w:r>
      <w:r w:rsidR="003A7C35" w:rsidRPr="00630635">
        <w:rPr>
          <w:rFonts w:hint="eastAsia"/>
          <w:sz w:val="24"/>
        </w:rPr>
        <w:t>报告数据、</w:t>
      </w:r>
      <w:r w:rsidR="003A7C35" w:rsidRPr="00630635">
        <w:rPr>
          <w:rFonts w:hint="eastAsia"/>
          <w:sz w:val="24"/>
        </w:rPr>
        <w:t>EFP</w:t>
      </w:r>
      <w:r w:rsidR="003A7C35" w:rsidRPr="00630635">
        <w:rPr>
          <w:rFonts w:hint="eastAsia"/>
          <w:sz w:val="24"/>
        </w:rPr>
        <w:t>报告数据、</w:t>
      </w:r>
      <w:r w:rsidR="003A7C35" w:rsidRPr="00630635">
        <w:rPr>
          <w:rFonts w:hint="eastAsia"/>
          <w:sz w:val="24"/>
        </w:rPr>
        <w:t>HTML</w:t>
      </w:r>
      <w:r w:rsidR="003A7C35" w:rsidRPr="00630635">
        <w:rPr>
          <w:rFonts w:hint="eastAsia"/>
          <w:sz w:val="24"/>
        </w:rPr>
        <w:t>报告数据、视频数据、图片数据、音频数据</w:t>
      </w:r>
      <w:r w:rsidR="003A7C35" w:rsidRPr="00630635">
        <w:rPr>
          <w:rFonts w:hint="eastAsia"/>
          <w:sz w:val="24"/>
        </w:rPr>
        <w:t xml:space="preserve"> </w:t>
      </w:r>
      <w:r w:rsidR="003A7C35" w:rsidRPr="00630635">
        <w:rPr>
          <w:rFonts w:hint="eastAsia"/>
          <w:sz w:val="24"/>
        </w:rPr>
        <w:t>、文档数据（包括</w:t>
      </w:r>
      <w:r w:rsidR="003A7C35" w:rsidRPr="00630635">
        <w:rPr>
          <w:rFonts w:hint="eastAsia"/>
          <w:sz w:val="24"/>
        </w:rPr>
        <w:t>Excel</w:t>
      </w:r>
      <w:r w:rsidR="003A7C35" w:rsidRPr="00630635">
        <w:rPr>
          <w:rFonts w:hint="eastAsia"/>
          <w:sz w:val="24"/>
        </w:rPr>
        <w:t>、</w:t>
      </w:r>
      <w:r w:rsidR="003A7C35" w:rsidRPr="00630635">
        <w:rPr>
          <w:rFonts w:hint="eastAsia"/>
          <w:sz w:val="24"/>
        </w:rPr>
        <w:t>Word</w:t>
      </w:r>
      <w:r w:rsidR="003A7C35" w:rsidRPr="00630635">
        <w:rPr>
          <w:rFonts w:hint="eastAsia"/>
          <w:sz w:val="24"/>
        </w:rPr>
        <w:t>、</w:t>
      </w:r>
      <w:r w:rsidR="003A7C35" w:rsidRPr="00630635">
        <w:rPr>
          <w:rFonts w:hint="eastAsia"/>
          <w:sz w:val="24"/>
        </w:rPr>
        <w:t>PDF</w:t>
      </w:r>
      <w:r w:rsidR="003A7C35" w:rsidRPr="00630635">
        <w:rPr>
          <w:rFonts w:hint="eastAsia"/>
          <w:sz w:val="24"/>
        </w:rPr>
        <w:t>、</w:t>
      </w:r>
      <w:r w:rsidR="003A7C35" w:rsidRPr="00630635">
        <w:rPr>
          <w:rFonts w:hint="eastAsia"/>
          <w:sz w:val="24"/>
        </w:rPr>
        <w:t>PPT</w:t>
      </w:r>
      <w:r w:rsidR="003A7C35" w:rsidRPr="00630635">
        <w:rPr>
          <w:rFonts w:hint="eastAsia"/>
          <w:sz w:val="24"/>
        </w:rPr>
        <w:t>、压缩包）、话单数据、账单数据、水电费案件数据等；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4.1.5.</w:t>
      </w:r>
      <w:r w:rsidR="003A7C35" w:rsidRPr="00630635">
        <w:rPr>
          <w:rFonts w:hint="eastAsia"/>
          <w:sz w:val="24"/>
        </w:rPr>
        <w:t>支持各类</w:t>
      </w:r>
      <w:r w:rsidR="003A7C35" w:rsidRPr="00630635">
        <w:rPr>
          <w:rFonts w:hint="eastAsia"/>
          <w:sz w:val="24"/>
        </w:rPr>
        <w:t>Excel</w:t>
      </w:r>
      <w:r w:rsidR="003A7C35" w:rsidRPr="00630635">
        <w:rPr>
          <w:rFonts w:hint="eastAsia"/>
          <w:sz w:val="24"/>
        </w:rPr>
        <w:t>表格导入，导入时支持标题行的自动识别和自动映射；在标题</w:t>
      </w:r>
      <w:proofErr w:type="gramStart"/>
      <w:r w:rsidR="003A7C35" w:rsidRPr="00630635">
        <w:rPr>
          <w:rFonts w:hint="eastAsia"/>
          <w:sz w:val="24"/>
        </w:rPr>
        <w:t>行无法</w:t>
      </w:r>
      <w:proofErr w:type="gramEnd"/>
      <w:r w:rsidR="003A7C35" w:rsidRPr="00630635">
        <w:rPr>
          <w:rFonts w:hint="eastAsia"/>
          <w:sz w:val="24"/>
        </w:rPr>
        <w:t>自动匹配模板时，依靠人工选择的映射标题会自动记录到后台，用于下次分析能够自动识别；</w:t>
      </w:r>
      <w:r w:rsidR="003A7C35" w:rsidRPr="00630635">
        <w:rPr>
          <w:rFonts w:hint="eastAsia"/>
          <w:sz w:val="24"/>
        </w:rPr>
        <w:t xml:space="preserve"> </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4.1.6.</w:t>
      </w:r>
      <w:r w:rsidR="003A7C35" w:rsidRPr="00630635">
        <w:rPr>
          <w:rFonts w:hint="eastAsia"/>
          <w:sz w:val="24"/>
        </w:rPr>
        <w:t>系统平台支持包含电子设备取证数据特定案件数据进行清洗、转换、治理，结构化至数据库；支持对</w:t>
      </w:r>
      <w:proofErr w:type="gramStart"/>
      <w:r w:rsidR="003A7C35" w:rsidRPr="00630635">
        <w:rPr>
          <w:rFonts w:hint="eastAsia"/>
          <w:sz w:val="24"/>
        </w:rPr>
        <w:t>电信调证话单</w:t>
      </w:r>
      <w:proofErr w:type="gramEnd"/>
      <w:r w:rsidR="003A7C35" w:rsidRPr="00630635">
        <w:rPr>
          <w:rFonts w:hint="eastAsia"/>
          <w:sz w:val="24"/>
        </w:rPr>
        <w:t>的数据解析与清洗。</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4.1.7.</w:t>
      </w:r>
      <w:r w:rsidR="003A7C35" w:rsidRPr="00630635">
        <w:rPr>
          <w:rFonts w:hint="eastAsia"/>
          <w:sz w:val="24"/>
        </w:rPr>
        <w:t>针对采集或者取证的单部（多部）检材进行数据清洗入库，支持在线查看检</w:t>
      </w:r>
      <w:proofErr w:type="gramStart"/>
      <w:r w:rsidR="003A7C35" w:rsidRPr="00630635">
        <w:rPr>
          <w:rFonts w:hint="eastAsia"/>
          <w:sz w:val="24"/>
        </w:rPr>
        <w:t>材基本</w:t>
      </w:r>
      <w:proofErr w:type="gramEnd"/>
      <w:r w:rsidR="003A7C35" w:rsidRPr="00630635">
        <w:rPr>
          <w:rFonts w:hint="eastAsia"/>
          <w:sz w:val="24"/>
        </w:rPr>
        <w:t>信息、最近联系人、关联案件、关联人物、社交统计、应用统计等信息；支持补全检</w:t>
      </w:r>
      <w:proofErr w:type="gramStart"/>
      <w:r w:rsidR="003A7C35" w:rsidRPr="00630635">
        <w:rPr>
          <w:rFonts w:hint="eastAsia"/>
          <w:sz w:val="24"/>
        </w:rPr>
        <w:t>材基本</w:t>
      </w:r>
      <w:proofErr w:type="gramEnd"/>
      <w:r w:rsidR="003A7C35" w:rsidRPr="00630635">
        <w:rPr>
          <w:rFonts w:hint="eastAsia"/>
          <w:sz w:val="24"/>
        </w:rPr>
        <w:t>信息功能；支持对检</w:t>
      </w:r>
      <w:proofErr w:type="gramStart"/>
      <w:r w:rsidR="003A7C35" w:rsidRPr="00630635">
        <w:rPr>
          <w:rFonts w:hint="eastAsia"/>
          <w:sz w:val="24"/>
        </w:rPr>
        <w:t>材信息</w:t>
      </w:r>
      <w:proofErr w:type="gramEnd"/>
      <w:r w:rsidR="003A7C35" w:rsidRPr="00630635">
        <w:rPr>
          <w:rFonts w:hint="eastAsia"/>
          <w:sz w:val="24"/>
        </w:rPr>
        <w:t>进行备注操作；</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4.1.8.</w:t>
      </w:r>
      <w:r w:rsidR="003A7C35" w:rsidRPr="00630635">
        <w:rPr>
          <w:rFonts w:hint="eastAsia"/>
          <w:sz w:val="24"/>
        </w:rPr>
        <w:t>针对所有清洗入库的检材，支持批量管理包括重复手机管理、自动关联人物、手动关联人物、多检材关联分析、根据导入时间或取证时间筛选检材、按关联人物、手机号、社交账号检索检材、对检材进行收藏、删除操作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4.1.9.</w:t>
      </w:r>
      <w:r w:rsidR="003A7C35" w:rsidRPr="00630635">
        <w:rPr>
          <w:rFonts w:hint="eastAsia"/>
          <w:sz w:val="24"/>
        </w:rPr>
        <w:t>支持重复手机管理，在不改变原始数据的前提下，对重复手机的合并、去重以及绑定到关联人物；</w:t>
      </w:r>
      <w:r w:rsidR="003A7C35" w:rsidRPr="00630635">
        <w:rPr>
          <w:rFonts w:hint="eastAsia"/>
          <w:sz w:val="24"/>
        </w:rPr>
        <w:t xml:space="preserve"> </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4.1.10.</w:t>
      </w:r>
      <w:r w:rsidR="003A7C35" w:rsidRPr="00630635">
        <w:rPr>
          <w:rFonts w:hint="eastAsia"/>
          <w:sz w:val="24"/>
        </w:rPr>
        <w:t>数据清洗后，自动提取人物的核心数据形成人物档案，包括人物的人员基本信息（如人员姓名、证件号码、性别、户籍、地址等）、关联检材、关联案件、他人备注的实名信息、人物身份、组织信息、关联银行卡、常用账号、常用地址（如快递地址、常用出行目的地等）、常用密码、人物词云等信息；</w:t>
      </w:r>
    </w:p>
    <w:p w:rsidR="00D039B5" w:rsidRPr="00630635" w:rsidRDefault="0007667B">
      <w:pPr>
        <w:spacing w:line="360" w:lineRule="auto"/>
        <w:ind w:firstLineChars="200" w:firstLine="480"/>
        <w:outlineLvl w:val="0"/>
        <w:rPr>
          <w:sz w:val="24"/>
        </w:rPr>
      </w:pPr>
      <w:r w:rsidRPr="00630635">
        <w:rPr>
          <w:rFonts w:hint="eastAsia"/>
          <w:sz w:val="24"/>
        </w:rPr>
        <w:lastRenderedPageBreak/>
        <w:t>★</w:t>
      </w:r>
      <w:r w:rsidR="00F31CE4" w:rsidRPr="00630635">
        <w:rPr>
          <w:rFonts w:hint="eastAsia"/>
          <w:sz w:val="24"/>
        </w:rPr>
        <w:t>4.1.11.</w:t>
      </w:r>
      <w:r w:rsidR="003A7C35" w:rsidRPr="00630635">
        <w:rPr>
          <w:rFonts w:hint="eastAsia"/>
          <w:sz w:val="24"/>
        </w:rPr>
        <w:t>支持云盘功能，具有案件数据、检材报告、公共盘与私人云盘，对数据进行分类存储，其中案件数据、检</w:t>
      </w:r>
      <w:proofErr w:type="gramStart"/>
      <w:r w:rsidR="003A7C35" w:rsidRPr="00630635">
        <w:rPr>
          <w:rFonts w:hint="eastAsia"/>
          <w:sz w:val="24"/>
        </w:rPr>
        <w:t>材报告</w:t>
      </w:r>
      <w:proofErr w:type="gramEnd"/>
      <w:r w:rsidR="003A7C35" w:rsidRPr="00630635">
        <w:rPr>
          <w:rFonts w:hint="eastAsia"/>
          <w:sz w:val="24"/>
        </w:rPr>
        <w:t>只能浏览和下载，不能上传、修改和删除，公共盘和私人云盘可以上传、修改、删除、下载。</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w:t>
      </w:r>
      <w:r w:rsidR="003A7C35" w:rsidRPr="00630635">
        <w:rPr>
          <w:rFonts w:hint="eastAsia"/>
          <w:sz w:val="24"/>
        </w:rPr>
        <w:t>基础分析</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4.2.1.</w:t>
      </w:r>
      <w:r w:rsidR="003A7C35" w:rsidRPr="00630635">
        <w:rPr>
          <w:rFonts w:hint="eastAsia"/>
          <w:sz w:val="24"/>
        </w:rPr>
        <w:t>支持检材体检功能，可将当前手机与库中所有手机进行分析，包括直接通联分析、共同联系人分析、共同群分析、共同</w:t>
      </w:r>
      <w:r w:rsidR="003A7C35" w:rsidRPr="00630635">
        <w:rPr>
          <w:rFonts w:hint="eastAsia"/>
          <w:sz w:val="24"/>
        </w:rPr>
        <w:t>APP</w:t>
      </w:r>
      <w:r w:rsidR="003A7C35" w:rsidRPr="00630635">
        <w:rPr>
          <w:rFonts w:hint="eastAsia"/>
          <w:sz w:val="24"/>
        </w:rPr>
        <w:t>分析等；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4.2.2.</w:t>
      </w:r>
      <w:r w:rsidR="003A7C35" w:rsidRPr="00630635">
        <w:rPr>
          <w:rFonts w:hint="eastAsia"/>
          <w:sz w:val="24"/>
        </w:rPr>
        <w:t>对于企业微信、钉钉、飞书等包含组织架构信息的</w:t>
      </w:r>
      <w:r w:rsidR="003A7C35" w:rsidRPr="00630635">
        <w:rPr>
          <w:rFonts w:hint="eastAsia"/>
          <w:sz w:val="24"/>
        </w:rPr>
        <w:t>APP</w:t>
      </w:r>
      <w:r w:rsidR="003A7C35" w:rsidRPr="00630635">
        <w:rPr>
          <w:rFonts w:hint="eastAsia"/>
          <w:sz w:val="24"/>
        </w:rPr>
        <w:t>，支持自动生成组织架构图，同时可对架构图进行节点编辑，可导入</w:t>
      </w:r>
      <w:r w:rsidR="003A7C35" w:rsidRPr="00630635">
        <w:rPr>
          <w:rFonts w:hint="eastAsia"/>
          <w:sz w:val="24"/>
        </w:rPr>
        <w:t>Xmind</w:t>
      </w:r>
      <w:r w:rsidR="003A7C35" w:rsidRPr="00630635">
        <w:rPr>
          <w:rFonts w:hint="eastAsia"/>
          <w:sz w:val="24"/>
        </w:rPr>
        <w:t>思维导图；支持架构图的导出，可导出为图片、</w:t>
      </w:r>
      <w:r w:rsidR="003A7C35" w:rsidRPr="00630635">
        <w:rPr>
          <w:rFonts w:hint="eastAsia"/>
          <w:sz w:val="24"/>
        </w:rPr>
        <w:t>Xmind</w:t>
      </w:r>
      <w:r w:rsidR="003A7C35" w:rsidRPr="00630635">
        <w:rPr>
          <w:rFonts w:hint="eastAsia"/>
          <w:sz w:val="24"/>
        </w:rPr>
        <w:t>格式；</w:t>
      </w:r>
      <w:r w:rsidR="003A7C35" w:rsidRPr="00630635">
        <w:rPr>
          <w:rFonts w:hint="eastAsia"/>
          <w:sz w:val="24"/>
        </w:rPr>
        <w:t xml:space="preserve"> </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4.2.3.</w:t>
      </w:r>
      <w:r w:rsidR="003A7C35" w:rsidRPr="00630635">
        <w:rPr>
          <w:rFonts w:hint="eastAsia"/>
          <w:sz w:val="24"/>
        </w:rPr>
        <w:t>具有案件合并功能，可对案件进行合并，生成新的合并案件，同时可以不影响原有案件数据；</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4.2.4.</w:t>
      </w:r>
      <w:r w:rsidR="003A7C35" w:rsidRPr="00630635">
        <w:rPr>
          <w:rFonts w:hint="eastAsia"/>
          <w:sz w:val="24"/>
        </w:rPr>
        <w:t>具有</w:t>
      </w:r>
      <w:r w:rsidR="003A7C35" w:rsidRPr="00630635">
        <w:rPr>
          <w:rFonts w:hint="eastAsia"/>
          <w:sz w:val="24"/>
        </w:rPr>
        <w:t>AI</w:t>
      </w:r>
      <w:r w:rsidR="003A7C35" w:rsidRPr="00630635">
        <w:rPr>
          <w:rFonts w:hint="eastAsia"/>
          <w:sz w:val="24"/>
        </w:rPr>
        <w:t>处理功能，能够对全案文件批量进行内容识别处理，能够对全案图片批量进行</w:t>
      </w:r>
      <w:r w:rsidR="003A7C35" w:rsidRPr="00630635">
        <w:rPr>
          <w:rFonts w:hint="eastAsia"/>
          <w:sz w:val="24"/>
        </w:rPr>
        <w:t>OCR</w:t>
      </w:r>
      <w:r w:rsidR="003A7C35" w:rsidRPr="00630635">
        <w:rPr>
          <w:rFonts w:hint="eastAsia"/>
          <w:sz w:val="24"/>
        </w:rPr>
        <w:t>智能识别分析，能够对全案声音文件批量进行语音识别文字处理，能够对全案图片批量进行智能分类处理；</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4.2.5.</w:t>
      </w:r>
      <w:r w:rsidR="003A7C35" w:rsidRPr="00630635">
        <w:rPr>
          <w:rFonts w:hint="eastAsia"/>
          <w:sz w:val="24"/>
        </w:rPr>
        <w:t>AI</w:t>
      </w:r>
      <w:r w:rsidR="003A7C35" w:rsidRPr="00630635">
        <w:rPr>
          <w:rFonts w:hint="eastAsia"/>
          <w:sz w:val="24"/>
        </w:rPr>
        <w:t>处理功能，支持自定义处理配置，可设定需处理检材、案件、人物，可设定开启和关闭时间；</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4.2.6.</w:t>
      </w:r>
      <w:r w:rsidR="003A7C35" w:rsidRPr="00630635">
        <w:rPr>
          <w:rFonts w:hint="eastAsia"/>
          <w:sz w:val="24"/>
        </w:rPr>
        <w:t>具有</w:t>
      </w:r>
      <w:proofErr w:type="gramStart"/>
      <w:r w:rsidR="003A7C35" w:rsidRPr="00630635">
        <w:rPr>
          <w:rFonts w:hint="eastAsia"/>
          <w:sz w:val="24"/>
        </w:rPr>
        <w:t>研</w:t>
      </w:r>
      <w:proofErr w:type="gramEnd"/>
      <w:r w:rsidR="003A7C35" w:rsidRPr="00630635">
        <w:rPr>
          <w:rFonts w:hint="eastAsia"/>
          <w:sz w:val="24"/>
        </w:rPr>
        <w:t>判笔记功能，支持截图、选择、笔记三种方式固定线索，可以</w:t>
      </w:r>
      <w:r w:rsidR="003A7C35" w:rsidRPr="00630635">
        <w:rPr>
          <w:rFonts w:hint="eastAsia"/>
          <w:sz w:val="24"/>
        </w:rPr>
        <w:t>HTML</w:t>
      </w:r>
      <w:r w:rsidR="003A7C35" w:rsidRPr="00630635">
        <w:rPr>
          <w:rFonts w:hint="eastAsia"/>
          <w:sz w:val="24"/>
        </w:rPr>
        <w:t>、</w:t>
      </w:r>
      <w:r w:rsidR="003A7C35" w:rsidRPr="00630635">
        <w:rPr>
          <w:rFonts w:hint="eastAsia"/>
          <w:sz w:val="24"/>
        </w:rPr>
        <w:t>Word</w:t>
      </w:r>
      <w:r w:rsidR="003A7C35" w:rsidRPr="00630635">
        <w:rPr>
          <w:rFonts w:hint="eastAsia"/>
          <w:sz w:val="24"/>
        </w:rPr>
        <w:t>、</w:t>
      </w:r>
      <w:r w:rsidR="003A7C35" w:rsidRPr="00630635">
        <w:rPr>
          <w:rFonts w:hint="eastAsia"/>
          <w:sz w:val="24"/>
        </w:rPr>
        <w:t>PDF</w:t>
      </w:r>
      <w:r w:rsidR="003A7C35" w:rsidRPr="00630635">
        <w:rPr>
          <w:rFonts w:hint="eastAsia"/>
          <w:sz w:val="24"/>
        </w:rPr>
        <w:t>形式生成并导出</w:t>
      </w:r>
      <w:proofErr w:type="gramStart"/>
      <w:r w:rsidR="003A7C35" w:rsidRPr="00630635">
        <w:rPr>
          <w:rFonts w:hint="eastAsia"/>
          <w:sz w:val="24"/>
        </w:rPr>
        <w:t>研</w:t>
      </w:r>
      <w:proofErr w:type="gramEnd"/>
      <w:r w:rsidR="003A7C35" w:rsidRPr="00630635">
        <w:rPr>
          <w:rFonts w:hint="eastAsia"/>
          <w:sz w:val="24"/>
        </w:rPr>
        <w:t>判报告；</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4.2.7.</w:t>
      </w:r>
      <w:r w:rsidR="003A7C35" w:rsidRPr="00630635">
        <w:rPr>
          <w:rFonts w:hint="eastAsia"/>
          <w:sz w:val="24"/>
        </w:rPr>
        <w:t>支持案件、人物、手机、电脑、磁介质的全库数据检索，可利用全文检索技术对用户提供的关键信息进行智能检索，包括但不限于精确检索、模糊检索、人名检索、消息内容检索、关键字检索、邮箱检索，支持对文件内容检索、图片中文字检索、声音检索，具有搜索收藏功能，能对搜索关键词进行保存；</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4.2.8.</w:t>
      </w:r>
      <w:r w:rsidR="003A7C35" w:rsidRPr="00630635">
        <w:rPr>
          <w:rFonts w:hint="eastAsia"/>
          <w:sz w:val="24"/>
        </w:rPr>
        <w:t>支持图片、音频、视频等多媒体文件</w:t>
      </w:r>
      <w:r w:rsidR="003A7C35" w:rsidRPr="00630635">
        <w:rPr>
          <w:rFonts w:hint="eastAsia"/>
          <w:sz w:val="24"/>
        </w:rPr>
        <w:t>MD5</w:t>
      </w:r>
      <w:r w:rsidR="003A7C35" w:rsidRPr="00630635">
        <w:rPr>
          <w:rFonts w:hint="eastAsia"/>
          <w:sz w:val="24"/>
        </w:rPr>
        <w:t>相同的文件进行快速查缉，支持银行卡号、身份证号、手机号、</w:t>
      </w:r>
      <w:r w:rsidR="003A7C35" w:rsidRPr="00630635">
        <w:rPr>
          <w:rFonts w:hint="eastAsia"/>
          <w:sz w:val="24"/>
        </w:rPr>
        <w:t>IMEI/IMSI</w:t>
      </w:r>
      <w:r w:rsidR="003A7C35" w:rsidRPr="00630635">
        <w:rPr>
          <w:rFonts w:hint="eastAsia"/>
          <w:sz w:val="24"/>
        </w:rPr>
        <w:t>、虚拟账号（</w:t>
      </w:r>
      <w:proofErr w:type="gramStart"/>
      <w:r w:rsidR="003A7C35" w:rsidRPr="00630635">
        <w:rPr>
          <w:rFonts w:hint="eastAsia"/>
          <w:sz w:val="24"/>
        </w:rPr>
        <w:t>微信</w:t>
      </w:r>
      <w:proofErr w:type="gramEnd"/>
      <w:r w:rsidR="003A7C35" w:rsidRPr="00630635">
        <w:rPr>
          <w:rFonts w:hint="eastAsia"/>
          <w:sz w:val="24"/>
        </w:rPr>
        <w:t>/QQ</w:t>
      </w:r>
      <w:r w:rsidR="003A7C35" w:rsidRPr="00630635">
        <w:rPr>
          <w:rFonts w:hint="eastAsia"/>
          <w:sz w:val="24"/>
        </w:rPr>
        <w:t>等）以及民警登记的各类唯一标识号进行布控比对。数据解析过程中如有命中，实时预警提示；</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4.2.9.</w:t>
      </w:r>
      <w:r w:rsidR="003A7C35" w:rsidRPr="00630635">
        <w:rPr>
          <w:rFonts w:hint="eastAsia"/>
          <w:sz w:val="24"/>
        </w:rPr>
        <w:t>针对采集或者取证的单部介质进行综合分析，分别包括机主信息、介质信息、概况分析、资金分析、时序分析、地理分析、数据挖掘、资金分析、词</w:t>
      </w:r>
      <w:proofErr w:type="gramStart"/>
      <w:r w:rsidR="003A7C35" w:rsidRPr="00630635">
        <w:rPr>
          <w:rFonts w:hint="eastAsia"/>
          <w:sz w:val="24"/>
        </w:rPr>
        <w:t>云分析</w:t>
      </w:r>
      <w:proofErr w:type="gramEnd"/>
      <w:r w:rsidR="003A7C35" w:rsidRPr="00630635">
        <w:rPr>
          <w:rFonts w:hint="eastAsia"/>
          <w:sz w:val="24"/>
        </w:rPr>
        <w:t>等功能；</w:t>
      </w:r>
    </w:p>
    <w:p w:rsidR="00D039B5" w:rsidRPr="00630635" w:rsidRDefault="0007667B">
      <w:pPr>
        <w:spacing w:line="360" w:lineRule="auto"/>
        <w:ind w:firstLineChars="200" w:firstLine="480"/>
        <w:outlineLvl w:val="0"/>
        <w:rPr>
          <w:sz w:val="24"/>
        </w:rPr>
      </w:pPr>
      <w:r w:rsidRPr="00630635">
        <w:rPr>
          <w:rFonts w:hint="eastAsia"/>
          <w:sz w:val="24"/>
        </w:rPr>
        <w:lastRenderedPageBreak/>
        <w:t>★</w:t>
      </w:r>
      <w:r w:rsidR="00F31CE4" w:rsidRPr="00630635">
        <w:rPr>
          <w:rFonts w:hint="eastAsia"/>
          <w:sz w:val="24"/>
        </w:rPr>
        <w:t>4.2.10.</w:t>
      </w:r>
      <w:r w:rsidR="003A7C35" w:rsidRPr="00630635">
        <w:rPr>
          <w:rFonts w:hint="eastAsia"/>
          <w:sz w:val="24"/>
        </w:rPr>
        <w:t>针对手机中提取的各信息模拟电子介质实物使用行为规范，对各类应用实现拟真操作，如同</w:t>
      </w:r>
      <w:proofErr w:type="gramStart"/>
      <w:r w:rsidR="003A7C35" w:rsidRPr="00630635">
        <w:rPr>
          <w:rFonts w:hint="eastAsia"/>
          <w:sz w:val="24"/>
        </w:rPr>
        <w:t>手机真</w:t>
      </w:r>
      <w:proofErr w:type="gramEnd"/>
      <w:r w:rsidR="003A7C35" w:rsidRPr="00630635">
        <w:rPr>
          <w:rFonts w:hint="eastAsia"/>
          <w:sz w:val="24"/>
        </w:rPr>
        <w:t>机操作；</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4.2.11.</w:t>
      </w:r>
      <w:r w:rsidR="003A7C35" w:rsidRPr="00630635">
        <w:rPr>
          <w:rFonts w:hint="eastAsia"/>
          <w:sz w:val="24"/>
        </w:rPr>
        <w:t>具有人物画像功能，包括涉案人员的真实身份、疑似亲属、疑似亲密关系、创建的群组等几个方面的情报信息；全面刻画机主的基本信息、关系图谱、涉案关系人、可疑群、涉案中间人、社会关系、可疑经济往来、可疑轨迹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4.2.12.</w:t>
      </w:r>
      <w:r w:rsidR="003A7C35" w:rsidRPr="00630635">
        <w:rPr>
          <w:rFonts w:hint="eastAsia"/>
          <w:sz w:val="24"/>
        </w:rPr>
        <w:t>支持电话通联信息分析，利用各种通讯分析模型和业务模型挖掘数据间的关系，将数据之间的关联通过图形的方式展示；</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4.2.13.</w:t>
      </w:r>
      <w:r w:rsidR="003A7C35" w:rsidRPr="00630635">
        <w:rPr>
          <w:rFonts w:hint="eastAsia"/>
          <w:sz w:val="24"/>
        </w:rPr>
        <w:t>支持敏感图片智能识别功能，识别图片类型包括但不限于聊天截图、身份证、户口本、行驶证、驾驶证、护照等；当人物关联数据发生变化后，该分析结果支持实时更新；支持对敏感图片进行批量操作，包括收藏、下载、添加预警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4.2.14.</w:t>
      </w:r>
      <w:r w:rsidR="003A7C35" w:rsidRPr="00630635">
        <w:rPr>
          <w:rFonts w:hint="eastAsia"/>
          <w:sz w:val="24"/>
        </w:rPr>
        <w:t>支持文件溯源功能，提供音频、视频、图片、文件等多媒体文件跨应用、</w:t>
      </w:r>
      <w:proofErr w:type="gramStart"/>
      <w:r w:rsidR="003A7C35" w:rsidRPr="00630635">
        <w:rPr>
          <w:rFonts w:hint="eastAsia"/>
          <w:sz w:val="24"/>
        </w:rPr>
        <w:t>跨检材文件</w:t>
      </w:r>
      <w:proofErr w:type="gramEnd"/>
      <w:r w:rsidR="003A7C35" w:rsidRPr="00630635">
        <w:rPr>
          <w:rFonts w:hint="eastAsia"/>
          <w:sz w:val="24"/>
        </w:rPr>
        <w:t>溯源功能；按照时间顺序罗列文件收发情况，直观展示溯源</w:t>
      </w:r>
      <w:proofErr w:type="gramStart"/>
      <w:r w:rsidR="003A7C35" w:rsidRPr="00630635">
        <w:rPr>
          <w:rFonts w:hint="eastAsia"/>
          <w:sz w:val="24"/>
        </w:rPr>
        <w:t>文件文件</w:t>
      </w:r>
      <w:proofErr w:type="gramEnd"/>
      <w:r w:rsidR="003A7C35" w:rsidRPr="00630635">
        <w:rPr>
          <w:rFonts w:hint="eastAsia"/>
          <w:sz w:val="24"/>
        </w:rPr>
        <w:t>名称、文件</w:t>
      </w:r>
      <w:r w:rsidR="003A7C35" w:rsidRPr="00630635">
        <w:rPr>
          <w:rFonts w:hint="eastAsia"/>
          <w:sz w:val="24"/>
        </w:rPr>
        <w:t>MD5</w:t>
      </w:r>
      <w:r w:rsidR="003A7C35" w:rsidRPr="00630635">
        <w:rPr>
          <w:rFonts w:hint="eastAsia"/>
          <w:sz w:val="24"/>
        </w:rPr>
        <w:t>值等；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4.2.15.</w:t>
      </w:r>
      <w:r w:rsidR="003A7C35" w:rsidRPr="00630635">
        <w:rPr>
          <w:rFonts w:hint="eastAsia"/>
          <w:sz w:val="24"/>
        </w:rPr>
        <w:t>支持微信、支付宝、银行</w:t>
      </w:r>
      <w:r w:rsidR="003A7C35" w:rsidRPr="00630635">
        <w:rPr>
          <w:rFonts w:hint="eastAsia"/>
          <w:sz w:val="24"/>
        </w:rPr>
        <w:t>APP</w:t>
      </w:r>
      <w:r w:rsidR="003A7C35" w:rsidRPr="00630635">
        <w:rPr>
          <w:rFonts w:hint="eastAsia"/>
          <w:sz w:val="24"/>
        </w:rPr>
        <w:t>等各类</w:t>
      </w:r>
      <w:r w:rsidR="003A7C35" w:rsidRPr="00630635">
        <w:rPr>
          <w:rFonts w:hint="eastAsia"/>
          <w:sz w:val="24"/>
        </w:rPr>
        <w:t>APP</w:t>
      </w:r>
      <w:r w:rsidR="003A7C35" w:rsidRPr="00630635">
        <w:rPr>
          <w:rFonts w:hint="eastAsia"/>
          <w:sz w:val="24"/>
        </w:rPr>
        <w:t>中涉及交易转账记录信息分析，包括交易时间规律统计、交易频度规律统计、交易关联分析等。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4.2.16.</w:t>
      </w:r>
      <w:r w:rsidR="003A7C35" w:rsidRPr="00630635">
        <w:rPr>
          <w:rFonts w:hint="eastAsia"/>
          <w:sz w:val="24"/>
        </w:rPr>
        <w:t>不同全案同虚拟账号收藏分析，支持对相同虚拟账号按账号进行收藏分析；</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4.2.17.</w:t>
      </w:r>
      <w:r w:rsidR="003A7C35" w:rsidRPr="00630635">
        <w:rPr>
          <w:rFonts w:hint="eastAsia"/>
          <w:sz w:val="24"/>
        </w:rPr>
        <w:t>支持智能虚拟恢复功能，通过双机对照展示人物已删除但无法物理恢复的聊天内容；支持自动过滤无效数据，可按照日期过滤展示；</w:t>
      </w:r>
      <w:r w:rsidR="00F31CE4" w:rsidRPr="00630635">
        <w:rPr>
          <w:rFonts w:ascii="宋体" w:hAnsi="宋体" w:cs="宋体" w:hint="eastAsia"/>
          <w:b/>
          <w:bCs/>
          <w:kern w:val="0"/>
          <w:sz w:val="24"/>
          <w:szCs w:val="24"/>
          <w:lang w:bidi="ar"/>
        </w:rPr>
        <w:t>（响应文件中提供详细的具有法律效力的技术资料证明该参数满足竞争性谈判文件要求）</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4.2.18.</w:t>
      </w:r>
      <w:r w:rsidR="003A7C35" w:rsidRPr="00630635">
        <w:rPr>
          <w:rFonts w:hint="eastAsia"/>
          <w:sz w:val="24"/>
        </w:rPr>
        <w:t>支持智慧关系图谱检索功能，通过即时通讯账号检索出账号相关关系，并以图谱形式清晰描绘出，包括登录检材、疑似亲属、群组关系、好友关系等；支持对上述所有关系定位数据来源、查看相关即时通讯信息；支持对上述所有关系以表格的形式批量导出；支持关系自动探索功能，智能明确好友或疑似亲属的真实身份。</w:t>
      </w:r>
    </w:p>
    <w:p w:rsidR="00D039B5" w:rsidRPr="00630635" w:rsidRDefault="0007667B">
      <w:pPr>
        <w:spacing w:line="360" w:lineRule="auto"/>
        <w:ind w:firstLineChars="200" w:firstLine="480"/>
        <w:outlineLvl w:val="0"/>
        <w:rPr>
          <w:sz w:val="24"/>
        </w:rPr>
      </w:pPr>
      <w:r w:rsidRPr="00630635">
        <w:rPr>
          <w:rFonts w:hint="eastAsia"/>
          <w:sz w:val="24"/>
        </w:rPr>
        <w:t>★</w:t>
      </w:r>
      <w:r w:rsidR="003A7C35" w:rsidRPr="00630635">
        <w:rPr>
          <w:rFonts w:hint="eastAsia"/>
          <w:sz w:val="24"/>
        </w:rPr>
        <w:t>4.</w:t>
      </w:r>
      <w:r w:rsidR="00F31CE4" w:rsidRPr="00630635">
        <w:rPr>
          <w:rFonts w:hint="eastAsia"/>
          <w:sz w:val="24"/>
        </w:rPr>
        <w:t>3.</w:t>
      </w:r>
      <w:r w:rsidR="003A7C35" w:rsidRPr="00630635">
        <w:rPr>
          <w:rFonts w:hint="eastAsia"/>
          <w:sz w:val="24"/>
        </w:rPr>
        <w:t>数据检索分析</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4.3.1.</w:t>
      </w:r>
      <w:r w:rsidR="003A7C35" w:rsidRPr="00630635">
        <w:rPr>
          <w:rFonts w:hint="eastAsia"/>
          <w:sz w:val="24"/>
        </w:rPr>
        <w:t>支持对案例所有数据进行全局关键字、社交账号、身份证号搜索，用户可根据检索结果按照相关检材过滤展示，并支持搜索结果上下文关联查看与</w:t>
      </w:r>
      <w:r w:rsidR="003A7C35" w:rsidRPr="00630635">
        <w:rPr>
          <w:rFonts w:hint="eastAsia"/>
          <w:sz w:val="24"/>
        </w:rPr>
        <w:lastRenderedPageBreak/>
        <w:t>跳转；</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4.3.2.</w:t>
      </w:r>
      <w:r w:rsidR="003A7C35" w:rsidRPr="00630635">
        <w:rPr>
          <w:rFonts w:hint="eastAsia"/>
          <w:sz w:val="24"/>
        </w:rPr>
        <w:t>支持案件、人物、检材三个维度的全库数据检索，支持从案到人到检材和从检材到人到案的检索链式，可利用全文检索技术对关键信息进行智能检索，包括精确检索、模糊检索、人名检索、消息内容检索、关键字检索、邮箱检索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4.3.3.</w:t>
      </w:r>
      <w:r w:rsidR="003A7C35" w:rsidRPr="00630635">
        <w:rPr>
          <w:rFonts w:hint="eastAsia"/>
          <w:sz w:val="24"/>
        </w:rPr>
        <w:t>检索结果可按照相关检材进行过滤展示，包括但不限于全文、账号、聊天内容、文件（含图片、声音等），并支持搜索结果上下文关联查看与跳转；</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4.3.4.</w:t>
      </w:r>
      <w:r w:rsidR="003A7C35" w:rsidRPr="00630635">
        <w:rPr>
          <w:rFonts w:hint="eastAsia"/>
          <w:sz w:val="24"/>
        </w:rPr>
        <w:t>支持单条件和批量的信息检索，查询结果集可进行二次过滤。</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4.3.5.</w:t>
      </w:r>
      <w:r w:rsidR="003A7C35" w:rsidRPr="00630635">
        <w:rPr>
          <w:rFonts w:hint="eastAsia"/>
          <w:sz w:val="24"/>
        </w:rPr>
        <w:t>支持文件内容检索，可对</w:t>
      </w:r>
      <w:r w:rsidR="003A7C35" w:rsidRPr="00630635">
        <w:rPr>
          <w:rFonts w:hint="eastAsia"/>
          <w:sz w:val="24"/>
        </w:rPr>
        <w:t>Excel</w:t>
      </w:r>
      <w:r w:rsidR="003A7C35" w:rsidRPr="00630635">
        <w:rPr>
          <w:rFonts w:hint="eastAsia"/>
          <w:sz w:val="24"/>
        </w:rPr>
        <w:t>、</w:t>
      </w:r>
      <w:r w:rsidR="003A7C35" w:rsidRPr="00630635">
        <w:rPr>
          <w:rFonts w:hint="eastAsia"/>
          <w:sz w:val="24"/>
        </w:rPr>
        <w:t>Word</w:t>
      </w:r>
      <w:r w:rsidR="003A7C35" w:rsidRPr="00630635">
        <w:rPr>
          <w:rFonts w:hint="eastAsia"/>
          <w:sz w:val="24"/>
        </w:rPr>
        <w:t>、</w:t>
      </w:r>
      <w:r w:rsidR="003A7C35" w:rsidRPr="00630635">
        <w:rPr>
          <w:rFonts w:hint="eastAsia"/>
          <w:sz w:val="24"/>
        </w:rPr>
        <w:t>PDF</w:t>
      </w:r>
      <w:r w:rsidR="003A7C35" w:rsidRPr="00630635">
        <w:rPr>
          <w:rFonts w:hint="eastAsia"/>
          <w:sz w:val="24"/>
        </w:rPr>
        <w:t>、</w:t>
      </w:r>
      <w:r w:rsidR="003A7C35" w:rsidRPr="00630635">
        <w:rPr>
          <w:rFonts w:hint="eastAsia"/>
          <w:sz w:val="24"/>
        </w:rPr>
        <w:t>TXT</w:t>
      </w:r>
      <w:r w:rsidR="003A7C35" w:rsidRPr="00630635">
        <w:rPr>
          <w:rFonts w:hint="eastAsia"/>
          <w:sz w:val="24"/>
        </w:rPr>
        <w:t>等常见文档格式内容、</w:t>
      </w:r>
      <w:r w:rsidR="003A7C35" w:rsidRPr="00630635">
        <w:rPr>
          <w:rFonts w:hint="eastAsia"/>
          <w:sz w:val="24"/>
        </w:rPr>
        <w:t>Png</w:t>
      </w:r>
      <w:r w:rsidR="003A7C35" w:rsidRPr="00630635">
        <w:rPr>
          <w:rFonts w:hint="eastAsia"/>
          <w:sz w:val="24"/>
        </w:rPr>
        <w:t>、</w:t>
      </w:r>
      <w:r w:rsidR="003A7C35" w:rsidRPr="00630635">
        <w:rPr>
          <w:rFonts w:hint="eastAsia"/>
          <w:sz w:val="24"/>
        </w:rPr>
        <w:t>Jpg</w:t>
      </w:r>
      <w:r w:rsidR="003A7C35" w:rsidRPr="00630635">
        <w:rPr>
          <w:rFonts w:hint="eastAsia"/>
          <w:sz w:val="24"/>
        </w:rPr>
        <w:t>等常见图片格式文件内容、社交语音内容进行检索；</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4.3.6.</w:t>
      </w:r>
      <w:r w:rsidR="003A7C35" w:rsidRPr="00630635">
        <w:rPr>
          <w:rFonts w:hint="eastAsia"/>
          <w:sz w:val="24"/>
        </w:rPr>
        <w:t>支持对文件名和文件</w:t>
      </w:r>
      <w:r w:rsidR="003A7C35" w:rsidRPr="00630635">
        <w:rPr>
          <w:rFonts w:hint="eastAsia"/>
          <w:sz w:val="24"/>
        </w:rPr>
        <w:t>MD5</w:t>
      </w:r>
      <w:r w:rsidR="003A7C35" w:rsidRPr="00630635">
        <w:rPr>
          <w:rFonts w:hint="eastAsia"/>
          <w:sz w:val="24"/>
        </w:rPr>
        <w:t>值进行全库智能检索，可按时间段进行查看；</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4.3.7.</w:t>
      </w:r>
      <w:r w:rsidR="003A7C35" w:rsidRPr="00630635">
        <w:rPr>
          <w:rFonts w:hint="eastAsia"/>
          <w:sz w:val="24"/>
        </w:rPr>
        <w:t>支持所有检索内容的标记保存，通过搜索书签能够查看保存的检索内容。</w:t>
      </w:r>
      <w:r w:rsidR="00F31CE4" w:rsidRPr="00630635">
        <w:rPr>
          <w:rFonts w:ascii="宋体" w:hAnsi="宋体" w:cs="宋体" w:hint="eastAsia"/>
          <w:b/>
          <w:bCs/>
          <w:kern w:val="0"/>
          <w:sz w:val="24"/>
          <w:szCs w:val="24"/>
          <w:lang w:bidi="ar"/>
        </w:rPr>
        <w:t>（响应文件中提供详细的具有法律效力的技术资料证明该参数满足竞争性谈判文件要求）</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4.4.</w:t>
      </w:r>
      <w:r w:rsidR="003A7C35" w:rsidRPr="00630635">
        <w:rPr>
          <w:rFonts w:hint="eastAsia"/>
          <w:sz w:val="24"/>
        </w:rPr>
        <w:t>专项分析</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4.4.1.</w:t>
      </w:r>
      <w:r w:rsidR="003A7C35" w:rsidRPr="00630635">
        <w:rPr>
          <w:rFonts w:hint="eastAsia"/>
          <w:sz w:val="24"/>
        </w:rPr>
        <w:t>案件智能</w:t>
      </w:r>
      <w:proofErr w:type="gramStart"/>
      <w:r w:rsidR="003A7C35" w:rsidRPr="00630635">
        <w:rPr>
          <w:rFonts w:hint="eastAsia"/>
          <w:sz w:val="24"/>
        </w:rPr>
        <w:t>研</w:t>
      </w:r>
      <w:proofErr w:type="gramEnd"/>
      <w:r w:rsidR="003A7C35" w:rsidRPr="00630635">
        <w:rPr>
          <w:rFonts w:hint="eastAsia"/>
          <w:sz w:val="24"/>
        </w:rPr>
        <w:t>判分析，支持对案件的多个涉案人员数据，根据规则进行综合分析，挖掘出涉案人员之间的共同关系线索，包括但不限于案件现场出现、交叉使用账号、共同群组、共同</w:t>
      </w:r>
      <w:r w:rsidR="003A7C35" w:rsidRPr="00630635">
        <w:rPr>
          <w:rFonts w:hint="eastAsia"/>
          <w:sz w:val="24"/>
        </w:rPr>
        <w:t>APP</w:t>
      </w:r>
      <w:r w:rsidR="003A7C35" w:rsidRPr="00630635">
        <w:rPr>
          <w:rFonts w:hint="eastAsia"/>
          <w:sz w:val="24"/>
        </w:rPr>
        <w:t>等维度；</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4.4.2.</w:t>
      </w:r>
      <w:r w:rsidR="003A7C35" w:rsidRPr="00630635">
        <w:rPr>
          <w:rFonts w:hint="eastAsia"/>
          <w:sz w:val="24"/>
        </w:rPr>
        <w:t>支持对嫌疑人的轨迹信息与案件现场对比，挖掘出涉案人员轨迹与案件现场的关系；</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4.4.3.</w:t>
      </w:r>
      <w:r w:rsidR="003A7C35" w:rsidRPr="00630635">
        <w:rPr>
          <w:rFonts w:hint="eastAsia"/>
          <w:sz w:val="24"/>
        </w:rPr>
        <w:t>交叉使用账号分析，能够对案件涉案人员共同使用的各种应用账号（包括但不限于手机号、虚拟身份账号等）进行分析，辅助确定业务账号；</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4.4.4.</w:t>
      </w:r>
      <w:r w:rsidR="003A7C35" w:rsidRPr="00630635">
        <w:rPr>
          <w:rFonts w:hint="eastAsia"/>
          <w:sz w:val="24"/>
        </w:rPr>
        <w:t>共同群组分析，支持对涉案人员共同加入群组的分析，可以快速定位到高可疑度的涉案交流群，</w:t>
      </w:r>
      <w:proofErr w:type="gramStart"/>
      <w:r w:rsidR="003A7C35" w:rsidRPr="00630635">
        <w:rPr>
          <w:rFonts w:hint="eastAsia"/>
          <w:sz w:val="24"/>
        </w:rPr>
        <w:t>对微信等</w:t>
      </w:r>
      <w:proofErr w:type="gramEnd"/>
      <w:r w:rsidR="003A7C35" w:rsidRPr="00630635">
        <w:rPr>
          <w:rFonts w:hint="eastAsia"/>
          <w:sz w:val="24"/>
        </w:rPr>
        <w:t>存在邀请关系的</w:t>
      </w:r>
      <w:proofErr w:type="gramStart"/>
      <w:r w:rsidR="003A7C35" w:rsidRPr="00630635">
        <w:rPr>
          <w:rFonts w:hint="eastAsia"/>
          <w:sz w:val="24"/>
        </w:rPr>
        <w:t>群能够</w:t>
      </w:r>
      <w:proofErr w:type="gramEnd"/>
      <w:r w:rsidR="003A7C35" w:rsidRPr="00630635">
        <w:rPr>
          <w:rFonts w:hint="eastAsia"/>
          <w:sz w:val="24"/>
        </w:rPr>
        <w:t>绘出群</w:t>
      </w:r>
      <w:proofErr w:type="gramStart"/>
      <w:r w:rsidR="003A7C35" w:rsidRPr="00630635">
        <w:rPr>
          <w:rFonts w:hint="eastAsia"/>
          <w:sz w:val="24"/>
        </w:rPr>
        <w:t>内邀请</w:t>
      </w:r>
      <w:proofErr w:type="gramEnd"/>
      <w:r w:rsidR="003A7C35" w:rsidRPr="00630635">
        <w:rPr>
          <w:rFonts w:hint="eastAsia"/>
          <w:sz w:val="24"/>
        </w:rPr>
        <w:t>关系；</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4.4.5.</w:t>
      </w:r>
      <w:r w:rsidR="003A7C35" w:rsidRPr="00630635">
        <w:rPr>
          <w:rFonts w:hint="eastAsia"/>
          <w:sz w:val="24"/>
        </w:rPr>
        <w:t>共同</w:t>
      </w:r>
      <w:r w:rsidR="003A7C35" w:rsidRPr="00630635">
        <w:rPr>
          <w:rFonts w:hint="eastAsia"/>
          <w:sz w:val="24"/>
        </w:rPr>
        <w:t>APP</w:t>
      </w:r>
      <w:r w:rsidR="003A7C35" w:rsidRPr="00630635">
        <w:rPr>
          <w:rFonts w:hint="eastAsia"/>
          <w:sz w:val="24"/>
        </w:rPr>
        <w:t>分析，支持对涉案人员的共同</w:t>
      </w:r>
      <w:r w:rsidR="003A7C35" w:rsidRPr="00630635">
        <w:rPr>
          <w:rFonts w:hint="eastAsia"/>
          <w:sz w:val="24"/>
        </w:rPr>
        <w:t>APP</w:t>
      </w:r>
      <w:r w:rsidR="003A7C35" w:rsidRPr="00630635">
        <w:rPr>
          <w:rFonts w:hint="eastAsia"/>
          <w:sz w:val="24"/>
        </w:rPr>
        <w:t>进行分析，辅助确定小众涉案</w:t>
      </w:r>
      <w:r w:rsidR="003A7C35" w:rsidRPr="00630635">
        <w:rPr>
          <w:rFonts w:hint="eastAsia"/>
          <w:sz w:val="24"/>
        </w:rPr>
        <w:t>APP</w:t>
      </w:r>
      <w:r w:rsidR="003A7C35" w:rsidRPr="00630635">
        <w:rPr>
          <w:rFonts w:hint="eastAsia"/>
          <w:sz w:val="24"/>
        </w:rPr>
        <w:t>；</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4.4.6.</w:t>
      </w:r>
      <w:proofErr w:type="gramStart"/>
      <w:r w:rsidR="003A7C35" w:rsidRPr="00630635">
        <w:rPr>
          <w:rFonts w:hint="eastAsia"/>
          <w:sz w:val="24"/>
        </w:rPr>
        <w:t>类案专题研</w:t>
      </w:r>
      <w:proofErr w:type="gramEnd"/>
      <w:r w:rsidR="003A7C35" w:rsidRPr="00630635">
        <w:rPr>
          <w:rFonts w:hint="eastAsia"/>
          <w:sz w:val="24"/>
        </w:rPr>
        <w:t>判，支持对同类型案件的合并案件分析，能够对合并后案件的涉案人员进行分析；</w:t>
      </w:r>
    </w:p>
    <w:p w:rsidR="00D039B5" w:rsidRPr="00630635" w:rsidRDefault="0007667B">
      <w:pPr>
        <w:spacing w:line="360" w:lineRule="auto"/>
        <w:ind w:firstLineChars="200" w:firstLine="480"/>
        <w:outlineLvl w:val="0"/>
        <w:rPr>
          <w:sz w:val="24"/>
        </w:rPr>
      </w:pPr>
      <w:r w:rsidRPr="00630635">
        <w:rPr>
          <w:rFonts w:hint="eastAsia"/>
          <w:sz w:val="24"/>
        </w:rPr>
        <w:lastRenderedPageBreak/>
        <w:t>★</w:t>
      </w:r>
      <w:r w:rsidR="00F31CE4" w:rsidRPr="00630635">
        <w:rPr>
          <w:rFonts w:hint="eastAsia"/>
          <w:sz w:val="24"/>
        </w:rPr>
        <w:t>4.4.7.</w:t>
      </w:r>
      <w:proofErr w:type="gramStart"/>
      <w:r w:rsidR="003A7C35" w:rsidRPr="00630635">
        <w:rPr>
          <w:rFonts w:hint="eastAsia"/>
          <w:sz w:val="24"/>
        </w:rPr>
        <w:t>根据类案集合</w:t>
      </w:r>
      <w:proofErr w:type="gramEnd"/>
      <w:r w:rsidR="003A7C35" w:rsidRPr="00630635">
        <w:rPr>
          <w:rFonts w:hint="eastAsia"/>
          <w:sz w:val="24"/>
        </w:rPr>
        <w:t>，通过对案件集合中所有的涉案人员进行综合分析，分析电子取证数据中的通讯录、通联号码、</w:t>
      </w:r>
      <w:r w:rsidR="003A7C35" w:rsidRPr="00630635">
        <w:rPr>
          <w:rFonts w:hint="eastAsia"/>
          <w:sz w:val="24"/>
        </w:rPr>
        <w:t>APP</w:t>
      </w:r>
      <w:r w:rsidR="003A7C35" w:rsidRPr="00630635">
        <w:rPr>
          <w:rFonts w:hint="eastAsia"/>
          <w:sz w:val="24"/>
        </w:rPr>
        <w:t>应用好友、</w:t>
      </w:r>
      <w:r w:rsidR="003A7C35" w:rsidRPr="00630635">
        <w:rPr>
          <w:rFonts w:hint="eastAsia"/>
          <w:sz w:val="24"/>
        </w:rPr>
        <w:t>APP</w:t>
      </w:r>
      <w:r w:rsidR="003A7C35" w:rsidRPr="00630635">
        <w:rPr>
          <w:rFonts w:hint="eastAsia"/>
          <w:sz w:val="24"/>
        </w:rPr>
        <w:t>应用通联等关系；</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4.4.8.</w:t>
      </w:r>
      <w:r w:rsidR="003A7C35" w:rsidRPr="00630635">
        <w:rPr>
          <w:rFonts w:hint="eastAsia"/>
          <w:sz w:val="24"/>
        </w:rPr>
        <w:t>支持对类案中涉案人员关系网络以图形方式展现，通过可视化直接展示人员间关系，同时对于人员间联系可详细查看联系内容，并</w:t>
      </w:r>
      <w:proofErr w:type="gramStart"/>
      <w:r w:rsidR="003A7C35" w:rsidRPr="00630635">
        <w:rPr>
          <w:rFonts w:hint="eastAsia"/>
          <w:sz w:val="24"/>
        </w:rPr>
        <w:t>能够双检材</w:t>
      </w:r>
      <w:proofErr w:type="gramEnd"/>
      <w:r w:rsidR="003A7C35" w:rsidRPr="00630635">
        <w:rPr>
          <w:rFonts w:hint="eastAsia"/>
          <w:sz w:val="24"/>
        </w:rPr>
        <w:t>对照展示；</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4.4.9.</w:t>
      </w:r>
      <w:r w:rsidR="003A7C35" w:rsidRPr="00630635">
        <w:rPr>
          <w:rFonts w:hint="eastAsia"/>
          <w:sz w:val="24"/>
        </w:rPr>
        <w:t>支持单条或者</w:t>
      </w:r>
      <w:proofErr w:type="gramStart"/>
      <w:r w:rsidR="003A7C35" w:rsidRPr="00630635">
        <w:rPr>
          <w:rFonts w:hint="eastAsia"/>
          <w:sz w:val="24"/>
        </w:rPr>
        <w:t>批量对</w:t>
      </w:r>
      <w:proofErr w:type="gramEnd"/>
      <w:r w:rsidR="003A7C35" w:rsidRPr="00630635">
        <w:rPr>
          <w:rFonts w:hint="eastAsia"/>
          <w:sz w:val="24"/>
        </w:rPr>
        <w:t>类案中“黑话”关键词进行</w:t>
      </w:r>
      <w:proofErr w:type="gramStart"/>
      <w:r w:rsidR="003A7C35" w:rsidRPr="00630635">
        <w:rPr>
          <w:rFonts w:hint="eastAsia"/>
          <w:sz w:val="24"/>
        </w:rPr>
        <w:t>研</w:t>
      </w:r>
      <w:proofErr w:type="gramEnd"/>
      <w:r w:rsidR="003A7C35" w:rsidRPr="00630635">
        <w:rPr>
          <w:rFonts w:hint="eastAsia"/>
          <w:sz w:val="24"/>
        </w:rPr>
        <w:t>判，过滤出包含“黑话”的通联信息，生成表格；</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4.4.10.</w:t>
      </w:r>
      <w:r w:rsidR="003A7C35" w:rsidRPr="00630635">
        <w:rPr>
          <w:rFonts w:hint="eastAsia"/>
          <w:sz w:val="24"/>
        </w:rPr>
        <w:t>支持类案中可疑线索分析，支持搭建同类案件可疑人员、可疑群、可疑</w:t>
      </w:r>
      <w:r w:rsidR="003A7C35" w:rsidRPr="00630635">
        <w:rPr>
          <w:rFonts w:hint="eastAsia"/>
          <w:sz w:val="24"/>
        </w:rPr>
        <w:t>APP</w:t>
      </w:r>
      <w:r w:rsidR="003A7C35" w:rsidRPr="00630635">
        <w:rPr>
          <w:rFonts w:hint="eastAsia"/>
          <w:sz w:val="24"/>
        </w:rPr>
        <w:t>等技战法分析，对于干扰项</w:t>
      </w:r>
      <w:r w:rsidR="003A7C35" w:rsidRPr="00630635">
        <w:rPr>
          <w:rFonts w:hint="eastAsia"/>
          <w:sz w:val="24"/>
        </w:rPr>
        <w:t>(</w:t>
      </w:r>
      <w:r w:rsidR="003A7C35" w:rsidRPr="00630635">
        <w:rPr>
          <w:rFonts w:hint="eastAsia"/>
          <w:sz w:val="24"/>
        </w:rPr>
        <w:t>如系统自带、常用应用、公用群等）支持加入白名单进行过滤；</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4.5.</w:t>
      </w:r>
      <w:r w:rsidR="003A7C35" w:rsidRPr="00630635">
        <w:rPr>
          <w:rFonts w:hint="eastAsia"/>
          <w:sz w:val="24"/>
        </w:rPr>
        <w:t>辅助支撑功能</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4.5.1.</w:t>
      </w:r>
      <w:r w:rsidR="003A7C35" w:rsidRPr="00630635">
        <w:rPr>
          <w:rFonts w:hint="eastAsia"/>
          <w:sz w:val="24"/>
        </w:rPr>
        <w:t>声纹应用，支持对系统中的通话录音、社交应用语音进行样本建库。社交应用的每条语音数据有一键入库按钮，能够对入库声纹支持样本关联和比对；</w:t>
      </w:r>
      <w:r w:rsidR="00F31CE4" w:rsidRPr="00630635">
        <w:rPr>
          <w:rFonts w:ascii="宋体" w:hAnsi="宋体" w:cs="宋体" w:hint="eastAsia"/>
          <w:b/>
          <w:bCs/>
          <w:kern w:val="0"/>
          <w:sz w:val="24"/>
          <w:szCs w:val="24"/>
          <w:lang w:bidi="ar"/>
        </w:rPr>
        <w:t>（响应文件中提供详细的具有法律效力的技术资料证明该参数满足竞争性谈判文件要求）</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4.5.2.</w:t>
      </w:r>
      <w:r w:rsidR="003A7C35" w:rsidRPr="00630635">
        <w:rPr>
          <w:rFonts w:hint="eastAsia"/>
          <w:sz w:val="24"/>
        </w:rPr>
        <w:t>支持对系统中的语音进行播放、语音转文字，支持对转换后的文字进行边</w:t>
      </w:r>
      <w:proofErr w:type="gramStart"/>
      <w:r w:rsidR="003A7C35" w:rsidRPr="00630635">
        <w:rPr>
          <w:rFonts w:hint="eastAsia"/>
          <w:sz w:val="24"/>
        </w:rPr>
        <w:t>播放边</w:t>
      </w:r>
      <w:proofErr w:type="gramEnd"/>
      <w:r w:rsidR="003A7C35" w:rsidRPr="00630635">
        <w:rPr>
          <w:rFonts w:hint="eastAsia"/>
          <w:sz w:val="24"/>
        </w:rPr>
        <w:t>修改，提高准确率；支持通过语音与声纹库进行比对，找出最相似的若干候选人员；</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4.5.3.</w:t>
      </w:r>
      <w:r w:rsidR="003A7C35" w:rsidRPr="00630635">
        <w:rPr>
          <w:rFonts w:hint="eastAsia"/>
          <w:sz w:val="24"/>
        </w:rPr>
        <w:t>支持对图像进行按应用、人员等进行分类，能够按分类导出图像文件，支持对图片进行</w:t>
      </w:r>
      <w:r w:rsidR="003A7C35" w:rsidRPr="00630635">
        <w:rPr>
          <w:rFonts w:hint="eastAsia"/>
          <w:sz w:val="24"/>
        </w:rPr>
        <w:t>OCR</w:t>
      </w:r>
      <w:r w:rsidR="003A7C35" w:rsidRPr="00630635">
        <w:rPr>
          <w:rFonts w:hint="eastAsia"/>
          <w:sz w:val="24"/>
        </w:rPr>
        <w:t>识别，能够对图片进行分类，种类不少于</w:t>
      </w:r>
      <w:r w:rsidR="003A7C35" w:rsidRPr="00630635">
        <w:rPr>
          <w:rFonts w:hint="eastAsia"/>
          <w:sz w:val="24"/>
        </w:rPr>
        <w:t>300</w:t>
      </w:r>
      <w:r w:rsidR="003A7C35" w:rsidRPr="00630635">
        <w:rPr>
          <w:rFonts w:hint="eastAsia"/>
          <w:sz w:val="24"/>
        </w:rPr>
        <w:t>种。</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w:t>
      </w:r>
      <w:r w:rsidR="003A7C35" w:rsidRPr="00630635">
        <w:rPr>
          <w:rFonts w:hint="eastAsia"/>
          <w:sz w:val="24"/>
        </w:rPr>
        <w:t>协同办案及成果智能输出</w:t>
      </w:r>
    </w:p>
    <w:p w:rsidR="00D039B5" w:rsidRPr="00630635" w:rsidRDefault="0007667B">
      <w:pPr>
        <w:spacing w:line="360" w:lineRule="auto"/>
        <w:ind w:firstLineChars="200" w:firstLine="480"/>
        <w:outlineLvl w:val="0"/>
        <w:rPr>
          <w:sz w:val="24"/>
        </w:rPr>
      </w:pPr>
      <w:r w:rsidRPr="00630635">
        <w:rPr>
          <w:rFonts w:hint="eastAsia"/>
          <w:sz w:val="24"/>
        </w:rPr>
        <w:t>★</w:t>
      </w:r>
      <w:r w:rsidR="003A7C35" w:rsidRPr="00630635">
        <w:rPr>
          <w:rFonts w:hint="eastAsia"/>
          <w:sz w:val="24"/>
        </w:rPr>
        <w:t>4.</w:t>
      </w:r>
      <w:r w:rsidR="00F31CE4" w:rsidRPr="00630635">
        <w:rPr>
          <w:rFonts w:hint="eastAsia"/>
          <w:sz w:val="24"/>
        </w:rPr>
        <w:t>6.1.</w:t>
      </w:r>
      <w:r w:rsidR="003A7C35" w:rsidRPr="00630635">
        <w:rPr>
          <w:rFonts w:hint="eastAsia"/>
          <w:sz w:val="24"/>
        </w:rPr>
        <w:t>支持案件报告智能生成，报告内容包括简要案情、案件重点、嫌疑人或者检材表、各证据要点及证据截图，其中嫌疑人或者</w:t>
      </w:r>
      <w:proofErr w:type="gramStart"/>
      <w:r w:rsidR="003A7C35" w:rsidRPr="00630635">
        <w:rPr>
          <w:rFonts w:hint="eastAsia"/>
          <w:sz w:val="24"/>
        </w:rPr>
        <w:t>检材表可以</w:t>
      </w:r>
      <w:proofErr w:type="gramEnd"/>
      <w:r w:rsidR="003A7C35" w:rsidRPr="00630635">
        <w:rPr>
          <w:rFonts w:hint="eastAsia"/>
          <w:sz w:val="24"/>
        </w:rPr>
        <w:t>自定义生成；支持以</w:t>
      </w:r>
      <w:r w:rsidR="003A7C35" w:rsidRPr="00630635">
        <w:rPr>
          <w:rFonts w:hint="eastAsia"/>
          <w:sz w:val="24"/>
        </w:rPr>
        <w:t>Word</w:t>
      </w:r>
      <w:r w:rsidR="003A7C35" w:rsidRPr="00630635">
        <w:rPr>
          <w:rFonts w:hint="eastAsia"/>
          <w:sz w:val="24"/>
        </w:rPr>
        <w:t>、</w:t>
      </w:r>
      <w:r w:rsidR="003A7C35" w:rsidRPr="00630635">
        <w:rPr>
          <w:rFonts w:hint="eastAsia"/>
          <w:sz w:val="24"/>
        </w:rPr>
        <w:t>PDF</w:t>
      </w:r>
      <w:r w:rsidR="003A7C35" w:rsidRPr="00630635">
        <w:rPr>
          <w:rFonts w:hint="eastAsia"/>
          <w:sz w:val="24"/>
        </w:rPr>
        <w:t>、</w:t>
      </w:r>
      <w:r w:rsidR="003A7C35" w:rsidRPr="00630635">
        <w:rPr>
          <w:rFonts w:hint="eastAsia"/>
          <w:sz w:val="24"/>
        </w:rPr>
        <w:t>HTML</w:t>
      </w:r>
      <w:r w:rsidR="003A7C35" w:rsidRPr="00630635">
        <w:rPr>
          <w:rFonts w:hint="eastAsia"/>
          <w:sz w:val="24"/>
        </w:rPr>
        <w:t>等多种格式导出报告；</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4.6.2.</w:t>
      </w:r>
      <w:r w:rsidR="003A7C35" w:rsidRPr="00630635">
        <w:rPr>
          <w:rFonts w:hint="eastAsia"/>
          <w:sz w:val="24"/>
        </w:rPr>
        <w:t>支持一键生成人员、检材、虚拟身份列表并导出；</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4.6.3.</w:t>
      </w:r>
      <w:r w:rsidR="003A7C35" w:rsidRPr="00630635">
        <w:rPr>
          <w:rFonts w:hint="eastAsia"/>
          <w:sz w:val="24"/>
        </w:rPr>
        <w:t>支持对涉案检材进行批量生成</w:t>
      </w:r>
      <w:r w:rsidR="003A7C35" w:rsidRPr="00630635">
        <w:rPr>
          <w:rFonts w:hint="eastAsia"/>
          <w:sz w:val="24"/>
        </w:rPr>
        <w:t>BCP</w:t>
      </w:r>
      <w:r w:rsidR="003A7C35" w:rsidRPr="00630635">
        <w:rPr>
          <w:rFonts w:hint="eastAsia"/>
          <w:sz w:val="24"/>
        </w:rPr>
        <w:t>数据包（支持</w:t>
      </w:r>
      <w:r w:rsidR="003A7C35" w:rsidRPr="00630635">
        <w:rPr>
          <w:rFonts w:hint="eastAsia"/>
          <w:sz w:val="24"/>
        </w:rPr>
        <w:t>EFP</w:t>
      </w:r>
      <w:r w:rsidR="003A7C35" w:rsidRPr="00630635">
        <w:rPr>
          <w:rFonts w:hint="eastAsia"/>
          <w:sz w:val="24"/>
        </w:rPr>
        <w:t>标准和</w:t>
      </w:r>
      <w:r w:rsidR="003A7C35" w:rsidRPr="00630635">
        <w:rPr>
          <w:rFonts w:hint="eastAsia"/>
          <w:sz w:val="24"/>
        </w:rPr>
        <w:t>BCP</w:t>
      </w:r>
      <w:r w:rsidR="003A7C35" w:rsidRPr="00630635">
        <w:rPr>
          <w:rFonts w:hint="eastAsia"/>
          <w:sz w:val="24"/>
        </w:rPr>
        <w:t>标准）；支持自定义导出涉案检材列表，格式支持</w:t>
      </w:r>
      <w:r w:rsidR="003A7C35" w:rsidRPr="00630635">
        <w:rPr>
          <w:rFonts w:hint="eastAsia"/>
          <w:sz w:val="24"/>
        </w:rPr>
        <w:t>EXCEL</w:t>
      </w:r>
      <w:r w:rsidR="003A7C35" w:rsidRPr="00630635">
        <w:rPr>
          <w:rFonts w:hint="eastAsia"/>
          <w:sz w:val="24"/>
        </w:rPr>
        <w:t>；</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4.6.4.</w:t>
      </w:r>
      <w:r w:rsidR="003A7C35" w:rsidRPr="00630635">
        <w:rPr>
          <w:rFonts w:hint="eastAsia"/>
          <w:sz w:val="24"/>
        </w:rPr>
        <w:t>具有样本建库功能，支持文件、图片、音视频、密码等建库管理；</w:t>
      </w:r>
    </w:p>
    <w:p w:rsidR="00D039B5" w:rsidRPr="00630635" w:rsidRDefault="0007667B">
      <w:pPr>
        <w:spacing w:line="360" w:lineRule="auto"/>
        <w:ind w:firstLineChars="200" w:firstLine="480"/>
        <w:outlineLvl w:val="0"/>
        <w:rPr>
          <w:sz w:val="24"/>
        </w:rPr>
      </w:pPr>
      <w:r w:rsidRPr="00630635">
        <w:rPr>
          <w:rFonts w:hint="eastAsia"/>
          <w:sz w:val="24"/>
        </w:rPr>
        <w:lastRenderedPageBreak/>
        <w:t>★</w:t>
      </w:r>
      <w:r w:rsidR="00F31CE4" w:rsidRPr="00630635">
        <w:rPr>
          <w:rFonts w:hint="eastAsia"/>
          <w:sz w:val="24"/>
        </w:rPr>
        <w:t>4.6.5.</w:t>
      </w:r>
      <w:r w:rsidR="003A7C35" w:rsidRPr="00630635">
        <w:rPr>
          <w:rFonts w:hint="eastAsia"/>
          <w:sz w:val="24"/>
        </w:rPr>
        <w:t>具有工具箱悬浮窗功能，在系统任意界面均可使用截图工具、笔记编辑工具、任务管理等工具；</w:t>
      </w:r>
      <w:r w:rsidR="003A7C35" w:rsidRPr="00630635">
        <w:rPr>
          <w:rFonts w:hint="eastAsia"/>
          <w:sz w:val="24"/>
        </w:rPr>
        <w:t xml:space="preserve"> </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4.6.6.</w:t>
      </w:r>
      <w:r w:rsidR="003A7C35" w:rsidRPr="00630635">
        <w:rPr>
          <w:rFonts w:hint="eastAsia"/>
          <w:sz w:val="24"/>
        </w:rPr>
        <w:t>系统支持人物报告智能生成，报告内容涵盖人物基本信息、关联检材、关联案件、他人备注、身份、组织管理、关联银行卡、常用地址、常用密码、个人码址、人物画像（疑似亲属、疑似亲密关系、使用的小众</w:t>
      </w:r>
      <w:r w:rsidR="003A7C35" w:rsidRPr="00630635">
        <w:rPr>
          <w:rFonts w:hint="eastAsia"/>
          <w:sz w:val="24"/>
        </w:rPr>
        <w:t>APP</w:t>
      </w:r>
      <w:r w:rsidR="003A7C35" w:rsidRPr="00630635">
        <w:rPr>
          <w:rFonts w:hint="eastAsia"/>
          <w:sz w:val="24"/>
        </w:rPr>
        <w:t>）、添加的所有线索等；可以自定义编辑报告名称、报告标题；支持定制化配置报告封面；支持在线预览生成的报告；支持以</w:t>
      </w:r>
      <w:r w:rsidR="003A7C35" w:rsidRPr="00630635">
        <w:rPr>
          <w:rFonts w:hint="eastAsia"/>
          <w:sz w:val="24"/>
        </w:rPr>
        <w:t xml:space="preserve"> Word</w:t>
      </w:r>
      <w:r w:rsidR="003A7C35" w:rsidRPr="00630635">
        <w:rPr>
          <w:rFonts w:hint="eastAsia"/>
          <w:sz w:val="24"/>
        </w:rPr>
        <w:t>、</w:t>
      </w:r>
      <w:r w:rsidR="003A7C35" w:rsidRPr="00630635">
        <w:rPr>
          <w:rFonts w:hint="eastAsia"/>
          <w:sz w:val="24"/>
        </w:rPr>
        <w:t>PDF</w:t>
      </w:r>
      <w:r w:rsidR="003A7C35" w:rsidRPr="00630635">
        <w:rPr>
          <w:rFonts w:hint="eastAsia"/>
          <w:sz w:val="24"/>
        </w:rPr>
        <w:t>、</w:t>
      </w:r>
      <w:r w:rsidR="003A7C35" w:rsidRPr="00630635">
        <w:rPr>
          <w:rFonts w:hint="eastAsia"/>
          <w:sz w:val="24"/>
        </w:rPr>
        <w:t xml:space="preserve">HTML </w:t>
      </w:r>
      <w:r w:rsidR="003A7C35" w:rsidRPr="00630635">
        <w:rPr>
          <w:rFonts w:hint="eastAsia"/>
          <w:sz w:val="24"/>
        </w:rPr>
        <w:t>等多种格式导出报告；</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4.6.7.</w:t>
      </w:r>
      <w:r w:rsidR="003A7C35" w:rsidRPr="00630635">
        <w:rPr>
          <w:rFonts w:hint="eastAsia"/>
          <w:sz w:val="24"/>
        </w:rPr>
        <w:t>支持生成检</w:t>
      </w:r>
      <w:proofErr w:type="gramStart"/>
      <w:r w:rsidR="003A7C35" w:rsidRPr="00630635">
        <w:rPr>
          <w:rFonts w:hint="eastAsia"/>
          <w:sz w:val="24"/>
        </w:rPr>
        <w:t>材报告</w:t>
      </w:r>
      <w:proofErr w:type="gramEnd"/>
      <w:r w:rsidR="003A7C35" w:rsidRPr="00630635">
        <w:rPr>
          <w:rFonts w:hint="eastAsia"/>
          <w:sz w:val="24"/>
        </w:rPr>
        <w:t>功能，可自定义配置是否转换图片、音频、视频、是否带附件、是否压缩报告文件夹并计算哈希等；支持选择高级分析功能得出的结果一并生成；支持指定好友聊天记录、</w:t>
      </w:r>
      <w:proofErr w:type="gramStart"/>
      <w:r w:rsidR="003A7C35" w:rsidRPr="00630635">
        <w:rPr>
          <w:rFonts w:hint="eastAsia"/>
          <w:sz w:val="24"/>
        </w:rPr>
        <w:t>群聊记录</w:t>
      </w:r>
      <w:proofErr w:type="gramEnd"/>
      <w:r w:rsidR="003A7C35" w:rsidRPr="00630635">
        <w:rPr>
          <w:rFonts w:hint="eastAsia"/>
          <w:sz w:val="24"/>
        </w:rPr>
        <w:t>、应用记录一并生成；报告格式支持</w:t>
      </w:r>
      <w:r w:rsidR="003A7C35" w:rsidRPr="00630635">
        <w:rPr>
          <w:rFonts w:hint="eastAsia"/>
          <w:sz w:val="24"/>
        </w:rPr>
        <w:t>HTML</w:t>
      </w:r>
      <w:r w:rsidR="003A7C35" w:rsidRPr="00630635">
        <w:rPr>
          <w:rFonts w:hint="eastAsia"/>
          <w:sz w:val="24"/>
        </w:rPr>
        <w:t>；</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4.6.8.</w:t>
      </w:r>
      <w:r w:rsidR="003A7C35" w:rsidRPr="00630635">
        <w:rPr>
          <w:rFonts w:hint="eastAsia"/>
          <w:sz w:val="24"/>
        </w:rPr>
        <w:t>支持分析成果导出功能，导出内容有《</w:t>
      </w:r>
      <w:r w:rsidR="003A7C35" w:rsidRPr="00630635">
        <w:rPr>
          <w:rFonts w:hint="eastAsia"/>
          <w:sz w:val="24"/>
        </w:rPr>
        <w:t>WIFI</w:t>
      </w:r>
      <w:r w:rsidR="003A7C35" w:rsidRPr="00630635">
        <w:rPr>
          <w:rFonts w:hint="eastAsia"/>
          <w:sz w:val="24"/>
        </w:rPr>
        <w:t>对应</w:t>
      </w:r>
      <w:r w:rsidR="003A7C35" w:rsidRPr="00630635">
        <w:rPr>
          <w:rFonts w:hint="eastAsia"/>
          <w:sz w:val="24"/>
        </w:rPr>
        <w:t>IMEI</w:t>
      </w:r>
      <w:r w:rsidR="003A7C35" w:rsidRPr="00630635">
        <w:rPr>
          <w:rFonts w:hint="eastAsia"/>
          <w:sz w:val="24"/>
        </w:rPr>
        <w:t>表》、《备忘录信息表》、《涉案短信信息表》、《访问网址表》、《好友信息表》、《群成员信息表》、《群信息表》、《手机</w:t>
      </w:r>
      <w:r w:rsidR="003A7C35" w:rsidRPr="00630635">
        <w:rPr>
          <w:rFonts w:hint="eastAsia"/>
          <w:sz w:val="24"/>
        </w:rPr>
        <w:t>WIFI</w:t>
      </w:r>
      <w:r w:rsidR="003A7C35" w:rsidRPr="00630635">
        <w:rPr>
          <w:rFonts w:hint="eastAsia"/>
          <w:sz w:val="24"/>
        </w:rPr>
        <w:t>表》、《手机安装历史表》、《通讯录表》、《图片地理位置表》、《音频文件信息列表》、《所有涉案主账号表》、《手机检材信息表》、《手机基本信息表》、《通话记录表》等；</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4.6.9.</w:t>
      </w:r>
      <w:r w:rsidR="003A7C35" w:rsidRPr="00630635">
        <w:rPr>
          <w:rFonts w:hint="eastAsia"/>
          <w:sz w:val="24"/>
        </w:rPr>
        <w:t>支持以人物维度将</w:t>
      </w:r>
      <w:proofErr w:type="gramStart"/>
      <w:r w:rsidR="003A7C35" w:rsidRPr="00630635">
        <w:rPr>
          <w:rFonts w:hint="eastAsia"/>
          <w:sz w:val="24"/>
        </w:rPr>
        <w:t>研判过程</w:t>
      </w:r>
      <w:proofErr w:type="gramEnd"/>
      <w:r w:rsidR="003A7C35" w:rsidRPr="00630635">
        <w:rPr>
          <w:rFonts w:hint="eastAsia"/>
          <w:sz w:val="24"/>
        </w:rPr>
        <w:t>导出，包括</w:t>
      </w:r>
      <w:proofErr w:type="gramStart"/>
      <w:r w:rsidR="003A7C35" w:rsidRPr="00630635">
        <w:rPr>
          <w:rFonts w:hint="eastAsia"/>
          <w:sz w:val="24"/>
        </w:rPr>
        <w:t>研</w:t>
      </w:r>
      <w:proofErr w:type="gramEnd"/>
      <w:r w:rsidR="003A7C35" w:rsidRPr="00630635">
        <w:rPr>
          <w:rFonts w:hint="eastAsia"/>
          <w:sz w:val="24"/>
        </w:rPr>
        <w:t>判笔记、证据点、线索截图、聊天记录等内容智能生成人物</w:t>
      </w:r>
      <w:proofErr w:type="gramStart"/>
      <w:r w:rsidR="003A7C35" w:rsidRPr="00630635">
        <w:rPr>
          <w:rFonts w:hint="eastAsia"/>
          <w:sz w:val="24"/>
        </w:rPr>
        <w:t>研判报告</w:t>
      </w:r>
      <w:proofErr w:type="gramEnd"/>
      <w:r w:rsidR="003A7C35" w:rsidRPr="00630635">
        <w:rPr>
          <w:rFonts w:hint="eastAsia"/>
          <w:sz w:val="24"/>
        </w:rPr>
        <w:t>导出，格式支持</w:t>
      </w:r>
      <w:r w:rsidR="003A7C35" w:rsidRPr="00630635">
        <w:rPr>
          <w:rFonts w:hint="eastAsia"/>
          <w:sz w:val="24"/>
        </w:rPr>
        <w:t>Word</w:t>
      </w:r>
      <w:r w:rsidR="003A7C35" w:rsidRPr="00630635">
        <w:rPr>
          <w:rFonts w:hint="eastAsia"/>
          <w:sz w:val="24"/>
        </w:rPr>
        <w:t>、</w:t>
      </w:r>
      <w:r w:rsidR="003A7C35" w:rsidRPr="00630635">
        <w:rPr>
          <w:rFonts w:hint="eastAsia"/>
          <w:sz w:val="24"/>
        </w:rPr>
        <w:t>PDF</w:t>
      </w:r>
      <w:r w:rsidR="003A7C35" w:rsidRPr="00630635">
        <w:rPr>
          <w:rFonts w:hint="eastAsia"/>
          <w:sz w:val="24"/>
        </w:rPr>
        <w:t>、</w:t>
      </w:r>
      <w:r w:rsidR="003A7C35" w:rsidRPr="00630635">
        <w:rPr>
          <w:rFonts w:hint="eastAsia"/>
          <w:sz w:val="24"/>
        </w:rPr>
        <w:t>HTML</w:t>
      </w:r>
      <w:r w:rsidR="003A7C35" w:rsidRPr="00630635">
        <w:rPr>
          <w:rFonts w:hint="eastAsia"/>
          <w:sz w:val="24"/>
        </w:rPr>
        <w:t>；</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4.6.10.</w:t>
      </w:r>
      <w:r w:rsidR="003A7C35" w:rsidRPr="00630635">
        <w:rPr>
          <w:rFonts w:hint="eastAsia"/>
          <w:sz w:val="24"/>
        </w:rPr>
        <w:t>支持报表统计功能，可按时间对系统中的案件、检材、人物统计；支持按照日、周、月、年对数据进行过滤展示；支持按照数据源统计、按照各单位、账号上传和创建的案件、检材数、检</w:t>
      </w:r>
      <w:proofErr w:type="gramStart"/>
      <w:r w:rsidR="003A7C35" w:rsidRPr="00630635">
        <w:rPr>
          <w:rFonts w:hint="eastAsia"/>
          <w:sz w:val="24"/>
        </w:rPr>
        <w:t>材数据</w:t>
      </w:r>
      <w:proofErr w:type="gramEnd"/>
      <w:r w:rsidR="003A7C35" w:rsidRPr="00630635">
        <w:rPr>
          <w:rFonts w:hint="eastAsia"/>
          <w:sz w:val="24"/>
        </w:rPr>
        <w:t>量统计；</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4.6.11.</w:t>
      </w:r>
      <w:r w:rsidR="003A7C35" w:rsidRPr="00630635">
        <w:rPr>
          <w:rFonts w:hint="eastAsia"/>
          <w:sz w:val="24"/>
        </w:rPr>
        <w:t>支持案件的办案执法过程文件管理，包括接案、预检、受理文件、勘验文件和结果五个流程的文件，支持常见办公文档格式文件的建立、编辑、修改、保存，支持多媒体文件上传、下载、预览；</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4.6.12.</w:t>
      </w:r>
      <w:r w:rsidR="003A7C35" w:rsidRPr="00630635">
        <w:rPr>
          <w:rFonts w:hint="eastAsia"/>
          <w:sz w:val="24"/>
        </w:rPr>
        <w:t>支持资源导出功能，可整合和导出全库（或者说分案件）社交账号资源、邮箱账号资源、密码资源、银行卡尾号资源、通讯录资源等信息；支持按照应用分类统计，包括微信、</w:t>
      </w:r>
      <w:r w:rsidR="003A7C35" w:rsidRPr="00630635">
        <w:rPr>
          <w:rFonts w:hint="eastAsia"/>
          <w:sz w:val="24"/>
        </w:rPr>
        <w:t>QQ</w:t>
      </w:r>
      <w:r w:rsidR="003A7C35" w:rsidRPr="00630635">
        <w:rPr>
          <w:rFonts w:hint="eastAsia"/>
          <w:sz w:val="24"/>
        </w:rPr>
        <w:t>、钉钉等所有即时通许类应用、</w:t>
      </w:r>
      <w:r w:rsidR="003A7C35" w:rsidRPr="00630635">
        <w:rPr>
          <w:rFonts w:hint="eastAsia"/>
          <w:sz w:val="24"/>
        </w:rPr>
        <w:t>QQ</w:t>
      </w:r>
      <w:r w:rsidR="003A7C35" w:rsidRPr="00630635">
        <w:rPr>
          <w:rFonts w:hint="eastAsia"/>
          <w:sz w:val="24"/>
        </w:rPr>
        <w:t>邮箱、网易邮箱大师、</w:t>
      </w:r>
      <w:r w:rsidR="003A7C35" w:rsidRPr="00630635">
        <w:rPr>
          <w:rFonts w:hint="eastAsia"/>
          <w:sz w:val="24"/>
        </w:rPr>
        <w:t>189</w:t>
      </w:r>
      <w:r w:rsidR="003A7C35" w:rsidRPr="00630635">
        <w:rPr>
          <w:rFonts w:hint="eastAsia"/>
          <w:sz w:val="24"/>
        </w:rPr>
        <w:t>邮箱等所有邮箱应用、</w:t>
      </w:r>
      <w:r w:rsidR="003A7C35" w:rsidRPr="00630635">
        <w:rPr>
          <w:rFonts w:hint="eastAsia"/>
          <w:sz w:val="24"/>
        </w:rPr>
        <w:t>WIFI</w:t>
      </w:r>
      <w:r w:rsidR="003A7C35" w:rsidRPr="00630635">
        <w:rPr>
          <w:rFonts w:hint="eastAsia"/>
          <w:sz w:val="24"/>
        </w:rPr>
        <w:t>密码和</w:t>
      </w:r>
      <w:r w:rsidR="003A7C35" w:rsidRPr="00630635">
        <w:rPr>
          <w:rFonts w:hint="eastAsia"/>
          <w:sz w:val="24"/>
        </w:rPr>
        <w:t>KeyChain</w:t>
      </w:r>
      <w:r w:rsidR="003A7C35" w:rsidRPr="00630635">
        <w:rPr>
          <w:rFonts w:hint="eastAsia"/>
          <w:sz w:val="24"/>
        </w:rPr>
        <w:t>等密钥；支持至少</w:t>
      </w:r>
      <w:r w:rsidR="003A7C35" w:rsidRPr="00630635">
        <w:rPr>
          <w:rFonts w:hint="eastAsia"/>
          <w:sz w:val="24"/>
        </w:rPr>
        <w:t>10</w:t>
      </w:r>
      <w:r w:rsidR="003A7C35" w:rsidRPr="00630635">
        <w:rPr>
          <w:rFonts w:hint="eastAsia"/>
          <w:sz w:val="24"/>
        </w:rPr>
        <w:t>家银行的卡号识别与分类统计，包括中国工商银行、中国农业银行、中国</w:t>
      </w:r>
      <w:r w:rsidR="003A7C35" w:rsidRPr="00630635">
        <w:rPr>
          <w:rFonts w:hint="eastAsia"/>
          <w:sz w:val="24"/>
        </w:rPr>
        <w:lastRenderedPageBreak/>
        <w:t>银行、中国建设银行、中国邮政储蓄银行等银行；</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4.6.13.</w:t>
      </w:r>
      <w:r w:rsidR="003A7C35" w:rsidRPr="00630635">
        <w:rPr>
          <w:rFonts w:hint="eastAsia"/>
          <w:sz w:val="24"/>
        </w:rPr>
        <w:t>支持</w:t>
      </w:r>
      <w:r w:rsidR="003A7C35" w:rsidRPr="00630635">
        <w:rPr>
          <w:rFonts w:hint="eastAsia"/>
          <w:sz w:val="24"/>
        </w:rPr>
        <w:t>office</w:t>
      </w:r>
      <w:r w:rsidR="003A7C35" w:rsidRPr="00630635">
        <w:rPr>
          <w:rFonts w:hint="eastAsia"/>
          <w:sz w:val="24"/>
        </w:rPr>
        <w:t>文件多人再线编辑功能，能够对建立在线文件，可多人同时对在线文件进行编辑，汇总数据与资料；</w:t>
      </w:r>
    </w:p>
    <w:p w:rsidR="00D039B5" w:rsidRPr="00630635" w:rsidRDefault="0007667B">
      <w:pPr>
        <w:spacing w:line="360" w:lineRule="auto"/>
        <w:ind w:firstLineChars="200" w:firstLine="480"/>
        <w:outlineLvl w:val="0"/>
        <w:rPr>
          <w:sz w:val="24"/>
        </w:rPr>
      </w:pPr>
      <w:r w:rsidRPr="00630635">
        <w:rPr>
          <w:rFonts w:hint="eastAsia"/>
          <w:sz w:val="24"/>
        </w:rPr>
        <w:t>★</w:t>
      </w:r>
      <w:r w:rsidR="00F31CE4" w:rsidRPr="00630635">
        <w:rPr>
          <w:rFonts w:hint="eastAsia"/>
          <w:sz w:val="24"/>
        </w:rPr>
        <w:t>4.6.14.</w:t>
      </w:r>
      <w:r w:rsidR="003A7C35" w:rsidRPr="00630635">
        <w:rPr>
          <w:rFonts w:hint="eastAsia"/>
          <w:sz w:val="24"/>
        </w:rPr>
        <w:t>具有自定义脚本数据导出工具，工具提供可视化编程界面，还提供了不少于</w:t>
      </w:r>
      <w:r w:rsidR="003A7C35" w:rsidRPr="00630635">
        <w:rPr>
          <w:rFonts w:hint="eastAsia"/>
          <w:sz w:val="24"/>
        </w:rPr>
        <w:t>10</w:t>
      </w:r>
      <w:r w:rsidR="003A7C35" w:rsidRPr="00630635">
        <w:rPr>
          <w:rFonts w:hint="eastAsia"/>
          <w:sz w:val="24"/>
        </w:rPr>
        <w:t>个脚本模板，同时支持脚本执行后的成果导出。</w:t>
      </w:r>
      <w:r w:rsidR="00F31CE4" w:rsidRPr="00630635">
        <w:rPr>
          <w:rFonts w:ascii="宋体" w:hAnsi="宋体" w:cs="宋体" w:hint="eastAsia"/>
          <w:b/>
          <w:bCs/>
          <w:kern w:val="0"/>
          <w:sz w:val="24"/>
          <w:szCs w:val="24"/>
          <w:lang w:bidi="ar"/>
        </w:rPr>
        <w:t>（响应文件中提供详细的具有法律效力的技术资料证明该参数满足竞争性谈判文件要求）</w:t>
      </w:r>
    </w:p>
    <w:p w:rsidR="00D039B5" w:rsidRPr="00630635" w:rsidRDefault="00E11C16">
      <w:pPr>
        <w:spacing w:line="360" w:lineRule="auto"/>
        <w:ind w:firstLineChars="200" w:firstLine="480"/>
        <w:outlineLvl w:val="0"/>
        <w:rPr>
          <w:sz w:val="24"/>
        </w:rPr>
      </w:pPr>
      <w:r w:rsidRPr="00630635">
        <w:rPr>
          <w:rFonts w:hint="eastAsia"/>
          <w:sz w:val="24"/>
        </w:rPr>
        <w:t>★</w:t>
      </w:r>
      <w:r w:rsidR="00F31CE4" w:rsidRPr="00630635">
        <w:rPr>
          <w:rFonts w:hint="eastAsia"/>
          <w:sz w:val="24"/>
        </w:rPr>
        <w:t>4.7.</w:t>
      </w:r>
      <w:r w:rsidR="003A7C35" w:rsidRPr="00630635">
        <w:rPr>
          <w:rFonts w:hint="eastAsia"/>
          <w:sz w:val="24"/>
        </w:rPr>
        <w:t>安全及管理</w:t>
      </w:r>
    </w:p>
    <w:p w:rsidR="00D039B5" w:rsidRPr="00630635" w:rsidRDefault="00E11C16">
      <w:pPr>
        <w:spacing w:line="360" w:lineRule="auto"/>
        <w:ind w:firstLineChars="200" w:firstLine="480"/>
        <w:outlineLvl w:val="0"/>
        <w:rPr>
          <w:sz w:val="24"/>
        </w:rPr>
      </w:pPr>
      <w:r w:rsidRPr="00630635">
        <w:rPr>
          <w:rFonts w:hint="eastAsia"/>
          <w:sz w:val="24"/>
        </w:rPr>
        <w:t>★</w:t>
      </w:r>
      <w:r w:rsidR="00F31CE4" w:rsidRPr="00630635">
        <w:rPr>
          <w:rFonts w:hint="eastAsia"/>
          <w:sz w:val="24"/>
        </w:rPr>
        <w:t>4.7.1.</w:t>
      </w:r>
      <w:r w:rsidR="003A7C35" w:rsidRPr="00630635">
        <w:rPr>
          <w:rFonts w:hint="eastAsia"/>
          <w:sz w:val="24"/>
        </w:rPr>
        <w:t>系统基于可控技术的安全、可信、合</w:t>
      </w:r>
      <w:proofErr w:type="gramStart"/>
      <w:r w:rsidR="003A7C35" w:rsidRPr="00630635">
        <w:rPr>
          <w:rFonts w:hint="eastAsia"/>
          <w:sz w:val="24"/>
        </w:rPr>
        <w:t>规</w:t>
      </w:r>
      <w:proofErr w:type="gramEnd"/>
      <w:r w:rsidR="003A7C35" w:rsidRPr="00630635">
        <w:rPr>
          <w:rFonts w:hint="eastAsia"/>
          <w:sz w:val="24"/>
        </w:rPr>
        <w:t>的防护体系，以支撑应用为目标，以保护数据为核心，以密码、身份认证、授权、审计为基础，具有专门的安全保护平台，形成覆盖网络、终端、数据与应用的内</w:t>
      </w:r>
      <w:proofErr w:type="gramStart"/>
      <w:r w:rsidR="003A7C35" w:rsidRPr="00630635">
        <w:rPr>
          <w:rFonts w:hint="eastAsia"/>
          <w:sz w:val="24"/>
        </w:rPr>
        <w:t>生安全</w:t>
      </w:r>
      <w:proofErr w:type="gramEnd"/>
      <w:r w:rsidR="003A7C35" w:rsidRPr="00630635">
        <w:rPr>
          <w:rFonts w:hint="eastAsia"/>
          <w:sz w:val="24"/>
        </w:rPr>
        <w:t>技术体系；</w:t>
      </w:r>
    </w:p>
    <w:p w:rsidR="00D039B5" w:rsidRPr="00630635" w:rsidRDefault="00E11C16">
      <w:pPr>
        <w:spacing w:line="360" w:lineRule="auto"/>
        <w:ind w:firstLineChars="200" w:firstLine="480"/>
        <w:outlineLvl w:val="0"/>
        <w:rPr>
          <w:sz w:val="24"/>
        </w:rPr>
      </w:pPr>
      <w:r w:rsidRPr="00630635">
        <w:rPr>
          <w:rFonts w:hint="eastAsia"/>
          <w:sz w:val="24"/>
        </w:rPr>
        <w:t>★</w:t>
      </w:r>
      <w:r w:rsidR="00F31CE4" w:rsidRPr="00630635">
        <w:rPr>
          <w:rFonts w:hint="eastAsia"/>
          <w:sz w:val="24"/>
        </w:rPr>
        <w:t>4.7.2.</w:t>
      </w:r>
      <w:r w:rsidR="003A7C35" w:rsidRPr="00630635">
        <w:rPr>
          <w:rFonts w:hint="eastAsia"/>
          <w:sz w:val="24"/>
        </w:rPr>
        <w:t>系统实际存储具有安全备份机制，能够保障系统数据安全；</w:t>
      </w:r>
    </w:p>
    <w:p w:rsidR="00D039B5" w:rsidRPr="00630635" w:rsidRDefault="00E11C16">
      <w:pPr>
        <w:spacing w:line="360" w:lineRule="auto"/>
        <w:ind w:firstLineChars="200" w:firstLine="480"/>
        <w:outlineLvl w:val="0"/>
        <w:rPr>
          <w:sz w:val="24"/>
        </w:rPr>
      </w:pPr>
      <w:r w:rsidRPr="00630635">
        <w:rPr>
          <w:rFonts w:hint="eastAsia"/>
          <w:sz w:val="24"/>
        </w:rPr>
        <w:t>★</w:t>
      </w:r>
      <w:r w:rsidR="00F31CE4" w:rsidRPr="00630635">
        <w:rPr>
          <w:rFonts w:hint="eastAsia"/>
          <w:sz w:val="24"/>
        </w:rPr>
        <w:t>4.7.3.</w:t>
      </w:r>
      <w:r w:rsidR="003A7C35" w:rsidRPr="00630635">
        <w:rPr>
          <w:rFonts w:hint="eastAsia"/>
          <w:sz w:val="24"/>
        </w:rPr>
        <w:t>支持日志管理，日志类型包括任务日志、系统日志、案件日志，可按用户、发生时间、请求</w:t>
      </w:r>
      <w:r w:rsidR="003A7C35" w:rsidRPr="00630635">
        <w:rPr>
          <w:rFonts w:hint="eastAsia"/>
          <w:sz w:val="24"/>
        </w:rPr>
        <w:t>IP</w:t>
      </w:r>
      <w:r w:rsidR="003A7C35" w:rsidRPr="00630635">
        <w:rPr>
          <w:rFonts w:hint="eastAsia"/>
          <w:sz w:val="24"/>
        </w:rPr>
        <w:t>、操作内容等条件进行任务日志查询与管理；</w:t>
      </w:r>
    </w:p>
    <w:p w:rsidR="00D039B5" w:rsidRPr="00630635" w:rsidRDefault="00E11C16">
      <w:pPr>
        <w:spacing w:line="360" w:lineRule="auto"/>
        <w:ind w:firstLineChars="200" w:firstLine="480"/>
        <w:outlineLvl w:val="0"/>
        <w:rPr>
          <w:sz w:val="24"/>
        </w:rPr>
      </w:pPr>
      <w:r w:rsidRPr="00630635">
        <w:rPr>
          <w:rFonts w:hint="eastAsia"/>
          <w:sz w:val="24"/>
        </w:rPr>
        <w:t>★</w:t>
      </w:r>
      <w:r w:rsidR="00F31CE4" w:rsidRPr="00630635">
        <w:rPr>
          <w:rFonts w:hint="eastAsia"/>
          <w:sz w:val="24"/>
        </w:rPr>
        <w:t>4.7.4.</w:t>
      </w:r>
      <w:r w:rsidR="003A7C35" w:rsidRPr="00630635">
        <w:rPr>
          <w:rFonts w:hint="eastAsia"/>
          <w:sz w:val="24"/>
        </w:rPr>
        <w:t>系统状态及进度展示，提供大屏展示界面，可展示系统</w:t>
      </w:r>
      <w:proofErr w:type="gramStart"/>
      <w:r w:rsidR="003A7C35" w:rsidRPr="00630635">
        <w:rPr>
          <w:rFonts w:hint="eastAsia"/>
          <w:sz w:val="24"/>
        </w:rPr>
        <w:t>各案件</w:t>
      </w:r>
      <w:proofErr w:type="gramEnd"/>
      <w:r w:rsidR="003A7C35" w:rsidRPr="00630635">
        <w:rPr>
          <w:rFonts w:hint="eastAsia"/>
          <w:sz w:val="24"/>
        </w:rPr>
        <w:t>情况、系统运行状态、资源统计等；</w:t>
      </w:r>
    </w:p>
    <w:p w:rsidR="00D039B5" w:rsidRPr="00630635" w:rsidRDefault="00E11C16">
      <w:pPr>
        <w:spacing w:line="360" w:lineRule="auto"/>
        <w:ind w:firstLineChars="200" w:firstLine="480"/>
        <w:outlineLvl w:val="0"/>
        <w:rPr>
          <w:sz w:val="24"/>
        </w:rPr>
      </w:pPr>
      <w:r w:rsidRPr="00630635">
        <w:rPr>
          <w:rFonts w:hint="eastAsia"/>
          <w:sz w:val="24"/>
        </w:rPr>
        <w:t>★</w:t>
      </w:r>
      <w:r w:rsidR="00F31CE4" w:rsidRPr="00630635">
        <w:rPr>
          <w:rFonts w:hint="eastAsia"/>
          <w:sz w:val="24"/>
        </w:rPr>
        <w:t>4.7.5.</w:t>
      </w:r>
      <w:r w:rsidR="003A7C35" w:rsidRPr="00630635">
        <w:rPr>
          <w:rFonts w:hint="eastAsia"/>
          <w:sz w:val="24"/>
        </w:rPr>
        <w:t>支持用户管理，包括用户新增、修改、删除以及权限划分</w:t>
      </w:r>
      <w:r w:rsidR="003A7C35" w:rsidRPr="00630635">
        <w:rPr>
          <w:rFonts w:hint="eastAsia"/>
          <w:sz w:val="24"/>
        </w:rPr>
        <w:t>,</w:t>
      </w:r>
      <w:r w:rsidR="003A7C35" w:rsidRPr="00630635">
        <w:rPr>
          <w:rFonts w:hint="eastAsia"/>
          <w:sz w:val="24"/>
        </w:rPr>
        <w:t>支持系统安全管理</w:t>
      </w:r>
      <w:r w:rsidR="003A7C35" w:rsidRPr="00630635">
        <w:rPr>
          <w:rFonts w:hint="eastAsia"/>
          <w:sz w:val="24"/>
        </w:rPr>
        <w:t>IP</w:t>
      </w:r>
      <w:r w:rsidR="003A7C35" w:rsidRPr="00630635">
        <w:rPr>
          <w:rFonts w:hint="eastAsia"/>
          <w:sz w:val="24"/>
        </w:rPr>
        <w:t>白名单功能，通过用户自定义设置白名单，对白名单中的</w:t>
      </w:r>
      <w:r w:rsidR="003A7C35" w:rsidRPr="00630635">
        <w:rPr>
          <w:rFonts w:hint="eastAsia"/>
          <w:sz w:val="24"/>
        </w:rPr>
        <w:t>IP</w:t>
      </w:r>
      <w:r w:rsidR="003A7C35" w:rsidRPr="00630635">
        <w:rPr>
          <w:rFonts w:hint="eastAsia"/>
          <w:sz w:val="24"/>
        </w:rPr>
        <w:t>客户端进行限制。</w:t>
      </w:r>
    </w:p>
    <w:p w:rsidR="00D039B5" w:rsidRPr="00630635" w:rsidRDefault="00E11C16" w:rsidP="00E11C16">
      <w:pPr>
        <w:spacing w:line="360" w:lineRule="auto"/>
        <w:ind w:firstLineChars="200" w:firstLine="480"/>
        <w:outlineLvl w:val="0"/>
        <w:rPr>
          <w:sz w:val="24"/>
        </w:rPr>
      </w:pPr>
      <w:r w:rsidRPr="00630635">
        <w:rPr>
          <w:rFonts w:hint="eastAsia"/>
          <w:sz w:val="24"/>
        </w:rPr>
        <w:t>★</w:t>
      </w:r>
      <w:r w:rsidR="00F31CE4" w:rsidRPr="00630635">
        <w:rPr>
          <w:rFonts w:hint="eastAsia"/>
          <w:sz w:val="24"/>
        </w:rPr>
        <w:t>4.7.6.</w:t>
      </w:r>
      <w:r w:rsidR="003A7C35" w:rsidRPr="00630635">
        <w:rPr>
          <w:rFonts w:hint="eastAsia"/>
          <w:sz w:val="24"/>
        </w:rPr>
        <w:t>具有用户权限设置功能，支持基于检材、人物、案件维度的用户权限划分，能够设定每个用户或者每组用户可查看的检材、人物或者案件，无权限内容不能查看。</w:t>
      </w:r>
      <w:r w:rsidR="003A7C35" w:rsidRPr="00630635">
        <w:rPr>
          <w:rFonts w:ascii="宋体" w:hAnsi="宋体" w:cs="宋体" w:hint="eastAsia"/>
          <w:b/>
          <w:bCs/>
          <w:kern w:val="0"/>
          <w:sz w:val="24"/>
          <w:szCs w:val="24"/>
          <w:lang w:bidi="ar"/>
        </w:rPr>
        <w:t>（</w:t>
      </w:r>
      <w:r w:rsidR="00F31CE4" w:rsidRPr="00630635">
        <w:rPr>
          <w:rFonts w:ascii="宋体" w:hAnsi="宋体" w:cs="宋体" w:hint="eastAsia"/>
          <w:b/>
          <w:bCs/>
          <w:kern w:val="0"/>
          <w:sz w:val="24"/>
          <w:szCs w:val="24"/>
          <w:lang w:bidi="ar"/>
        </w:rPr>
        <w:t>响应文件中</w:t>
      </w:r>
      <w:r w:rsidR="003A7C35" w:rsidRPr="00630635">
        <w:rPr>
          <w:rFonts w:ascii="宋体" w:hAnsi="宋体" w:cs="宋体" w:hint="eastAsia"/>
          <w:b/>
          <w:bCs/>
          <w:kern w:val="0"/>
          <w:sz w:val="24"/>
          <w:szCs w:val="24"/>
          <w:lang w:bidi="ar"/>
        </w:rPr>
        <w:t>提供详细的具有法律效力的技术资料</w:t>
      </w:r>
      <w:r w:rsidR="00F31CE4" w:rsidRPr="00630635">
        <w:rPr>
          <w:rFonts w:ascii="宋体" w:hAnsi="宋体" w:cs="宋体" w:hint="eastAsia"/>
          <w:b/>
          <w:bCs/>
          <w:kern w:val="0"/>
          <w:sz w:val="24"/>
          <w:szCs w:val="24"/>
          <w:lang w:bidi="ar"/>
        </w:rPr>
        <w:t>证明该参数满足竞争性谈判文件要求</w:t>
      </w:r>
      <w:r w:rsidR="003A7C35" w:rsidRPr="00630635">
        <w:rPr>
          <w:rFonts w:ascii="宋体" w:hAnsi="宋体" w:cs="宋体" w:hint="eastAsia"/>
          <w:b/>
          <w:bCs/>
          <w:kern w:val="0"/>
          <w:sz w:val="24"/>
          <w:szCs w:val="24"/>
          <w:lang w:bidi="ar"/>
        </w:rPr>
        <w:t>）</w:t>
      </w:r>
    </w:p>
    <w:p w:rsidR="00D039B5" w:rsidRPr="00630635" w:rsidRDefault="003A7C35">
      <w:pPr>
        <w:spacing w:line="360" w:lineRule="auto"/>
        <w:ind w:firstLineChars="200" w:firstLine="480"/>
        <w:outlineLvl w:val="0"/>
        <w:rPr>
          <w:sz w:val="24"/>
        </w:rPr>
      </w:pPr>
      <w:r w:rsidRPr="00630635">
        <w:rPr>
          <w:rFonts w:hint="eastAsia"/>
          <w:sz w:val="24"/>
        </w:rPr>
        <w:t>注：</w:t>
      </w:r>
    </w:p>
    <w:p w:rsidR="00D039B5" w:rsidRPr="00630635" w:rsidRDefault="003A7C35">
      <w:pPr>
        <w:spacing w:line="360" w:lineRule="auto"/>
        <w:ind w:firstLineChars="200" w:firstLine="480"/>
        <w:outlineLvl w:val="0"/>
        <w:rPr>
          <w:sz w:val="24"/>
        </w:rPr>
      </w:pPr>
      <w:r w:rsidRPr="00630635">
        <w:rPr>
          <w:rFonts w:hint="eastAsia"/>
          <w:sz w:val="24"/>
        </w:rPr>
        <w:t>加注“★”号条款为实质性条款，不得出现负偏离，发生负偏离即做无效标处理。</w:t>
      </w:r>
    </w:p>
    <w:p w:rsidR="00D039B5" w:rsidRDefault="003A7C35">
      <w:pPr>
        <w:spacing w:line="360" w:lineRule="auto"/>
        <w:ind w:firstLineChars="200" w:firstLine="480"/>
        <w:outlineLvl w:val="0"/>
        <w:rPr>
          <w:sz w:val="24"/>
        </w:rPr>
      </w:pPr>
      <w:bookmarkStart w:id="4" w:name="OLE_LINK8"/>
      <w:bookmarkStart w:id="5" w:name="OLE_LINK6"/>
      <w:bookmarkStart w:id="6" w:name="OLE_LINK9"/>
      <w:bookmarkStart w:id="7" w:name="OLE_LINK7"/>
      <w:r w:rsidRPr="00630635">
        <w:rPr>
          <w:rFonts w:hint="eastAsia"/>
          <w:sz w:val="24"/>
        </w:rPr>
        <w:t>加注“■”号</w:t>
      </w:r>
      <w:r>
        <w:rPr>
          <w:rFonts w:hint="eastAsia"/>
          <w:sz w:val="24"/>
        </w:rPr>
        <w:t>的产品属于现行节能产品政府采购强制采购的产品，供应商只能选择符合按照《关于调整优化节能产品、环境标志产品政府采购执行机制的通知》（财库〔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lastRenderedPageBreak/>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竞争性谈判文件第三部分《供应商须知》“</w:t>
      </w:r>
      <w:r>
        <w:rPr>
          <w:rFonts w:hint="eastAsia"/>
          <w:sz w:val="24"/>
        </w:rPr>
        <w:t xml:space="preserve">8. </w:t>
      </w:r>
      <w:r>
        <w:rPr>
          <w:rFonts w:hint="eastAsia"/>
          <w:sz w:val="24"/>
        </w:rPr>
        <w:t>询问与质疑”的相关规定，以书面形式向采购人提出质疑，否则视为认同本文件中关于节能产品政府采购强制采购产品范围的划定。</w:t>
      </w:r>
    </w:p>
    <w:bookmarkEnd w:id="4"/>
    <w:bookmarkEnd w:id="5"/>
    <w:bookmarkEnd w:id="6"/>
    <w:bookmarkEnd w:id="7"/>
    <w:p w:rsidR="00D039B5" w:rsidRDefault="00D039B5">
      <w:pPr>
        <w:spacing w:line="360" w:lineRule="auto"/>
        <w:ind w:firstLineChars="200" w:firstLine="480"/>
        <w:outlineLvl w:val="0"/>
        <w:rPr>
          <w:sz w:val="24"/>
        </w:rPr>
      </w:pPr>
    </w:p>
    <w:p w:rsidR="00D039B5" w:rsidRDefault="00D039B5">
      <w:pPr>
        <w:spacing w:line="360" w:lineRule="auto"/>
        <w:ind w:firstLineChars="200" w:firstLine="480"/>
        <w:outlineLvl w:val="0"/>
        <w:rPr>
          <w:sz w:val="24"/>
        </w:rPr>
      </w:pPr>
    </w:p>
    <w:p w:rsidR="00D039B5" w:rsidRDefault="00D039B5">
      <w:pPr>
        <w:pStyle w:val="Default"/>
        <w:spacing w:line="360" w:lineRule="auto"/>
        <w:jc w:val="both"/>
        <w:rPr>
          <w:rFonts w:ascii="Times New Roman" w:eastAsia="宋体" w:hAnsi="Times New Roman" w:cs="Times New Roman"/>
          <w:color w:val="auto"/>
          <w:kern w:val="2"/>
        </w:rPr>
      </w:pPr>
    </w:p>
    <w:p w:rsidR="00D039B5" w:rsidRDefault="00D039B5">
      <w:pPr>
        <w:pStyle w:val="aa"/>
        <w:rPr>
          <w:rFonts w:ascii="Times New Roman" w:hAnsi="Times New Roman"/>
        </w:rPr>
        <w:sectPr w:rsidR="00D039B5">
          <w:headerReference w:type="default" r:id="rId14"/>
          <w:pgSz w:w="11906" w:h="16838"/>
          <w:pgMar w:top="1440" w:right="1800" w:bottom="1440" w:left="1800" w:header="851" w:footer="992" w:gutter="0"/>
          <w:cols w:space="720"/>
          <w:docGrid w:type="lines" w:linePitch="312"/>
        </w:sectPr>
      </w:pPr>
    </w:p>
    <w:p w:rsidR="00D039B5" w:rsidRDefault="003A7C35">
      <w:pPr>
        <w:pStyle w:val="aa"/>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供应商须知</w:t>
      </w:r>
      <w:bookmarkEnd w:id="1"/>
    </w:p>
    <w:p w:rsidR="00D039B5" w:rsidRDefault="00D039B5">
      <w:pPr>
        <w:pStyle w:val="Default"/>
        <w:spacing w:line="360" w:lineRule="auto"/>
        <w:jc w:val="center"/>
        <w:rPr>
          <w:rFonts w:ascii="Times New Roman" w:eastAsia="宋体" w:hAnsi="Times New Roman" w:cs="Times New Roman"/>
          <w:color w:val="auto"/>
        </w:rPr>
      </w:pPr>
      <w:bookmarkStart w:id="8" w:name="_Toc411426751"/>
    </w:p>
    <w:p w:rsidR="00D039B5" w:rsidRDefault="003A7C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根据《中华人民共和国政府采购法》、《中华人民共和国政府采购法实施条例》等有关法律、法规和规章的规定，本采购项目已具备竞争性谈判条件。</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本竞争性谈判文件仅适用于谈判邀请函中所叙述项目货物和服务的采购。</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参与谈判活动的所有各方，对在参与谈判过程中获悉的国家、商业和技术秘密以及其它依法应当保密的内容，均负有保密义务，违者应对由此造成的后果承担全部法律责任。</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“采购人”系指本次谈判活动的采购单位。“采购代理机构”系指组织本次谈判活动的机构，即“天津市政府采购中心”。</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hint="eastAsia"/>
          <w:color w:val="auto"/>
        </w:rPr>
        <w:t>供应商</w:t>
      </w:r>
      <w:r>
        <w:rPr>
          <w:rFonts w:ascii="Times New Roman" w:eastAsia="宋体" w:hAnsi="Times New Roman" w:cs="Times New Roman" w:hint="eastAsia"/>
          <w:color w:val="auto"/>
        </w:rPr>
        <w:t>”系指向采购代理机构提交响应文件的供应商。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“货物”系指供应商按竞争性谈判文件规定，须向采购人提供的各种形态和种类的物品（包括原材料、燃料、设备、产品等）、备品备件、工具、手册及其它有关技术资料和材料。</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“服务”系指竞争性谈判文件规定供应商须承担的运输、安装、调试、技术协助、校准、培训、维修以及其它类似的义务。</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本次谈判的最终解释权归为采购人、采购代理机构。</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w:t>
      </w:r>
      <w:r>
        <w:rPr>
          <w:rFonts w:hint="eastAsia"/>
          <w:color w:val="auto"/>
        </w:rPr>
        <w:t>供应商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符合《中华人民共和国政府采购法》第二十二条供应商参加政府采购活动应当具备的条件及其他有关法律、法规关于供应商的有关规定，有能力提供谈判采购货物及服务的供应商。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符合《谈判邀请函》中关于供应商资格要求（实质性要求）的规定。</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4.3 </w:t>
      </w:r>
      <w:r>
        <w:rPr>
          <w:rFonts w:ascii="Times New Roman" w:eastAsia="宋体" w:hAnsi="Times New Roman" w:cs="Times New Roman" w:hint="eastAsia"/>
          <w:color w:val="auto"/>
        </w:rPr>
        <w:t>关于联合体参与谈判</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《谈判邀请函》接受联合体参与谈判的：</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中华人民共和国政府采购法》第二十二条第一款规定的条件，根据采购项目的特殊要求规定供应商特定条件的，联合体各方中至少应当有一方符合《谈判邀请函》规定的供应商资格条件（实质性要求）。</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w:t>
      </w:r>
      <w:r>
        <w:rPr>
          <w:rFonts w:ascii="Times New Roman" w:eastAsia="宋体" w:hAnsi="Times New Roman" w:cs="Times New Roman" w:hint="eastAsia"/>
        </w:rPr>
        <w:t>同一合同项下</w:t>
      </w:r>
      <w:r>
        <w:rPr>
          <w:rFonts w:ascii="Times New Roman" w:eastAsia="宋体" w:hAnsi="Times New Roman" w:cs="Times New Roman"/>
        </w:rPr>
        <w:t>投标，也不得组成新的联合体参加同一</w:t>
      </w:r>
      <w:r>
        <w:rPr>
          <w:rFonts w:ascii="Times New Roman" w:eastAsia="宋体" w:hAnsi="Times New Roman" w:cs="Times New Roman" w:hint="eastAsia"/>
        </w:rPr>
        <w:t>合同</w:t>
      </w:r>
      <w:r>
        <w:rPr>
          <w:rFonts w:ascii="Times New Roman" w:eastAsia="宋体" w:hAnsi="Times New Roman" w:cs="Times New Roman"/>
        </w:rPr>
        <w:t>项下的投标。</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下载竞争性谈判文件时，应以联合体协议中确定的主体方名义下载。</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）联合体参与谈判的，应以主体方名义提交投标保证金（如有），对联合体各方均具有约束力。</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rPr>
        <w:t>不得同时参加同一</w:t>
      </w:r>
      <w:r>
        <w:rPr>
          <w:rFonts w:ascii="Times New Roman" w:eastAsia="宋体" w:hAnsi="Times New Roman" w:cs="Times New Roman" w:hint="eastAsia"/>
        </w:rPr>
        <w:t>合同</w:t>
      </w:r>
      <w:r>
        <w:rPr>
          <w:rFonts w:ascii="Times New Roman" w:eastAsia="宋体" w:hAnsi="Times New Roman" w:cs="Times New Roman"/>
        </w:rPr>
        <w:t>项下的谈判</w:t>
      </w:r>
      <w:r>
        <w:rPr>
          <w:rFonts w:ascii="Times New Roman" w:eastAsia="宋体" w:hAnsi="Times New Roman" w:cs="Times New Roman" w:hint="eastAsia"/>
          <w:color w:val="auto"/>
        </w:rPr>
        <w:t>。如同时参加，则评审时将同时被拒绝。</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关于分公司参与谈判</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供应商参与本项目政府采购活动的，应提供具有法人资格的总公司的营业执照副本扫描件及法人企业授权书，法人企业授权书须加盖总公司公章。总公司可就本项目或此类项目在一定范围或时间内出具法人企业授权书。已由总</w:t>
      </w:r>
      <w:r>
        <w:rPr>
          <w:rFonts w:ascii="Times New Roman" w:eastAsia="宋体" w:hAnsi="Times New Roman" w:cs="Times New Roman" w:hint="eastAsia"/>
          <w:color w:val="auto"/>
        </w:rPr>
        <w:lastRenderedPageBreak/>
        <w:t>公司授权的，总公司取得的相关资质证书对分公司有效，法律法规或者行业另有规定的除外。</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参与谈判</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参与谈判应提供《中小企业声明函》。</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民政部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中国残疾人联合会关于促进残疾人就业政府采购政策的通知》（财库〔</w:t>
      </w:r>
      <w:r>
        <w:rPr>
          <w:rFonts w:ascii="Times New Roman" w:eastAsia="宋体" w:hAnsi="Times New Roman" w:cs="Times New Roman" w:hint="eastAsia"/>
          <w:color w:val="auto"/>
        </w:rPr>
        <w:t>2017</w:t>
      </w:r>
      <w:r>
        <w:rPr>
          <w:rFonts w:ascii="Times New Roman" w:eastAsia="宋体" w:hAnsi="Times New Roman" w:cs="Times New Roman" w:hint="eastAsia"/>
          <w:color w:val="auto"/>
        </w:rPr>
        <w:t>〕</w:t>
      </w:r>
      <w:r>
        <w:rPr>
          <w:rFonts w:ascii="Times New Roman" w:eastAsia="宋体" w:hAnsi="Times New Roman" w:cs="Times New Roman" w:hint="eastAsia"/>
          <w:color w:val="auto"/>
        </w:rPr>
        <w:t>141</w:t>
      </w:r>
      <w:r>
        <w:rPr>
          <w:rFonts w:ascii="Times New Roman" w:eastAsia="宋体" w:hAnsi="Times New Roman" w:cs="Times New Roman" w:hint="eastAsia"/>
          <w:color w:val="auto"/>
        </w:rPr>
        <w:t>号）的规定，残疾人福利性单位视同为小型、微型企业。</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Pr>
          <w:rFonts w:hint="eastAsia"/>
          <w:color w:val="auto"/>
        </w:rPr>
        <w:t>供应商</w:t>
      </w:r>
      <w:r>
        <w:rPr>
          <w:rFonts w:ascii="Times New Roman" w:eastAsia="宋体" w:hAnsi="Times New Roman" w:cs="Times New Roman" w:hint="eastAsia"/>
          <w:color w:val="auto"/>
        </w:rPr>
        <w:t>承担。</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除《谈判项目需求》有特殊规定外，</w:t>
      </w:r>
      <w:r>
        <w:rPr>
          <w:rFonts w:hint="eastAsia"/>
          <w:color w:val="auto"/>
        </w:rPr>
        <w:t>供应商</w:t>
      </w:r>
      <w:r>
        <w:rPr>
          <w:rFonts w:ascii="Times New Roman" w:eastAsia="宋体" w:hAnsi="Times New Roman" w:cs="Times New Roman" w:hint="eastAsia"/>
          <w:color w:val="auto"/>
        </w:rPr>
        <w:t>提供的货物应当是全新的、未使用过的，货物和相关服务应当符合竞争性谈判文件的要求，并且其质量完全符合国家标准、行业标准或地方标准。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hint="eastAsia"/>
          <w:color w:val="auto"/>
        </w:rPr>
        <w:t>供应商</w:t>
      </w:r>
      <w:r>
        <w:rPr>
          <w:rFonts w:ascii="Times New Roman" w:eastAsia="宋体" w:hAnsi="Times New Roman" w:cs="Times New Roman" w:hint="eastAsia"/>
          <w:color w:val="auto"/>
        </w:rPr>
        <w:t>应当说明投标货物的来源地，如投标的货物</w:t>
      </w:r>
      <w:proofErr w:type="gramStart"/>
      <w:r>
        <w:rPr>
          <w:rFonts w:ascii="Times New Roman" w:eastAsia="宋体" w:hAnsi="Times New Roman" w:cs="Times New Roman" w:hint="eastAsia"/>
          <w:color w:val="auto"/>
        </w:rPr>
        <w:t>非</w:t>
      </w:r>
      <w:r>
        <w:rPr>
          <w:rFonts w:hint="eastAsia"/>
          <w:color w:val="auto"/>
        </w:rPr>
        <w:t>供应</w:t>
      </w:r>
      <w:proofErr w:type="gramEnd"/>
      <w:r>
        <w:rPr>
          <w:rFonts w:hint="eastAsia"/>
          <w:color w:val="auto"/>
        </w:rPr>
        <w:t>商</w:t>
      </w:r>
      <w:r>
        <w:rPr>
          <w:rFonts w:ascii="Times New Roman" w:eastAsia="宋体" w:hAnsi="Times New Roman" w:cs="Times New Roman" w:hint="eastAsia"/>
          <w:color w:val="auto"/>
        </w:rPr>
        <w:t>生产或制造的，则交货时有义务提供其从合法途径获得该货物的相关证明。</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Pr>
          <w:rFonts w:hint="eastAsia"/>
          <w:color w:val="auto"/>
        </w:rPr>
        <w:t>供应商</w:t>
      </w:r>
      <w:r>
        <w:rPr>
          <w:rFonts w:ascii="Times New Roman" w:eastAsia="宋体" w:hAnsi="Times New Roman" w:cs="Times New Roman" w:hint="eastAsia"/>
          <w:color w:val="auto"/>
        </w:rPr>
        <w:t>承担所有责任及费用。</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谈判费用</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无论谈判过程中的做法和结果如何，</w:t>
      </w:r>
      <w:r>
        <w:rPr>
          <w:rFonts w:hint="eastAsia"/>
          <w:color w:val="auto"/>
        </w:rPr>
        <w:t>供应商</w:t>
      </w:r>
      <w:r>
        <w:rPr>
          <w:rFonts w:ascii="Times New Roman" w:eastAsia="宋体" w:hAnsi="Times New Roman" w:cs="Times New Roman" w:hint="eastAsia"/>
          <w:color w:val="auto"/>
        </w:rPr>
        <w:t>自行承担所有与参加谈判有关的费用。</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本项目需要公开的有关信息，包括采购信息公告、更正公告、成交结果公告、终止公告等与谈判活动有关的通知，采购人、采购代理机构均将通过“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w:t>
      </w:r>
      <w:r>
        <w:rPr>
          <w:rFonts w:hint="eastAsia"/>
          <w:color w:val="auto"/>
        </w:rPr>
        <w:t>供应商</w:t>
      </w:r>
      <w:r>
        <w:rPr>
          <w:rFonts w:ascii="Times New Roman" w:eastAsia="宋体" w:hAnsi="Times New Roman" w:cs="Times New Roman" w:hint="eastAsia"/>
          <w:color w:val="auto"/>
        </w:rPr>
        <w:t>在参与本采购项目谈判活动期间，请及时关注上述媒体和天津市政府采购中心招投标系统“查看项目文件”的相关信息。因没有及时关注而未能如期获取相关信息，</w:t>
      </w:r>
      <w:r>
        <w:rPr>
          <w:rFonts w:hint="eastAsia"/>
          <w:color w:val="auto"/>
        </w:rPr>
        <w:t>供应商</w:t>
      </w:r>
      <w:r>
        <w:rPr>
          <w:rFonts w:ascii="Times New Roman" w:eastAsia="宋体" w:hAnsi="Times New Roman" w:cs="Times New Roman" w:hint="eastAsia"/>
          <w:color w:val="auto"/>
        </w:rPr>
        <w:t>自行</w:t>
      </w:r>
      <w:r>
        <w:rPr>
          <w:rFonts w:ascii="Times New Roman" w:eastAsia="宋体" w:hAnsi="Times New Roman" w:cs="Times New Roman"/>
          <w:color w:val="auto"/>
        </w:rPr>
        <w:t>承担由此可能产生的风险。</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针对采购结果的质疑，供应商可通过天津市政府采购中心招投标系统“质疑”模块在线提出。</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本《供应商须知》的条款如与《谈判邀请函》、《谈判项目需求》就同一内容的表述不一致的，以《谈判邀请函》、《谈判项目需求》中规定的内容为准。</w:t>
      </w:r>
    </w:p>
    <w:p w:rsidR="00D039B5" w:rsidRDefault="00D039B5">
      <w:pPr>
        <w:pStyle w:val="Default"/>
        <w:spacing w:line="360" w:lineRule="auto"/>
        <w:ind w:firstLineChars="200" w:firstLine="480"/>
        <w:jc w:val="both"/>
        <w:rPr>
          <w:rFonts w:ascii="Times New Roman" w:eastAsia="宋体" w:hAnsi="Times New Roman" w:cs="Times New Roman"/>
          <w:color w:val="auto"/>
        </w:rPr>
      </w:pPr>
    </w:p>
    <w:p w:rsidR="00D039B5" w:rsidRDefault="003A7C3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竞争性谈判文件</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竞争性谈判文件的构成</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竞争性谈判文件由下述部分组成：</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）谈判邀请函；</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）谈判项目要求；</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）供应商须知；</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）合同草案；</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）响应文件格式；</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）竞争性谈判文件的更正公告内容（如有）。</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除非有特殊要求，竞争性谈判文件不单独提供谈判项目使用地的自然环境、气候条件、公用设施等情况，</w:t>
      </w:r>
      <w:r>
        <w:rPr>
          <w:rFonts w:hint="eastAsia"/>
          <w:color w:val="auto"/>
        </w:rPr>
        <w:t>供应商</w:t>
      </w:r>
      <w:r>
        <w:rPr>
          <w:rFonts w:ascii="Times New Roman" w:eastAsia="宋体" w:hAnsi="Times New Roman" w:cs="Times New Roman" w:hint="eastAsia"/>
          <w:color w:val="auto"/>
        </w:rPr>
        <w:t>被视为熟悉上述与履行合同有关的一</w:t>
      </w:r>
      <w:r>
        <w:rPr>
          <w:rFonts w:ascii="Times New Roman" w:eastAsia="宋体" w:hAnsi="Times New Roman" w:cs="Times New Roman" w:hint="eastAsia"/>
          <w:color w:val="auto"/>
        </w:rPr>
        <w:lastRenderedPageBreak/>
        <w:t>切情况。</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《谈判项目需求》加注“★”号条款为实质性技术条款，不得出现负偏离，发生负偏离即做无效标处理。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竞争性谈判文件中涉及的参照品牌、型号仅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作用，并没有任何限制性，供应商在投标中可以选用其他替代品牌或型号，但这些替代要实质上优于或相当于谈判要求。</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除竞争性谈判文件另有规定外，竞争性谈判文件中要求的每一项产品只允许一种产品投标，每一项产品的采购数量不允许变更。</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竞争性谈判文件的澄清和修改</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提交首次响应文件截止之日前，采购人、采购代理机构需要对谈判文件进行补充或修改的，采购人、采购代理机构将会通过“天津市政府采购网”、“天津市政府采购中心网”以更正公告形式发布。</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提交首次响应文件截止之日前，采购人、采购代理机构或者谈判小组可以对已发出的谈判文件进行必要的澄清或者修改，澄清或者修改的内容作为谈判文件的组成部分。澄清或者修改的内容可能影响响应文件编制的，采购人、采购代理机构应当在提交首次响应文件截止之日</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个工作日前，以书面形式通知所有获取谈判文件的供应商；不足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个工作日的，采购人、采购代理机构应当顺延提交首次响应文件截止之日。</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谈判文件供应商的“查看项目文件”，视同已书面通知所有竞争性谈判文件的收受人。请参与项目的供应商及时关注更正公告，由此导致的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更正公告的内容为竞争性谈判文件的组成部分。当竞争性谈判文件与更正公告就同一内容的表述不一致时，以最后发出的更正公告内容为准。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11.5 </w:t>
      </w:r>
      <w:r>
        <w:rPr>
          <w:rFonts w:ascii="Times New Roman" w:eastAsia="宋体" w:hAnsi="Times New Roman" w:cs="Times New Roman" w:hint="eastAsia"/>
          <w:color w:val="auto"/>
        </w:rPr>
        <w:t>竞争性谈判文件的澄清、答复、修改或补充都应由采购代理机构以更正公告形式发布，除此以外的其他任何澄清、修改方式及澄清、修改内容均属无效，不得作为谈判的依据，由此导致的风险由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12. </w:t>
      </w:r>
      <w:r>
        <w:rPr>
          <w:rFonts w:ascii="Times New Roman" w:eastAsia="宋体" w:hAnsi="Times New Roman" w:cs="Times New Roman" w:hint="eastAsia"/>
          <w:color w:val="auto"/>
        </w:rPr>
        <w:t>答疑会和踏勘现场</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w:t>
      </w:r>
      <w:r>
        <w:rPr>
          <w:rFonts w:hint="eastAsia"/>
          <w:color w:val="auto"/>
        </w:rPr>
        <w:t>供应商</w:t>
      </w:r>
      <w:r>
        <w:rPr>
          <w:rFonts w:ascii="Times New Roman" w:eastAsia="宋体" w:hAnsi="Times New Roman" w:cs="Times New Roman" w:hint="eastAsia"/>
          <w:color w:val="auto"/>
        </w:rPr>
        <w:t>应按《谈判邀请函》规定的时间、地点参加答疑会。</w:t>
      </w:r>
      <w:r>
        <w:rPr>
          <w:rFonts w:hint="eastAsia"/>
          <w:color w:val="auto"/>
        </w:rPr>
        <w:t>供应商</w:t>
      </w:r>
      <w:r>
        <w:rPr>
          <w:rFonts w:ascii="Times New Roman" w:eastAsia="宋体" w:hAnsi="Times New Roman" w:cs="Times New Roman" w:hint="eastAsia"/>
          <w:color w:val="auto"/>
        </w:rPr>
        <w:t>如不参加，其风险由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w:t>
      </w:r>
      <w:r>
        <w:rPr>
          <w:rFonts w:hint="eastAsia"/>
          <w:color w:val="auto"/>
        </w:rPr>
        <w:t>供应商</w:t>
      </w:r>
      <w:r>
        <w:rPr>
          <w:rFonts w:ascii="Times New Roman" w:eastAsia="宋体" w:hAnsi="Times New Roman" w:cs="Times New Roman" w:hint="eastAsia"/>
          <w:color w:val="auto"/>
        </w:rPr>
        <w:t>按《谈判邀请函》规定的时间、地点参加踏勘现场活动。</w:t>
      </w:r>
      <w:r>
        <w:rPr>
          <w:rFonts w:hint="eastAsia"/>
          <w:color w:val="auto"/>
        </w:rPr>
        <w:t>供应商</w:t>
      </w:r>
      <w:r>
        <w:rPr>
          <w:rFonts w:ascii="Times New Roman" w:eastAsia="宋体" w:hAnsi="Times New Roman" w:cs="Times New Roman" w:hint="eastAsia"/>
          <w:color w:val="auto"/>
        </w:rPr>
        <w:t>如不参加，其风险由</w:t>
      </w:r>
      <w:r>
        <w:rPr>
          <w:rFonts w:hint="eastAsia"/>
          <w:color w:val="auto"/>
        </w:rPr>
        <w:t>供应商</w:t>
      </w:r>
      <w:r>
        <w:rPr>
          <w:rFonts w:ascii="Times New Roman" w:eastAsia="宋体" w:hAnsi="Times New Roman" w:cs="Times New Roman" w:hint="eastAsia"/>
          <w:color w:val="auto"/>
        </w:rPr>
        <w:t>自行承担，采购人、采购代理机构不承担任何责任。</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采购人、采购代理机构在答疑会或踏勘现场中口头介绍的情况，除经“天津市政府采购网”、“天津市政府采购中心网”以更正公告的形式发布外，不构成对竞争性谈判文件的修改，不作为</w:t>
      </w:r>
      <w:r>
        <w:rPr>
          <w:rFonts w:hint="eastAsia"/>
          <w:color w:val="auto"/>
        </w:rPr>
        <w:t>供应商</w:t>
      </w:r>
      <w:r>
        <w:rPr>
          <w:rFonts w:ascii="Times New Roman" w:eastAsia="宋体" w:hAnsi="Times New Roman" w:cs="Times New Roman" w:hint="eastAsia"/>
          <w:color w:val="auto"/>
        </w:rPr>
        <w:t>编制响应文件的依据。</w:t>
      </w:r>
    </w:p>
    <w:p w:rsidR="00D039B5" w:rsidRDefault="00D039B5">
      <w:pPr>
        <w:pStyle w:val="Default"/>
        <w:spacing w:line="360" w:lineRule="auto"/>
        <w:ind w:firstLineChars="200" w:firstLine="480"/>
        <w:jc w:val="both"/>
        <w:rPr>
          <w:rFonts w:ascii="Times New Roman" w:eastAsia="宋体" w:hAnsi="Times New Roman" w:cs="Times New Roman"/>
          <w:color w:val="auto"/>
        </w:rPr>
      </w:pPr>
    </w:p>
    <w:p w:rsidR="00D039B5" w:rsidRDefault="003A7C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响应文件的编制</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hint="eastAsia"/>
          <w:color w:val="auto"/>
        </w:rPr>
        <w:t>供应商</w:t>
      </w:r>
      <w:r>
        <w:rPr>
          <w:rFonts w:ascii="Times New Roman" w:eastAsia="宋体" w:hAnsi="Times New Roman" w:cs="Times New Roman" w:hint="eastAsia"/>
          <w:color w:val="auto"/>
        </w:rPr>
        <w:t>应仔细阅读竞争性谈判文件的所有内容，按竞争性谈判文件要求编制响应文件，以使其投标对竞争性谈判文件做出实质性响应。否则，其响应文件可能被拒绝，</w:t>
      </w:r>
      <w:r>
        <w:rPr>
          <w:rFonts w:hint="eastAsia"/>
          <w:color w:val="auto"/>
        </w:rPr>
        <w:t>供应商</w:t>
      </w:r>
      <w:r>
        <w:rPr>
          <w:rFonts w:ascii="Times New Roman" w:eastAsia="宋体" w:hAnsi="Times New Roman" w:cs="Times New Roman" w:hint="eastAsia"/>
          <w:color w:val="auto"/>
        </w:rPr>
        <w:t>自行承担由此引起的风险和责任。</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hint="eastAsia"/>
          <w:color w:val="auto"/>
        </w:rPr>
        <w:t>供应商</w:t>
      </w:r>
      <w:r>
        <w:rPr>
          <w:rFonts w:ascii="Times New Roman" w:eastAsia="宋体" w:hAnsi="Times New Roman" w:cs="Times New Roman" w:hint="eastAsia"/>
          <w:color w:val="auto"/>
        </w:rPr>
        <w:t>应根据谈判项目需求和响应文件格式编制响应文件，保证其真实有效，并承担相应的法律责任。</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hint="eastAsia"/>
          <w:color w:val="auto"/>
        </w:rPr>
        <w:t>供应商</w:t>
      </w:r>
      <w:r>
        <w:rPr>
          <w:rFonts w:ascii="Times New Roman" w:eastAsia="宋体" w:hAnsi="Times New Roman" w:cs="Times New Roman" w:hint="eastAsia"/>
          <w:color w:val="auto"/>
        </w:rPr>
        <w:t>应对响应文件所提供的全部资料的真实性承担法律责任，并无条件接受采购人、采购代理机构对其中任何资料进行核实（核对原件）的要求。采购人、采购代理机构核对发现有不一致或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语言及计量单位</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hint="eastAsia"/>
          <w:color w:val="auto"/>
        </w:rPr>
        <w:t>供应商</w:t>
      </w:r>
      <w:r>
        <w:rPr>
          <w:rFonts w:ascii="Times New Roman" w:eastAsia="宋体" w:hAnsi="Times New Roman" w:cs="Times New Roman" w:hint="eastAsia"/>
          <w:color w:val="auto"/>
        </w:rPr>
        <w:t>和采购代理机构就本项目交换的文件和来往信件，应以中文书写，全部辅助材料及证明材料均应有中文文本，并以中文文本为准。外文资料必须提供中文译文，并保证与原文内容一致，否则</w:t>
      </w:r>
      <w:r>
        <w:rPr>
          <w:rFonts w:hint="eastAsia"/>
          <w:color w:val="auto"/>
        </w:rPr>
        <w:t>供应商</w:t>
      </w:r>
      <w:r>
        <w:rPr>
          <w:rFonts w:ascii="Times New Roman" w:eastAsia="宋体" w:hAnsi="Times New Roman" w:cs="Times New Roman" w:hint="eastAsia"/>
          <w:color w:val="auto"/>
        </w:rPr>
        <w:t>将承担相应法律责任。除签名、盖章、专用名称等特殊情形外，以中文以外的文字表述的响应文件，谈判小组有权拒绝其参与谈判。</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除竞争性谈判文件中另有规定外，响应文件所使用的计量单位均应使</w:t>
      </w:r>
      <w:r>
        <w:rPr>
          <w:rFonts w:ascii="Times New Roman" w:eastAsia="宋体" w:hAnsi="Times New Roman" w:cs="Times New Roman" w:hint="eastAsia"/>
          <w:color w:val="auto"/>
        </w:rPr>
        <w:lastRenderedPageBreak/>
        <w:t>用中华人民共和国法定计量单位。</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响应文件格式</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hint="eastAsia"/>
          <w:color w:val="auto"/>
        </w:rPr>
        <w:t>供应商</w:t>
      </w:r>
      <w:r>
        <w:rPr>
          <w:rFonts w:ascii="Times New Roman" w:eastAsia="宋体" w:hAnsi="Times New Roman" w:cs="Times New Roman" w:hint="eastAsia"/>
          <w:color w:val="auto"/>
        </w:rPr>
        <w:t>应按竞争性谈判文件第五部分提供的响应文件格式完整填写。因不按要求编制而引起系统无法检索、读取相关信息时，其后果由</w:t>
      </w:r>
      <w:r>
        <w:rPr>
          <w:rFonts w:hint="eastAsia"/>
          <w:color w:val="auto"/>
        </w:rPr>
        <w:t>供应商</w:t>
      </w:r>
      <w:r>
        <w:rPr>
          <w:rFonts w:ascii="Times New Roman" w:eastAsia="宋体" w:hAnsi="Times New Roman" w:cs="Times New Roman" w:hint="eastAsia"/>
          <w:color w:val="auto"/>
        </w:rPr>
        <w:t>自行承担。</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w:t>
      </w:r>
      <w:proofErr w:type="gramStart"/>
      <w:r>
        <w:rPr>
          <w:rFonts w:ascii="Times New Roman" w:eastAsia="宋体" w:hAnsi="Times New Roman" w:cs="Times New Roman"/>
          <w:color w:val="auto"/>
        </w:rPr>
        <w:t>本谈判</w:t>
      </w:r>
      <w:proofErr w:type="gramEnd"/>
      <w:r>
        <w:rPr>
          <w:rFonts w:ascii="Times New Roman" w:eastAsia="宋体" w:hAnsi="Times New Roman" w:cs="Times New Roman"/>
          <w:color w:val="auto"/>
        </w:rPr>
        <w:t>文件</w:t>
      </w:r>
      <w:r>
        <w:rPr>
          <w:rFonts w:ascii="Times New Roman" w:eastAsia="宋体" w:hAnsi="Times New Roman" w:cs="Times New Roman"/>
          <w:color w:val="auto"/>
        </w:rPr>
        <w:t>“</w:t>
      </w:r>
      <w:r>
        <w:rPr>
          <w:rFonts w:ascii="Times New Roman" w:eastAsia="宋体" w:hAnsi="Times New Roman" w:cs="Times New Roman"/>
          <w:color w:val="auto"/>
        </w:rPr>
        <w:t>谈判项目要求</w:t>
      </w:r>
      <w:r>
        <w:rPr>
          <w:rFonts w:ascii="Times New Roman" w:eastAsia="宋体" w:hAnsi="Times New Roman" w:cs="Times New Roman"/>
          <w:color w:val="auto"/>
        </w:rPr>
        <w:t>”</w:t>
      </w:r>
      <w:r>
        <w:rPr>
          <w:rFonts w:ascii="Times New Roman" w:eastAsia="宋体" w:hAnsi="Times New Roman" w:cs="Times New Roman"/>
          <w:color w:val="auto"/>
        </w:rPr>
        <w:t>所列的所有货物</w:t>
      </w:r>
      <w:r>
        <w:rPr>
          <w:rFonts w:ascii="Times New Roman" w:eastAsia="宋体" w:hAnsi="Times New Roman" w:cs="Times New Roman" w:hint="eastAsia"/>
          <w:color w:val="auto"/>
        </w:rPr>
        <w:t>服务</w:t>
      </w:r>
      <w:r>
        <w:rPr>
          <w:rFonts w:ascii="Times New Roman" w:eastAsia="宋体" w:hAnsi="Times New Roman" w:cs="Times New Roman"/>
          <w:color w:val="auto"/>
        </w:rPr>
        <w:t>进行</w:t>
      </w:r>
      <w:r>
        <w:rPr>
          <w:rFonts w:ascii="Times New Roman" w:eastAsia="宋体" w:hAnsi="Times New Roman" w:cs="Times New Roman" w:hint="eastAsia"/>
          <w:color w:val="auto"/>
        </w:rPr>
        <w:t>响应</w:t>
      </w:r>
      <w:r>
        <w:rPr>
          <w:rFonts w:ascii="Times New Roman" w:eastAsia="宋体" w:hAnsi="Times New Roman" w:cs="Times New Roman"/>
          <w:color w:val="auto"/>
        </w:rPr>
        <w:t>，也可只对其中一包或几包的货物</w:t>
      </w:r>
      <w:r>
        <w:rPr>
          <w:rFonts w:ascii="Times New Roman" w:eastAsia="宋体" w:hAnsi="Times New Roman" w:cs="Times New Roman" w:hint="eastAsia"/>
          <w:color w:val="auto"/>
        </w:rPr>
        <w:t>服务响应</w:t>
      </w:r>
      <w:r>
        <w:rPr>
          <w:rFonts w:ascii="Times New Roman" w:eastAsia="宋体" w:hAnsi="Times New Roman" w:cs="Times New Roman"/>
          <w:color w:val="auto"/>
        </w:rPr>
        <w:t>；若无特殊说明，每一包的内容不得分项</w:t>
      </w:r>
      <w:r>
        <w:rPr>
          <w:rFonts w:ascii="Times New Roman" w:eastAsia="宋体" w:hAnsi="Times New Roman" w:cs="Times New Roman" w:hint="eastAsia"/>
          <w:color w:val="auto"/>
        </w:rPr>
        <w:t>响应</w:t>
      </w:r>
      <w:r>
        <w:rPr>
          <w:rFonts w:ascii="Times New Roman" w:eastAsia="宋体" w:hAnsi="Times New Roman" w:cs="Times New Roman"/>
          <w:color w:val="auto"/>
        </w:rPr>
        <w:t>，原则上按照整包确定成交供应商。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独立制作响应文件。</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按照《谈判邀请函》规定的时间分别上传加盖电子签章的两阶段电子响应文件。</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报价</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17.1 </w:t>
      </w:r>
      <w:r>
        <w:rPr>
          <w:rFonts w:ascii="Times New Roman" w:eastAsia="宋体" w:hAnsi="Times New Roman" w:cs="Times New Roman" w:hint="eastAsia"/>
          <w:color w:val="auto"/>
        </w:rPr>
        <w:t>报价书、报价分项一览表等各表中的报价，若无特殊说明应采用人民币填报。</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17.2</w:t>
      </w:r>
      <w:r>
        <w:rPr>
          <w:rFonts w:ascii="Times New Roman" w:eastAsia="宋体" w:hAnsi="Times New Roman" w:cs="Times New Roman"/>
          <w:color w:val="auto"/>
        </w:rPr>
        <w:t>第二阶段响应文件中的谈判报价应填写</w:t>
      </w:r>
      <w:r>
        <w:rPr>
          <w:rFonts w:ascii="Times New Roman" w:hAnsi="Times New Roman" w:cs="Times New Roman"/>
          <w:color w:val="auto"/>
        </w:rPr>
        <w:t>为完成谈判文件规定的一切工作所需的全部费用，但不是最终报价。在谈判评审过程中，每个投标人均会获得平等的报价机会，谈判小组将要求进入第二阶段价格谈判的全部供应商在评审现场进行统一集中最终报价。</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17.3 </w:t>
      </w:r>
      <w:r>
        <w:rPr>
          <w:rFonts w:ascii="Times New Roman" w:eastAsia="宋体" w:hAnsi="Times New Roman" w:cs="Times New Roman" w:hint="eastAsia"/>
          <w:color w:val="auto"/>
        </w:rPr>
        <w:t>除《谈判项目需求》中说明并允许外，谈判的每一个货物、服务的单项报价以及采购项目的投标总价均只允许有一个报价，任何有选择的报价，采购人、采购代理机构均将予以拒绝。</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hint="eastAsia"/>
          <w:color w:val="auto"/>
        </w:rPr>
        <w:t>供应商</w:t>
      </w:r>
      <w:r>
        <w:rPr>
          <w:rFonts w:ascii="Times New Roman" w:eastAsia="宋体" w:hAnsi="Times New Roman" w:cs="Times New Roman" w:hint="eastAsia"/>
          <w:color w:val="auto"/>
        </w:rPr>
        <w:t>资格证明文件</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hint="eastAsia"/>
          <w:color w:val="auto"/>
        </w:rPr>
        <w:t>供应商</w:t>
      </w:r>
      <w:r>
        <w:rPr>
          <w:rFonts w:ascii="Times New Roman" w:eastAsia="宋体" w:hAnsi="Times New Roman" w:cs="Times New Roman" w:hint="eastAsia"/>
          <w:color w:val="auto"/>
        </w:rPr>
        <w:t>必须提交证明其有资格进行谈判和有能力履行合同的文件，作为响应文件的一部分。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）《谈判邀请函》中规定的供应商资格要求（实质性要求）证明文件；</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）若国家及行业对本项目有特殊资格要求的，还须提供特殊资格证明文</w:t>
      </w:r>
      <w:r>
        <w:rPr>
          <w:rFonts w:ascii="Times New Roman" w:eastAsia="宋体" w:hAnsi="Times New Roman" w:cs="Times New Roman" w:hint="eastAsia"/>
          <w:color w:val="auto"/>
        </w:rPr>
        <w:lastRenderedPageBreak/>
        <w:t>件；</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技术响应文件</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hint="eastAsia"/>
          <w:color w:val="auto"/>
        </w:rPr>
        <w:t>供应商</w:t>
      </w:r>
      <w:r>
        <w:rPr>
          <w:rFonts w:ascii="Times New Roman" w:eastAsia="宋体" w:hAnsi="Times New Roman" w:cs="Times New Roman" w:hint="eastAsia"/>
          <w:color w:val="auto"/>
        </w:rPr>
        <w:t>须提交证明其拟供货物符合竞争性谈判文件规定的技术响应文件，作为响应文件的一部分。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上述文件可以是文字资料、图纸或数据，并须提供：</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）保证货物从采购人开始使用至竞争性谈判文件规定的保修期内正常和连续运转期间所需要的所有备件和专用工具的详细清单，包括其现行价格和供货来源资料；</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）逐条对竞争性谈判文件要求的技术规格进行评议，并按竞争性谈判文件所附格式完整地填写《技术要求点对点应答表》，说明自己所投标的货物和相关服务内容与采购人、采购代理机构相应要求的偏离情况。</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19.3 </w:t>
      </w:r>
      <w:r>
        <w:rPr>
          <w:rFonts w:ascii="Times New Roman" w:eastAsia="宋体" w:hAnsi="Times New Roman" w:cs="Times New Roman" w:hint="eastAsia"/>
          <w:color w:val="auto"/>
        </w:rPr>
        <w:t>响应文件中设备的性能指标应达到或优于竞争性谈判文件中所列技术指标。</w:t>
      </w:r>
      <w:r>
        <w:rPr>
          <w:rFonts w:hint="eastAsia"/>
          <w:color w:val="auto"/>
        </w:rPr>
        <w:t>供应商</w:t>
      </w:r>
      <w:r>
        <w:rPr>
          <w:rFonts w:ascii="Times New Roman" w:eastAsia="宋体" w:hAnsi="Times New Roman" w:cs="Times New Roman" w:hint="eastAsia"/>
          <w:color w:val="auto"/>
        </w:rPr>
        <w:t>应注意竞争性谈判文件中所列技术指标仅列出了最低限度。</w:t>
      </w:r>
      <w:r>
        <w:rPr>
          <w:rFonts w:hint="eastAsia"/>
          <w:color w:val="auto"/>
        </w:rPr>
        <w:t>供应商</w:t>
      </w:r>
      <w:r>
        <w:rPr>
          <w:rFonts w:ascii="Times New Roman" w:eastAsia="宋体" w:hAnsi="Times New Roman" w:cs="Times New Roman" w:hint="eastAsia"/>
          <w:color w:val="auto"/>
        </w:rPr>
        <w:t>在《技术要求点对点应答表》“项目需求书要求”的投标应答中必须列出具体数值或内容。如</w:t>
      </w:r>
      <w:r>
        <w:rPr>
          <w:rFonts w:hint="eastAsia"/>
          <w:color w:val="auto"/>
        </w:rPr>
        <w:t>供应商</w:t>
      </w:r>
      <w:r>
        <w:rPr>
          <w:rFonts w:ascii="Times New Roman" w:eastAsia="宋体" w:hAnsi="Times New Roman" w:cs="Times New Roman" w:hint="eastAsia"/>
          <w:color w:val="auto"/>
        </w:rPr>
        <w:t>未应答或只注明“符合”、“满足”等类似无具体内容的表述，将被视为不符合竞争性谈判文件要求。</w:t>
      </w:r>
      <w:r>
        <w:rPr>
          <w:rFonts w:hint="eastAsia"/>
          <w:color w:val="auto"/>
        </w:rPr>
        <w:t>供应商</w:t>
      </w:r>
      <w:r>
        <w:rPr>
          <w:rFonts w:ascii="Times New Roman" w:eastAsia="宋体" w:hAnsi="Times New Roman" w:cs="Times New Roman" w:hint="eastAsia"/>
          <w:color w:val="auto"/>
        </w:rPr>
        <w:t>自行承担由此造成的一切后果。</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谈判保证金</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按照《谈判项目需求》要求执行。</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符合《中华人民共和国政府采购法实施条例》和《政府采购非招标采购方式管理办法》等相关规定。</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谈判有效期</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谈判有效期为响应文件开启之日起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w:t>
      </w:r>
      <w:proofErr w:type="gramStart"/>
      <w:r>
        <w:rPr>
          <w:rFonts w:ascii="Times New Roman" w:eastAsia="宋体" w:hAnsi="Times New Roman" w:cs="Times New Roman" w:hint="eastAsia"/>
          <w:color w:val="auto"/>
        </w:rPr>
        <w:t>响应书</w:t>
      </w:r>
      <w:proofErr w:type="gramEnd"/>
      <w:r>
        <w:rPr>
          <w:rFonts w:ascii="Times New Roman" w:eastAsia="宋体" w:hAnsi="Times New Roman" w:cs="Times New Roman" w:hint="eastAsia"/>
          <w:color w:val="auto"/>
        </w:rPr>
        <w:t>中规定的有效期短于竞争性谈判文件规定的，其谈判将被拒绝。</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特殊情况下，采购人、采购代理机构可于谈判有效期满之前，向</w:t>
      </w:r>
      <w:r>
        <w:rPr>
          <w:rFonts w:hint="eastAsia"/>
          <w:color w:val="auto"/>
        </w:rPr>
        <w:t>供应商</w:t>
      </w:r>
      <w:r>
        <w:rPr>
          <w:rFonts w:ascii="Times New Roman" w:eastAsia="宋体" w:hAnsi="Times New Roman" w:cs="Times New Roman" w:hint="eastAsia"/>
          <w:color w:val="auto"/>
        </w:rPr>
        <w:t>提出延长谈判有效期的要求。答复应以书面形式进行。</w:t>
      </w:r>
      <w:r>
        <w:rPr>
          <w:rFonts w:hint="eastAsia"/>
          <w:color w:val="auto"/>
        </w:rPr>
        <w:t>供应商</w:t>
      </w:r>
      <w:r>
        <w:rPr>
          <w:rFonts w:ascii="Times New Roman" w:eastAsia="宋体" w:hAnsi="Times New Roman" w:cs="Times New Roman" w:hint="eastAsia"/>
          <w:color w:val="auto"/>
        </w:rPr>
        <w:t>可以拒绝上述要求，但不被没收投标保证金。对于同意该要求的</w:t>
      </w:r>
      <w:r>
        <w:rPr>
          <w:rFonts w:hint="eastAsia"/>
          <w:color w:val="auto"/>
        </w:rPr>
        <w:t>供应商</w:t>
      </w:r>
      <w:r>
        <w:rPr>
          <w:rFonts w:ascii="Times New Roman" w:eastAsia="宋体" w:hAnsi="Times New Roman" w:cs="Times New Roman" w:hint="eastAsia"/>
          <w:color w:val="auto"/>
        </w:rPr>
        <w:t>，既不要求也不允许其修改响应文件，但将要求其延长投标保证金的有效期。</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响应文件的签署及规定</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22.1 </w:t>
      </w:r>
      <w:r>
        <w:rPr>
          <w:rFonts w:ascii="Times New Roman" w:eastAsia="宋体" w:hAnsi="Times New Roman" w:cs="Times New Roman" w:hint="eastAsia"/>
          <w:color w:val="auto"/>
        </w:rPr>
        <w:t>响应文件应按《谈判项目需求》和《响应文件格式》如实编写，未尽事宜可自行补充。响应文件内容不完整、格式不符合导致响应文件被误读、漏读或者查找不到相关内容的，</w:t>
      </w:r>
      <w:r>
        <w:rPr>
          <w:rFonts w:hint="eastAsia"/>
          <w:color w:val="auto"/>
        </w:rPr>
        <w:t>供应商</w:t>
      </w:r>
      <w:r>
        <w:rPr>
          <w:rFonts w:ascii="Times New Roman" w:eastAsia="宋体" w:hAnsi="Times New Roman" w:cs="Times New Roman" w:hint="eastAsia"/>
          <w:color w:val="auto"/>
        </w:rPr>
        <w:t>自行承担由此产生的风险。</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22.2 </w:t>
      </w:r>
      <w:r>
        <w:rPr>
          <w:rFonts w:hint="eastAsia"/>
          <w:color w:val="auto"/>
        </w:rPr>
        <w:t>供应</w:t>
      </w:r>
      <w:proofErr w:type="gramStart"/>
      <w:r>
        <w:rPr>
          <w:rFonts w:hint="eastAsia"/>
          <w:color w:val="auto"/>
        </w:rPr>
        <w:t>商</w:t>
      </w:r>
      <w:r>
        <w:rPr>
          <w:rFonts w:ascii="Times New Roman" w:eastAsia="宋体" w:hAnsi="Times New Roman" w:cs="Times New Roman" w:hint="eastAsia"/>
          <w:color w:val="auto"/>
        </w:rPr>
        <w:t>按照</w:t>
      </w:r>
      <w:proofErr w:type="gramEnd"/>
      <w:r>
        <w:rPr>
          <w:rFonts w:ascii="Times New Roman" w:eastAsia="宋体" w:hAnsi="Times New Roman" w:cs="Times New Roman" w:hint="eastAsia"/>
          <w:color w:val="auto"/>
        </w:rPr>
        <w:t>《谈判邀请函》的要求提交网上应答并分别</w:t>
      </w:r>
      <w:r>
        <w:rPr>
          <w:rFonts w:ascii="Times New Roman" w:eastAsiaTheme="minorEastAsia" w:hAnsi="Times New Roman" w:cs="Times New Roman" w:hint="eastAsia"/>
          <w:color w:val="auto"/>
          <w:szCs w:val="32"/>
        </w:rPr>
        <w:t>上传加盖电子签章的第一、第二阶段电子响应文件</w:t>
      </w:r>
      <w:r>
        <w:rPr>
          <w:rFonts w:ascii="Times New Roman" w:eastAsia="宋体" w:hAnsi="Times New Roman" w:cs="Times New Roman" w:hint="eastAsia"/>
          <w:color w:val="auto"/>
        </w:rPr>
        <w:t>（以通过天津公共资源电子签章客户端正确读取签章信息为准）。加盖电子签章的电子响应文件应与网上应答填报内容一致。</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响应文件因模糊不清或表达不清所引起的后果由</w:t>
      </w:r>
      <w:r>
        <w:rPr>
          <w:rFonts w:hint="eastAsia"/>
          <w:color w:val="auto"/>
        </w:rPr>
        <w:t>供应商</w:t>
      </w:r>
      <w:r>
        <w:rPr>
          <w:rFonts w:ascii="Times New Roman" w:eastAsia="宋体" w:hAnsi="Times New Roman" w:cs="Times New Roman" w:hint="eastAsia"/>
          <w:color w:val="auto"/>
        </w:rPr>
        <w:t>自负。</w:t>
      </w:r>
    </w:p>
    <w:p w:rsidR="00D039B5" w:rsidRDefault="00D039B5">
      <w:pPr>
        <w:pStyle w:val="Default"/>
        <w:spacing w:line="360" w:lineRule="auto"/>
        <w:jc w:val="center"/>
        <w:rPr>
          <w:rFonts w:ascii="Times New Roman" w:eastAsia="宋体" w:hAnsi="Times New Roman" w:cs="Times New Roman"/>
          <w:color w:val="auto"/>
        </w:rPr>
      </w:pPr>
    </w:p>
    <w:p w:rsidR="00D039B5" w:rsidRDefault="003A7C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响应文件的网上应答和提交</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hint="eastAsia"/>
          <w:color w:val="auto"/>
        </w:rPr>
        <w:t>供应商</w:t>
      </w:r>
      <w:r>
        <w:rPr>
          <w:rFonts w:ascii="Times New Roman" w:eastAsia="宋体" w:hAnsi="Times New Roman" w:cs="Times New Roman" w:hint="eastAsia"/>
          <w:color w:val="auto"/>
        </w:rPr>
        <w:t>须于《谈判邀请函》规定提交网上应答并上传加盖供应商电子签章的电子响应文件（以通过天津公共资源电子签章客户端正确读取签章信息为准）。具体方式：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供应商电子签章的电子响应文件（以通过天津公共资源电子签章客户端正确读取签章信息为准）。如有需要，供应商可于工作时间且在竞争性谈判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供应商须下载天津市政府采购中心网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imes New Roman" w:cs="Times New Roman"/>
          <w:color w:val="auto"/>
        </w:rPr>
        <w:t>。</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供应商须按照竞争性谈判文件的规定制作电子响应文件，对所需提供的一切纸质材料进行扫描后加入电子响应文件，按照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imes New Roman" w:cs="Times New Roman"/>
          <w:color w:val="auto"/>
        </w:rPr>
        <w:t>规定的要求制作加盖供应商电子签章的电子响应文件（以通过天津公共资源电子签章客户端正确读取签章信息为准），并于投标截止时间前上传至天津市政府采购中心招投标系统。</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）由于供应商网络接入速率不可控等网络传输风险，建议供应商在网上应答上传加盖电子签章的</w:t>
      </w:r>
      <w:r>
        <w:rPr>
          <w:rFonts w:ascii="Times New Roman" w:eastAsia="宋体" w:hAnsi="Times New Roman" w:cs="Times New Roman" w:hint="eastAsia"/>
          <w:color w:val="auto"/>
        </w:rPr>
        <w:t>电子</w:t>
      </w:r>
      <w:r>
        <w:rPr>
          <w:rFonts w:ascii="Times New Roman" w:eastAsia="宋体" w:hAnsi="Times New Roman" w:cs="Times New Roman"/>
          <w:color w:val="auto"/>
        </w:rPr>
        <w:t>响应文件后，对上传文件进行下载，核对文件完整</w:t>
      </w:r>
      <w:r>
        <w:rPr>
          <w:rFonts w:ascii="Times New Roman" w:eastAsia="宋体" w:hAnsi="Times New Roman" w:cs="Times New Roman"/>
          <w:color w:val="auto"/>
        </w:rPr>
        <w:lastRenderedPageBreak/>
        <w:t>性，如是否缺页少页、图片是否显示完整、签章是否有效等，并按照</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imes New Roman" w:cs="Times New Roman"/>
          <w:color w:val="auto"/>
        </w:rPr>
        <w:t>要求的文件检查方法进行检查，确保响应文件上传准确、有效。</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供应商应保证电子投标文件清晰，便于识别，如因上传、扫描、格式等原因导致评审时受到影响，由供应商自行承担相应责任。</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未按规定提交网上应答和上传加盖电子签章的电子响应文件的投标将被拒绝。</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供应商须承诺接受电子投标的方式，并自行承担由此带来的废标、无效投标的风险。</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未按竞争性谈判文件的规定提交网上应答和上传加盖供应商电子签章的电子响应文件（以通过天津公共资源电子签章客户端正确读取签章信息为准）的投标将被拒绝。</w:t>
      </w:r>
    </w:p>
    <w:p w:rsidR="00D039B5" w:rsidRDefault="00D039B5">
      <w:pPr>
        <w:pStyle w:val="Default"/>
        <w:spacing w:line="360" w:lineRule="auto"/>
        <w:ind w:firstLineChars="200" w:firstLine="480"/>
        <w:jc w:val="both"/>
        <w:rPr>
          <w:rFonts w:ascii="Times New Roman" w:eastAsia="宋体" w:hAnsi="Times New Roman" w:cs="Times New Roman"/>
          <w:color w:val="auto"/>
        </w:rPr>
      </w:pPr>
    </w:p>
    <w:p w:rsidR="00D039B5" w:rsidRDefault="003A7C35">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谈判程序</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谈判步骤</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谈判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039B5" w:rsidRDefault="003A7C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谈判小组要求供应商澄清、说明或者更正响应文件应当以书面形式做出。</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谈判小组所有成员集中与单一供应商分别进行谈判。在谈判过程中，谈判小组可以根据谈判文件和谈判情况实质性变动采购需求中的技术、服务要求以及合同草案条款，但不得变动谈判文件中的其他内容。实质性变动的内容，须经采购人代表确认。</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对谈判文件做出的实质性变动是谈判文件的有效组成部分，谈判小组应当及</w:t>
      </w:r>
      <w:r>
        <w:rPr>
          <w:rFonts w:ascii="Times New Roman" w:eastAsia="宋体" w:hAnsi="Times New Roman" w:cs="Times New Roman"/>
          <w:color w:val="auto"/>
        </w:rPr>
        <w:lastRenderedPageBreak/>
        <w:t>时以书面形式同时通知所有参加谈判的供应商。</w:t>
      </w:r>
    </w:p>
    <w:p w:rsidR="00D039B5" w:rsidRDefault="003A7C35">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供应商应当按照谈判文件的变动情况和谈判小组的要求重新提交电子响应文件，加盖电子签章</w:t>
      </w:r>
      <w:r>
        <w:rPr>
          <w:rFonts w:ascii="Times New Roman" w:eastAsia="宋体" w:hAnsi="Times New Roman" w:cs="Times New Roman"/>
          <w:color w:val="auto"/>
        </w:rPr>
        <w:t>后于谈判小组规定的时间内通过天津市政府采购中心招投标系统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未实质性响应谈判文件的响应文件按无效响应处理，谈判小组应当告知提交响应文件的供应商。</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谈判确定实质性响应的供应商后，谈判小组应当要求所有实质性响应的供应商在规定时间内提交第二阶段响应文件，经审查无异议后，谈判小组应当要求所有实质性响应的供应商在规定时间提交最后报价。</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第四步：经谈判确定最终采购需求和提交最后报价的供应商后，由谈判小组根据最低评标价法的评审方法对提交最后报价的供应</w:t>
      </w:r>
      <w:proofErr w:type="gramStart"/>
      <w:r>
        <w:rPr>
          <w:rFonts w:ascii="Times New Roman" w:eastAsia="宋体" w:hAnsi="Times New Roman" w:cs="Times New Roman"/>
          <w:color w:val="auto"/>
        </w:rPr>
        <w:t>商按照</w:t>
      </w:r>
      <w:proofErr w:type="gramEnd"/>
      <w:r>
        <w:rPr>
          <w:rFonts w:ascii="Times New Roman" w:eastAsia="宋体" w:hAnsi="Times New Roman" w:cs="Times New Roman"/>
          <w:color w:val="auto"/>
        </w:rPr>
        <w:t>最后报价由低到高顺序进行排序。</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第五步：谈判小组应当根据供应商的排序，推荐</w:t>
      </w:r>
      <w:r>
        <w:rPr>
          <w:rFonts w:ascii="Times New Roman" w:eastAsia="宋体" w:hAnsi="Times New Roman" w:cs="Times New Roman"/>
          <w:color w:val="auto"/>
        </w:rPr>
        <w:t>3</w:t>
      </w:r>
      <w:r>
        <w:rPr>
          <w:rFonts w:ascii="Times New Roman" w:eastAsia="宋体" w:hAnsi="Times New Roman" w:cs="Times New Roman"/>
          <w:color w:val="auto"/>
        </w:rPr>
        <w:t>名以上成交候选供应商，并编写评审报告。评审报告应当由谈判小组全体人员签字认可。谈判小组成员对评审报告有异议的，谈判小组按照少数服从多数的原则推荐成交候选供应商，采购程序继续进行。对评审报告有异议的谈判小组成员，应当在报告上签署不同意见并说明理由，由谈判小组书面记录相关情况。谈判小组成员拒绝在报告上签字又不书面说明其不同意见和理由的，视为同意评审报告。</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出现下列情形之一的，采购人或者采购代理机构应当终止竞争性谈判采购活动，发布项目终止公告并说明原因，重新开展采购活动：</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）因情况变化，不再符合规定的竞争性谈判采购方式适用情形的；</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）在采购过程中符合竞争要求的供应商或者报价未超过采购预算的供应商不足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家的，但《政府采购非招标采购方式管理办法》第二十七条第二款规定的情形除外。</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评审方法及标准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谈判小组将根据竞争性谈判文件确定的评审原则和评审方法对确定为实质上响应竞争性谈判文件要求的投标进行评估和比较。</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谈判小组应当按照客观、公正、审慎的原则，根据竞争性谈判文件规</w:t>
      </w:r>
      <w:r>
        <w:rPr>
          <w:rFonts w:ascii="Times New Roman" w:eastAsia="宋体" w:hAnsi="Times New Roman" w:cs="Times New Roman" w:hint="eastAsia"/>
          <w:color w:val="auto"/>
        </w:rPr>
        <w:lastRenderedPageBreak/>
        <w:t>定的评审程序、评审方法和评审标准进行独立评审。</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竞争性谈判文件内容违反国家有关强制性规定的，谈判小组应当停止评审并向采购人或者采购代理机构说明情况。</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对竞争性谈判文件中描述有歧义或前后不一致的地方，谈判小组有权进行评判，但对同一条款的评判应适用于每个供应商。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评审方法</w:t>
      </w:r>
    </w:p>
    <w:p w:rsidR="00D039B5" w:rsidRDefault="003A7C35">
      <w:pPr>
        <w:pStyle w:val="Default"/>
        <w:spacing w:line="360" w:lineRule="auto"/>
        <w:ind w:firstLineChars="200" w:firstLine="480"/>
        <w:jc w:val="both"/>
        <w:rPr>
          <w:rFonts w:ascii="Times New Roman" w:eastAsia="宋体" w:hAnsi="Times New Roman" w:cs="Times New Roman"/>
          <w:color w:val="FF0000"/>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）采用“最低评标价法”的评审方法，即全部满足竞争性谈判文件实质性要求，且符合采购需求、质量和服务相等的前提下，按照最终报价由低到高的顺序提出</w:t>
      </w:r>
      <w:r>
        <w:rPr>
          <w:rFonts w:ascii="Times New Roman" w:eastAsia="宋体" w:hAnsi="Times New Roman" w:cs="Times New Roman" w:hint="eastAsia"/>
          <w:color w:val="auto"/>
        </w:rPr>
        <w:t>3</w:t>
      </w:r>
      <w:r>
        <w:rPr>
          <w:rFonts w:ascii="Times New Roman" w:eastAsia="宋体" w:hAnsi="Times New Roman" w:cs="Times New Roman" w:hint="eastAsia"/>
          <w:color w:val="auto"/>
        </w:rPr>
        <w:t>名以上成交候选人，</w:t>
      </w:r>
      <w:r>
        <w:rPr>
          <w:rFonts w:ascii="Times New Roman" w:eastAsia="宋体" w:hAnsi="Times New Roman" w:cs="Times New Roman"/>
          <w:color w:val="auto"/>
        </w:rPr>
        <w:t>采购人</w:t>
      </w:r>
      <w:r>
        <w:rPr>
          <w:rFonts w:ascii="Times New Roman" w:eastAsia="宋体" w:hAnsi="Times New Roman" w:cs="Times New Roman" w:hint="eastAsia"/>
          <w:color w:val="auto"/>
        </w:rPr>
        <w:t>或谈判小组经采购人授权后按成交候选供应商顺序确定成交供应商。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谈判小组成员要依法独立评审，并对评审意见承担个人责任。谈判小组成员对需要共同认定的事项存在争议的，按照少数服从多数的原则做出结论。持不同意见的谈判小组成员应当在评审报告上签署不同意见并说明理由，否则视为同意。</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）谈判小组审查产品资质或检测报告等相关文件符合性时，应综合考虑行业特点、交易习惯、采购需求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本质原义等情况，而不应以响应文件中产品名称与竞争性谈判文件产品名称是否一致作为审查的标准。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办法：响应文件满足竞争性谈判文件全部实质性要求供应商，按照最终报价由低到高顺序确定</w:t>
      </w:r>
      <w:r>
        <w:rPr>
          <w:rFonts w:ascii="Times New Roman" w:eastAsia="宋体" w:hAnsi="Times New Roman" w:cs="Times New Roman" w:hint="eastAsia"/>
          <w:color w:val="auto"/>
        </w:rPr>
        <w:t>3</w:t>
      </w:r>
      <w:r>
        <w:rPr>
          <w:rFonts w:ascii="Times New Roman" w:eastAsia="宋体" w:hAnsi="Times New Roman" w:cs="Times New Roman" w:hint="eastAsia"/>
          <w:color w:val="auto"/>
        </w:rPr>
        <w:t>名以上成交候选供应商。</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出现以下任何情形取消谈判资格</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）响应文件未按竞争性谈判文件的要求加盖电子签章的；</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）谈判有效期短于竞争性谈判文件要求的；</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Pr>
          <w:rFonts w:ascii="Times New Roman" w:eastAsia="宋体" w:hAnsi="Times New Roman" w:cs="Times New Roman"/>
          <w:color w:val="auto"/>
        </w:rPr>
        <w:t>的；</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）不能满足竞争性谈判文件中任何一条实质性要求或加注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号条款出现负偏离或经谈判小组认定未实质性响应竞争性谈判文件要求的或响应内容不</w:t>
      </w:r>
      <w:r>
        <w:rPr>
          <w:rFonts w:ascii="Times New Roman" w:eastAsia="宋体" w:hAnsi="Times New Roman" w:cs="Times New Roman"/>
          <w:color w:val="auto"/>
        </w:rPr>
        <w:lastRenderedPageBreak/>
        <w:t>符合相关强制性规定的；</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）谈判报价超出采购预算的；</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7</w:t>
      </w:r>
      <w:r>
        <w:rPr>
          <w:rFonts w:ascii="Times New Roman" w:eastAsia="宋体" w:hAnsi="Times New Roman" w:cs="Times New Roman"/>
          <w:color w:val="auto"/>
        </w:rPr>
        <w:t>）存在串通情形的；</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hint="eastAsia"/>
        </w:rPr>
        <w:t>参加同一合同项下投标的</w:t>
      </w:r>
      <w:r>
        <w:rPr>
          <w:rFonts w:ascii="Times New Roman" w:eastAsia="宋体" w:hAnsi="Times New Roman" w:cs="Times New Roman"/>
          <w:color w:val="auto"/>
        </w:rPr>
        <w:t>，相关响应均无效；</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9</w:t>
      </w:r>
      <w:r>
        <w:rPr>
          <w:rFonts w:ascii="Times New Roman" w:eastAsia="宋体" w:hAnsi="Times New Roman" w:cs="Times New Roman"/>
          <w:color w:val="auto"/>
        </w:rPr>
        <w:t>）其他法定响应无效的情形。</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其他注意事项</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在谈判期间，供应商不得向谈判小组成员或采购代理机构询问评审情况、施加任何影响，不得进行旨在影响评审结果的活动。</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为保证定标的公正性，在评审过程中，谈判小组成员不得与供应商私下交换意见。在评审期间及谈判工作结束后，凡与评审情况有接触的任何人不得透露审查、澄清、评价和比较等投标的有关资料以及授标建议等评审情况。</w:t>
      </w:r>
    </w:p>
    <w:p w:rsidR="00D039B5" w:rsidRDefault="003A7C3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本项目不接受赠品、回扣或者与采购无关的其他商品、服务。</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如果几个供应商所投整包产品为同一品牌时，在服务承诺符合竞争性谈判文件的情况下，报价最低的供应商入围评审阶段。</w:t>
      </w:r>
    </w:p>
    <w:p w:rsidR="00D039B5" w:rsidRDefault="00D039B5">
      <w:pPr>
        <w:pStyle w:val="Default"/>
        <w:spacing w:line="360" w:lineRule="auto"/>
        <w:ind w:firstLineChars="200" w:firstLine="480"/>
        <w:jc w:val="both"/>
        <w:rPr>
          <w:rFonts w:ascii="Times New Roman" w:eastAsia="宋体" w:hAnsi="Times New Roman" w:cs="Times New Roman"/>
          <w:color w:val="auto"/>
        </w:rPr>
      </w:pPr>
    </w:p>
    <w:p w:rsidR="00D039B5" w:rsidRDefault="003A7C35">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成交供应商的产生</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30.1 </w:t>
      </w:r>
      <w:r>
        <w:rPr>
          <w:rFonts w:ascii="Times New Roman" w:eastAsia="宋体" w:hAnsi="Times New Roman" w:cs="Times New Roman" w:hint="eastAsia"/>
          <w:color w:val="auto"/>
        </w:rPr>
        <w:t>采购人可以事先授权谈判小组直接确定成交供应商。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30.2 </w:t>
      </w:r>
      <w:r>
        <w:rPr>
          <w:rFonts w:ascii="Times New Roman" w:eastAsia="宋体" w:hAnsi="Times New Roman" w:cs="Times New Roman" w:hint="eastAsia"/>
          <w:color w:val="auto"/>
        </w:rPr>
        <w:t>采购人也可以按照《中华人民共和国政府采购法》及其实施条例等法律法规的规定和竞争性谈判文件的要求确认成交供应商。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成交通知</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“市级集采机构入口”，并从“供应商系统”的“查看项目文件”中获取）。《成交通知书》一经发出即发生法律效力。</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32. </w:t>
      </w:r>
      <w:r>
        <w:rPr>
          <w:rFonts w:ascii="Times New Roman" w:eastAsia="宋体" w:hAnsi="Times New Roman" w:cs="Times New Roman" w:hint="eastAsia"/>
          <w:color w:val="auto"/>
        </w:rPr>
        <w:t>签订合同</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采购人与成交供应商应当在成交通知书发出之日起三十日内，按照竞争性谈判文件确定的事项签订政府采购合同。合同文本请使用天津数字认证有限公司发出的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竞争性谈判文件、成交供应商的响应文件及其澄清文件等，均为签订合同的依据，且为合同的组成部分。</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履约保证金</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若《谈判项目需求》规定须提交履约保证金的，成交供应商须按照规定要求提交履约保证金。</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按合同规定履行其义务，采购人有权没收履约保证金。</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成交供应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合同分包</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35.1 </w:t>
      </w:r>
      <w:r>
        <w:rPr>
          <w:rFonts w:ascii="Times New Roman" w:eastAsia="宋体" w:hAnsi="Times New Roman" w:cs="Times New Roman" w:hint="eastAsia"/>
          <w:color w:val="auto"/>
        </w:rPr>
        <w:t>未经采购人同意，成交供应商不得分包合同。</w:t>
      </w:r>
    </w:p>
    <w:p w:rsidR="00D039B5" w:rsidRDefault="003A7C35">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35.2 </w:t>
      </w:r>
      <w:r>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D039B5" w:rsidRDefault="00D039B5">
      <w:pPr>
        <w:pStyle w:val="Default"/>
        <w:spacing w:line="360" w:lineRule="auto"/>
        <w:ind w:firstLineChars="200" w:firstLine="480"/>
        <w:jc w:val="both"/>
        <w:rPr>
          <w:rFonts w:ascii="Times New Roman" w:eastAsia="宋体" w:hAnsi="Times New Roman" w:cs="Times New Roman"/>
          <w:color w:val="auto"/>
        </w:rPr>
      </w:pPr>
    </w:p>
    <w:p w:rsidR="00D039B5" w:rsidRDefault="00D039B5">
      <w:pPr>
        <w:pStyle w:val="Default"/>
        <w:snapToGrid w:val="0"/>
        <w:spacing w:line="360" w:lineRule="auto"/>
        <w:ind w:firstLineChars="200" w:firstLine="480"/>
        <w:jc w:val="both"/>
        <w:rPr>
          <w:rFonts w:ascii="Times New Roman" w:eastAsia="宋体" w:hAnsi="Times New Roman" w:cs="Times New Roman"/>
          <w:color w:val="auto"/>
        </w:rPr>
      </w:pPr>
    </w:p>
    <w:p w:rsidR="00D039B5" w:rsidRDefault="00D039B5">
      <w:pPr>
        <w:pStyle w:val="Default"/>
        <w:snapToGrid w:val="0"/>
        <w:spacing w:line="360" w:lineRule="auto"/>
        <w:ind w:firstLineChars="200" w:firstLine="480"/>
        <w:jc w:val="both"/>
        <w:rPr>
          <w:rFonts w:ascii="Times New Roman" w:eastAsia="宋体" w:hAnsi="Times New Roman" w:cs="Times New Roman"/>
          <w:color w:val="auto"/>
        </w:rPr>
        <w:sectPr w:rsidR="00D039B5">
          <w:headerReference w:type="default" r:id="rId15"/>
          <w:pgSz w:w="11906" w:h="16838"/>
          <w:pgMar w:top="1440" w:right="1800" w:bottom="1440" w:left="1800" w:header="851" w:footer="992" w:gutter="0"/>
          <w:cols w:space="720"/>
          <w:docGrid w:type="lines" w:linePitch="312"/>
        </w:sectPr>
      </w:pPr>
    </w:p>
    <w:p w:rsidR="00D039B5" w:rsidRDefault="003A7C35">
      <w:pPr>
        <w:pStyle w:val="aa"/>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合同草案</w:t>
      </w:r>
      <w:bookmarkEnd w:id="8"/>
    </w:p>
    <w:p w:rsidR="00D039B5" w:rsidRDefault="00D039B5">
      <w:pPr>
        <w:pStyle w:val="a4"/>
        <w:spacing w:after="0"/>
        <w:jc w:val="center"/>
        <w:rPr>
          <w:b/>
          <w:bCs/>
          <w:spacing w:val="-20"/>
          <w:kern w:val="44"/>
          <w:sz w:val="48"/>
          <w:szCs w:val="48"/>
        </w:rPr>
      </w:pPr>
    </w:p>
    <w:p w:rsidR="00D039B5" w:rsidRDefault="00D039B5">
      <w:pPr>
        <w:pStyle w:val="a4"/>
        <w:spacing w:after="0"/>
        <w:jc w:val="center"/>
        <w:rPr>
          <w:b/>
          <w:bCs/>
          <w:spacing w:val="-20"/>
          <w:kern w:val="44"/>
          <w:sz w:val="48"/>
          <w:szCs w:val="48"/>
        </w:rPr>
      </w:pPr>
    </w:p>
    <w:p w:rsidR="00D039B5" w:rsidRDefault="00D039B5">
      <w:pPr>
        <w:pStyle w:val="a4"/>
        <w:spacing w:after="0"/>
        <w:jc w:val="center"/>
        <w:rPr>
          <w:b/>
          <w:bCs/>
          <w:spacing w:val="-20"/>
          <w:kern w:val="44"/>
          <w:sz w:val="48"/>
          <w:szCs w:val="48"/>
        </w:rPr>
      </w:pPr>
    </w:p>
    <w:p w:rsidR="00D039B5" w:rsidRDefault="003A7C35">
      <w:pPr>
        <w:pStyle w:val="a4"/>
        <w:spacing w:after="0"/>
        <w:jc w:val="center"/>
        <w:rPr>
          <w:b/>
          <w:bCs/>
          <w:spacing w:val="-20"/>
          <w:kern w:val="44"/>
          <w:sz w:val="48"/>
          <w:szCs w:val="48"/>
        </w:rPr>
      </w:pPr>
      <w:r>
        <w:rPr>
          <w:b/>
          <w:bCs/>
          <w:spacing w:val="-20"/>
          <w:kern w:val="44"/>
          <w:sz w:val="48"/>
          <w:szCs w:val="48"/>
        </w:rPr>
        <w:t>政府采购货物买卖合同</w:t>
      </w:r>
    </w:p>
    <w:p w:rsidR="00D039B5" w:rsidRDefault="00D039B5">
      <w:pPr>
        <w:rPr>
          <w:b/>
          <w:bCs/>
          <w:spacing w:val="-20"/>
          <w:kern w:val="44"/>
          <w:sz w:val="40"/>
          <w:szCs w:val="40"/>
        </w:rPr>
      </w:pPr>
    </w:p>
    <w:p w:rsidR="00D039B5" w:rsidRDefault="00D039B5">
      <w:pPr>
        <w:rPr>
          <w:b/>
          <w:bCs/>
          <w:spacing w:val="-20"/>
          <w:kern w:val="44"/>
          <w:sz w:val="40"/>
          <w:szCs w:val="40"/>
        </w:rPr>
      </w:pPr>
    </w:p>
    <w:p w:rsidR="00D039B5" w:rsidRDefault="00D039B5">
      <w:pPr>
        <w:rPr>
          <w:b/>
          <w:bCs/>
          <w:spacing w:val="-20"/>
          <w:kern w:val="44"/>
          <w:sz w:val="40"/>
          <w:szCs w:val="40"/>
        </w:rPr>
      </w:pPr>
    </w:p>
    <w:p w:rsidR="00D039B5" w:rsidRDefault="003A7C35">
      <w:pPr>
        <w:spacing w:line="360" w:lineRule="auto"/>
        <w:ind w:leftChars="200" w:left="420"/>
        <w:rPr>
          <w:sz w:val="32"/>
          <w:szCs w:val="32"/>
        </w:rPr>
      </w:pPr>
      <w:r>
        <w:rPr>
          <w:kern w:val="0"/>
          <w:sz w:val="32"/>
          <w:szCs w:val="32"/>
        </w:rPr>
        <w:t>项目名称：</w:t>
      </w:r>
      <w:r>
        <w:rPr>
          <w:sz w:val="32"/>
          <w:szCs w:val="32"/>
          <w:u w:val="single"/>
        </w:rPr>
        <w:t xml:space="preserve">                             </w:t>
      </w:r>
    </w:p>
    <w:p w:rsidR="00D039B5" w:rsidRDefault="003A7C35">
      <w:pPr>
        <w:spacing w:line="360" w:lineRule="auto"/>
        <w:ind w:leftChars="200" w:left="420"/>
        <w:rPr>
          <w:sz w:val="32"/>
          <w:szCs w:val="32"/>
          <w:u w:val="single"/>
        </w:rPr>
      </w:pPr>
      <w:r>
        <w:rPr>
          <w:sz w:val="32"/>
          <w:szCs w:val="32"/>
        </w:rPr>
        <w:t>合同编号：</w:t>
      </w:r>
      <w:r>
        <w:rPr>
          <w:sz w:val="32"/>
          <w:szCs w:val="32"/>
          <w:u w:val="single"/>
        </w:rPr>
        <w:t xml:space="preserve">                             </w:t>
      </w:r>
    </w:p>
    <w:p w:rsidR="00D039B5" w:rsidRDefault="003A7C35">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D039B5" w:rsidRDefault="003A7C35">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D039B5" w:rsidRDefault="003A7C35">
      <w:pPr>
        <w:spacing w:line="360" w:lineRule="auto"/>
        <w:ind w:leftChars="200" w:left="420"/>
        <w:rPr>
          <w:sz w:val="32"/>
          <w:szCs w:val="32"/>
        </w:rPr>
      </w:pPr>
      <w:r>
        <w:rPr>
          <w:sz w:val="32"/>
          <w:szCs w:val="32"/>
        </w:rPr>
        <w:t>签订时间：</w:t>
      </w:r>
      <w:r>
        <w:rPr>
          <w:sz w:val="32"/>
          <w:szCs w:val="32"/>
          <w:u w:val="single"/>
        </w:rPr>
        <w:t xml:space="preserve">                             </w:t>
      </w:r>
    </w:p>
    <w:p w:rsidR="00D039B5" w:rsidRDefault="00D039B5">
      <w:pPr>
        <w:rPr>
          <w:szCs w:val="24"/>
        </w:rPr>
      </w:pPr>
    </w:p>
    <w:p w:rsidR="00D039B5" w:rsidRDefault="003A7C35">
      <w:pPr>
        <w:rPr>
          <w:rFonts w:eastAsia="黑体"/>
          <w:sz w:val="44"/>
          <w:szCs w:val="44"/>
        </w:rPr>
      </w:pPr>
      <w:r>
        <w:rPr>
          <w:rFonts w:eastAsia="黑体"/>
          <w:sz w:val="44"/>
          <w:szCs w:val="44"/>
        </w:rPr>
        <w:br w:type="page"/>
      </w:r>
    </w:p>
    <w:p w:rsidR="00D039B5" w:rsidRDefault="00D039B5">
      <w:pPr>
        <w:rPr>
          <w:rFonts w:eastAsia="黑体"/>
          <w:sz w:val="44"/>
          <w:szCs w:val="44"/>
        </w:rPr>
      </w:pPr>
    </w:p>
    <w:p w:rsidR="00D039B5" w:rsidRDefault="00D039B5">
      <w:pPr>
        <w:rPr>
          <w:rFonts w:eastAsia="黑体"/>
          <w:sz w:val="44"/>
          <w:szCs w:val="44"/>
        </w:rPr>
      </w:pPr>
    </w:p>
    <w:p w:rsidR="00D039B5" w:rsidRDefault="003A7C35">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D039B5" w:rsidRDefault="00D039B5">
      <w:pPr>
        <w:ind w:firstLineChars="200" w:firstLine="640"/>
        <w:rPr>
          <w:rFonts w:eastAsia="仿宋_GB2312"/>
          <w:sz w:val="32"/>
          <w:szCs w:val="32"/>
        </w:rPr>
      </w:pPr>
    </w:p>
    <w:p w:rsidR="00D039B5" w:rsidRDefault="003A7C35">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D039B5" w:rsidRDefault="003A7C35">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D039B5" w:rsidRDefault="003A7C35">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D039B5" w:rsidRDefault="00D039B5">
      <w:pPr>
        <w:widowControl/>
        <w:jc w:val="left"/>
        <w:rPr>
          <w:rFonts w:eastAsia="黑体"/>
          <w:sz w:val="44"/>
          <w:szCs w:val="44"/>
        </w:rPr>
        <w:sectPr w:rsidR="00D039B5">
          <w:pgSz w:w="11906" w:h="16838"/>
          <w:pgMar w:top="1440" w:right="1800" w:bottom="1440" w:left="1800" w:header="851" w:footer="992" w:gutter="0"/>
          <w:cols w:space="720"/>
          <w:docGrid w:type="lines" w:linePitch="312"/>
        </w:sectPr>
      </w:pPr>
    </w:p>
    <w:p w:rsidR="00D039B5" w:rsidRDefault="00D039B5">
      <w:pPr>
        <w:pStyle w:val="2"/>
        <w:adjustRightInd w:val="0"/>
        <w:snapToGrid w:val="0"/>
        <w:spacing w:line="400" w:lineRule="exact"/>
        <w:jc w:val="center"/>
        <w:rPr>
          <w:rFonts w:ascii="Times New Roman" w:eastAsia="黑体" w:hAnsi="Times New Roman" w:cs="Times New Roman"/>
          <w:sz w:val="28"/>
          <w:szCs w:val="28"/>
        </w:rPr>
      </w:pPr>
      <w:bookmarkStart w:id="9" w:name="_Toc22209"/>
    </w:p>
    <w:p w:rsidR="00D039B5" w:rsidRDefault="003A7C35">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9"/>
    </w:p>
    <w:p w:rsidR="00D039B5" w:rsidRDefault="00D039B5">
      <w:pPr>
        <w:pStyle w:val="2"/>
        <w:adjustRightInd w:val="0"/>
        <w:snapToGrid w:val="0"/>
        <w:spacing w:line="400" w:lineRule="exact"/>
        <w:jc w:val="center"/>
        <w:rPr>
          <w:rFonts w:ascii="Times New Roman" w:eastAsia="黑体" w:hAnsi="Times New Roman" w:cs="Times New Roman"/>
          <w:b w:val="0"/>
          <w:bCs w:val="0"/>
          <w:sz w:val="28"/>
          <w:szCs w:val="28"/>
        </w:rPr>
      </w:pPr>
    </w:p>
    <w:p w:rsidR="00D039B5" w:rsidRDefault="003A7C35">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D039B5" w:rsidRDefault="003A7C35">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D039B5" w:rsidRDefault="003A7C35">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D039B5" w:rsidRDefault="003A7C35">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D039B5" w:rsidRDefault="00D039B5">
      <w:pPr>
        <w:spacing w:line="400" w:lineRule="exact"/>
        <w:rPr>
          <w:sz w:val="24"/>
          <w:szCs w:val="24"/>
        </w:rPr>
      </w:pPr>
    </w:p>
    <w:p w:rsidR="00D039B5" w:rsidRDefault="003A7C35">
      <w:pPr>
        <w:pStyle w:val="a5"/>
        <w:adjustRightInd w:val="0"/>
        <w:snapToGrid w:val="0"/>
        <w:spacing w:after="0" w:line="400" w:lineRule="exact"/>
        <w:ind w:leftChars="0" w:left="0" w:firstLineChars="200" w:firstLine="480"/>
        <w:rPr>
          <w:sz w:val="24"/>
        </w:rPr>
      </w:pPr>
      <w:r>
        <w:rPr>
          <w:sz w:val="24"/>
        </w:rPr>
        <w:t>依据《中华人民共和国民法典》、《中华人民共和国政府采购法》等有关的法律法规，以及本采购项目的招标</w:t>
      </w:r>
      <w:r>
        <w:rPr>
          <w:sz w:val="24"/>
        </w:rPr>
        <w:t>/</w:t>
      </w:r>
      <w:r>
        <w:rPr>
          <w:sz w:val="24"/>
        </w:rPr>
        <w:t>谈判文件等采购文件、乙方的《投标（响应）文件》及《中标（成交）通知书》，甲乙双方同意签订本合同。具体情况及要求如下：</w:t>
      </w:r>
      <w:r>
        <w:rPr>
          <w:sz w:val="24"/>
        </w:rPr>
        <w:t xml:space="preserve">     </w:t>
      </w:r>
    </w:p>
    <w:p w:rsidR="00D039B5" w:rsidRDefault="003A7C35">
      <w:pPr>
        <w:numPr>
          <w:ilvl w:val="0"/>
          <w:numId w:val="1"/>
        </w:numPr>
        <w:adjustRightInd w:val="0"/>
        <w:snapToGrid w:val="0"/>
        <w:spacing w:line="360" w:lineRule="auto"/>
        <w:ind w:firstLineChars="200" w:firstLine="482"/>
        <w:rPr>
          <w:b/>
          <w:sz w:val="24"/>
          <w:szCs w:val="24"/>
        </w:rPr>
      </w:pPr>
      <w:r>
        <w:rPr>
          <w:b/>
          <w:sz w:val="24"/>
          <w:szCs w:val="24"/>
        </w:rPr>
        <w:t>项目信息</w:t>
      </w:r>
    </w:p>
    <w:p w:rsidR="00D039B5" w:rsidRDefault="003A7C35">
      <w:pPr>
        <w:pStyle w:val="a5"/>
        <w:numPr>
          <w:ilvl w:val="0"/>
          <w:numId w:val="2"/>
        </w:numPr>
        <w:adjustRightInd w:val="0"/>
        <w:snapToGrid w:val="0"/>
        <w:spacing w:after="0" w:line="360" w:lineRule="auto"/>
        <w:ind w:leftChars="0" w:firstLineChars="200" w:firstLine="480"/>
        <w:rPr>
          <w:sz w:val="24"/>
          <w:u w:val="single"/>
        </w:rPr>
      </w:pPr>
      <w:r>
        <w:rPr>
          <w:sz w:val="24"/>
        </w:rPr>
        <w:t>采购项目名称：</w:t>
      </w:r>
      <w:r>
        <w:rPr>
          <w:sz w:val="24"/>
          <w:u w:val="single"/>
        </w:rPr>
        <w:t xml:space="preserve">                                          </w:t>
      </w:r>
    </w:p>
    <w:p w:rsidR="00D039B5" w:rsidRDefault="003A7C35">
      <w:pPr>
        <w:pStyle w:val="a5"/>
        <w:tabs>
          <w:tab w:val="left" w:pos="999"/>
        </w:tabs>
        <w:adjustRightInd w:val="0"/>
        <w:snapToGrid w:val="0"/>
        <w:spacing w:after="0" w:line="360" w:lineRule="auto"/>
        <w:ind w:leftChars="0" w:left="0"/>
        <w:rPr>
          <w:sz w:val="24"/>
        </w:rPr>
      </w:pPr>
      <w:r>
        <w:rPr>
          <w:sz w:val="24"/>
        </w:rPr>
        <w:t xml:space="preserve">         </w:t>
      </w:r>
      <w:r>
        <w:rPr>
          <w:sz w:val="24"/>
        </w:rPr>
        <w:t>采购项目编号：</w:t>
      </w:r>
      <w:r>
        <w:rPr>
          <w:sz w:val="24"/>
          <w:u w:val="single"/>
        </w:rPr>
        <w:t xml:space="preserve">                                          </w:t>
      </w:r>
    </w:p>
    <w:p w:rsidR="00D039B5" w:rsidRDefault="003A7C35">
      <w:pPr>
        <w:pStyle w:val="a5"/>
        <w:adjustRightInd w:val="0"/>
        <w:snapToGrid w:val="0"/>
        <w:spacing w:after="0" w:line="360" w:lineRule="auto"/>
        <w:ind w:leftChars="0" w:left="0" w:firstLineChars="200" w:firstLine="480"/>
        <w:rPr>
          <w:sz w:val="24"/>
        </w:rPr>
      </w:pPr>
      <w:r>
        <w:rPr>
          <w:sz w:val="24"/>
        </w:rPr>
        <w:t>（</w:t>
      </w:r>
      <w:r>
        <w:rPr>
          <w:sz w:val="24"/>
        </w:rPr>
        <w:t>2</w:t>
      </w:r>
      <w:r>
        <w:rPr>
          <w:sz w:val="24"/>
        </w:rPr>
        <w:t>）采购计划编号：</w:t>
      </w:r>
      <w:r>
        <w:rPr>
          <w:sz w:val="24"/>
          <w:u w:val="single"/>
        </w:rPr>
        <w:t xml:space="preserve">                                          </w:t>
      </w:r>
      <w:r>
        <w:rPr>
          <w:sz w:val="24"/>
        </w:rPr>
        <w:t xml:space="preserve"> </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）项目内容：</w:t>
      </w:r>
    </w:p>
    <w:p w:rsidR="00D039B5" w:rsidRDefault="003A7C35">
      <w:pPr>
        <w:adjustRightInd w:val="0"/>
        <w:snapToGrid w:val="0"/>
        <w:spacing w:line="360" w:lineRule="auto"/>
        <w:ind w:firstLineChars="200" w:firstLine="480"/>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D039B5" w:rsidRDefault="003A7C35">
      <w:pPr>
        <w:adjustRightInd w:val="0"/>
        <w:snapToGrid w:val="0"/>
        <w:spacing w:line="360" w:lineRule="auto"/>
        <w:ind w:firstLineChars="200" w:firstLine="480"/>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D039B5" w:rsidRDefault="003A7C35">
      <w:pPr>
        <w:adjustRightInd w:val="0"/>
        <w:snapToGrid w:val="0"/>
        <w:spacing w:line="360" w:lineRule="auto"/>
        <w:ind w:firstLineChars="450" w:firstLine="1080"/>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D039B5" w:rsidRDefault="003A7C35">
      <w:pPr>
        <w:adjustRightInd w:val="0"/>
        <w:snapToGrid w:val="0"/>
        <w:spacing w:line="360" w:lineRule="auto"/>
        <w:ind w:firstLineChars="450" w:firstLine="1080"/>
        <w:rPr>
          <w:sz w:val="24"/>
          <w:szCs w:val="24"/>
        </w:rPr>
      </w:pPr>
      <w:r>
        <w:rPr>
          <w:rFonts w:ascii="宋体" w:hAnsi="宋体" w:cs="宋体" w:hint="eastAsia"/>
          <w:sz w:val="24"/>
          <w:szCs w:val="24"/>
        </w:rPr>
        <w:t>①</w:t>
      </w:r>
      <w:r>
        <w:rPr>
          <w:sz w:val="24"/>
          <w:szCs w:val="24"/>
        </w:rPr>
        <w:t>涉及信息类产品，请填写该产品关键部件的品牌、型号：</w:t>
      </w:r>
    </w:p>
    <w:p w:rsidR="00D039B5" w:rsidRDefault="003A7C35">
      <w:pPr>
        <w:adjustRightInd w:val="0"/>
        <w:snapToGrid w:val="0"/>
        <w:spacing w:line="360" w:lineRule="auto"/>
        <w:ind w:firstLineChars="200" w:firstLine="480"/>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D039B5" w:rsidRDefault="003A7C35">
      <w:pPr>
        <w:adjustRightInd w:val="0"/>
        <w:snapToGrid w:val="0"/>
        <w:spacing w:line="360" w:lineRule="auto"/>
        <w:ind w:firstLineChars="200" w:firstLine="480"/>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D039B5" w:rsidRDefault="003A7C35">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D039B5" w:rsidRDefault="003A7C35">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D039B5" w:rsidRDefault="003A7C3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D039B5" w:rsidRDefault="003A7C35">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D039B5" w:rsidRDefault="003A7C35">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D039B5" w:rsidRDefault="003A7C35">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D039B5" w:rsidRDefault="003A7C35">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D039B5" w:rsidRDefault="003A7C3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D039B5" w:rsidRDefault="003A7C35">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D039B5" w:rsidRDefault="003A7C35">
      <w:pPr>
        <w:pStyle w:val="AONormal"/>
        <w:snapToGrid w:val="0"/>
        <w:spacing w:line="360" w:lineRule="auto"/>
        <w:ind w:firstLineChars="100" w:firstLine="24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D039B5" w:rsidRDefault="003A7C35">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039B5" w:rsidRDefault="003A7C35">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039B5" w:rsidRDefault="003A7C35">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039B5" w:rsidRDefault="003A7C35">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039B5" w:rsidRDefault="003A7C35">
      <w:pPr>
        <w:adjustRightInd w:val="0"/>
        <w:snapToGrid w:val="0"/>
        <w:spacing w:line="360" w:lineRule="auto"/>
        <w:ind w:firstLineChars="400" w:firstLine="960"/>
        <w:rPr>
          <w:sz w:val="24"/>
          <w:szCs w:val="24"/>
          <w:u w:val="single"/>
        </w:rPr>
      </w:pPr>
      <w:r>
        <w:rPr>
          <w:sz w:val="24"/>
          <w:szCs w:val="24"/>
        </w:rPr>
        <w:t xml:space="preserve"> </w:t>
      </w:r>
      <w:r>
        <w:rPr>
          <w:sz w:val="24"/>
          <w:szCs w:val="24"/>
        </w:rPr>
        <w:t>分包主要内容：</w:t>
      </w:r>
      <w:r>
        <w:rPr>
          <w:sz w:val="24"/>
          <w:szCs w:val="24"/>
          <w:u w:val="single"/>
        </w:rPr>
        <w:t xml:space="preserve">                                            </w:t>
      </w:r>
    </w:p>
    <w:p w:rsidR="00D039B5" w:rsidRDefault="003A7C35">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D039B5" w:rsidRDefault="003A7C35">
      <w:pPr>
        <w:adjustRightInd w:val="0"/>
        <w:snapToGrid w:val="0"/>
        <w:spacing w:line="360" w:lineRule="auto"/>
        <w:ind w:firstLineChars="400" w:firstLine="960"/>
        <w:rPr>
          <w:sz w:val="24"/>
          <w:szCs w:val="24"/>
          <w:u w:val="single"/>
        </w:rPr>
      </w:pPr>
      <w:r>
        <w:rPr>
          <w:sz w:val="24"/>
          <w:szCs w:val="24"/>
        </w:rPr>
        <w:t xml:space="preserve"> </w:t>
      </w:r>
      <w:r>
        <w:rPr>
          <w:sz w:val="24"/>
          <w:szCs w:val="24"/>
          <w:u w:val="single"/>
        </w:rPr>
        <w:t xml:space="preserve">                                                          </w:t>
      </w:r>
    </w:p>
    <w:p w:rsidR="00D039B5" w:rsidRDefault="003A7C35">
      <w:pPr>
        <w:adjustRightInd w:val="0"/>
        <w:snapToGrid w:val="0"/>
        <w:spacing w:line="360" w:lineRule="auto"/>
        <w:ind w:firstLineChars="400" w:firstLine="960"/>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D039B5" w:rsidRDefault="003A7C35">
      <w:pPr>
        <w:adjustRightInd w:val="0"/>
        <w:snapToGrid w:val="0"/>
        <w:spacing w:line="360" w:lineRule="auto"/>
        <w:ind w:firstLineChars="400" w:firstLine="960"/>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D039B5" w:rsidRDefault="003A7C35">
      <w:pPr>
        <w:adjustRightInd w:val="0"/>
        <w:snapToGrid w:val="0"/>
        <w:spacing w:line="360" w:lineRule="auto"/>
        <w:ind w:firstLineChars="400" w:firstLine="960"/>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D039B5" w:rsidRDefault="003A7C35">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D039B5" w:rsidRDefault="003A7C35">
      <w:pPr>
        <w:pStyle w:val="AONormal"/>
        <w:tabs>
          <w:tab w:val="left" w:pos="1340"/>
        </w:tabs>
        <w:snapToGrid w:val="0"/>
        <w:spacing w:line="360" w:lineRule="auto"/>
        <w:ind w:firstLine="480"/>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lang w:val="en"/>
        </w:rPr>
        <w:t>9</w:t>
      </w:r>
      <w:r>
        <w:rPr>
          <w:sz w:val="24"/>
          <w:szCs w:val="24"/>
        </w:rPr>
        <w:t>）是否涉及进口产品：</w:t>
      </w:r>
    </w:p>
    <w:p w:rsidR="00D039B5" w:rsidRDefault="003A7C35">
      <w:pPr>
        <w:adjustRightInd w:val="0"/>
        <w:snapToGrid w:val="0"/>
        <w:spacing w:line="360" w:lineRule="auto"/>
        <w:ind w:firstLineChars="400" w:firstLine="960"/>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D039B5" w:rsidRDefault="003A7C35">
      <w:pPr>
        <w:adjustRightInd w:val="0"/>
        <w:snapToGrid w:val="0"/>
        <w:spacing w:line="360" w:lineRule="auto"/>
        <w:ind w:firstLineChars="400" w:firstLine="960"/>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D039B5" w:rsidRDefault="003A7C35">
      <w:pPr>
        <w:adjustRightInd w:val="0"/>
        <w:snapToGrid w:val="0"/>
        <w:spacing w:line="360" w:lineRule="auto"/>
        <w:ind w:firstLineChars="400" w:firstLine="960"/>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D039B5" w:rsidRDefault="003A7C35">
      <w:pPr>
        <w:tabs>
          <w:tab w:val="left" w:pos="740"/>
        </w:tabs>
        <w:adjustRightInd w:val="0"/>
        <w:snapToGrid w:val="0"/>
        <w:spacing w:line="360" w:lineRule="auto"/>
        <w:rPr>
          <w:sz w:val="24"/>
          <w:szCs w:val="24"/>
        </w:rPr>
      </w:pPr>
      <w:r>
        <w:rPr>
          <w:sz w:val="24"/>
          <w:szCs w:val="24"/>
        </w:rPr>
        <w:lastRenderedPageBreak/>
        <w:t xml:space="preserve">    </w:t>
      </w:r>
      <w:r>
        <w:rPr>
          <w:sz w:val="24"/>
          <w:szCs w:val="24"/>
        </w:rPr>
        <w:t>（</w:t>
      </w:r>
      <w:r>
        <w:rPr>
          <w:sz w:val="24"/>
          <w:szCs w:val="24"/>
        </w:rPr>
        <w:t>1</w:t>
      </w:r>
      <w:r>
        <w:rPr>
          <w:sz w:val="24"/>
          <w:szCs w:val="24"/>
          <w:lang w:val="en"/>
        </w:rPr>
        <w:t>0</w:t>
      </w:r>
      <w:r>
        <w:rPr>
          <w:sz w:val="24"/>
          <w:szCs w:val="24"/>
        </w:rPr>
        <w:t>）是否涉及节能产品：</w:t>
      </w:r>
    </w:p>
    <w:p w:rsidR="00D039B5" w:rsidRDefault="003A7C35">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D039B5" w:rsidRDefault="003A7C3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039B5" w:rsidRDefault="003A7C3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D039B5" w:rsidRDefault="003A7C35">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D039B5" w:rsidRDefault="003A7C35">
      <w:pPr>
        <w:tabs>
          <w:tab w:val="left" w:pos="740"/>
        </w:tabs>
        <w:adjustRightInd w:val="0"/>
        <w:snapToGrid w:val="0"/>
        <w:spacing w:line="360" w:lineRule="auto"/>
        <w:rPr>
          <w:sz w:val="24"/>
          <w:szCs w:val="24"/>
        </w:rPr>
      </w:pPr>
      <w:r>
        <w:rPr>
          <w:sz w:val="24"/>
          <w:szCs w:val="24"/>
        </w:rPr>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D039B5" w:rsidRDefault="003A7C3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039B5" w:rsidRDefault="003A7C35">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D039B5" w:rsidRDefault="003A7C35">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D039B5" w:rsidRDefault="003A7C35">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D039B5" w:rsidRDefault="003A7C35">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D039B5" w:rsidRDefault="003A7C35">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D039B5" w:rsidRDefault="003A7C35">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D039B5" w:rsidRDefault="003A7C35">
      <w:pPr>
        <w:adjustRightInd w:val="0"/>
        <w:snapToGrid w:val="0"/>
        <w:spacing w:line="360" w:lineRule="auto"/>
        <w:ind w:firstLineChars="400" w:firstLine="960"/>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D039B5" w:rsidRDefault="003A7C35">
      <w:pPr>
        <w:numPr>
          <w:ilvl w:val="0"/>
          <w:numId w:val="1"/>
        </w:numPr>
        <w:adjustRightInd w:val="0"/>
        <w:snapToGrid w:val="0"/>
        <w:spacing w:line="360" w:lineRule="auto"/>
        <w:ind w:firstLineChars="200" w:firstLine="482"/>
        <w:rPr>
          <w:b/>
          <w:sz w:val="24"/>
          <w:szCs w:val="24"/>
        </w:rPr>
      </w:pPr>
      <w:r>
        <w:rPr>
          <w:b/>
          <w:sz w:val="24"/>
          <w:szCs w:val="24"/>
        </w:rPr>
        <w:t>合同金额</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D039B5" w:rsidRDefault="003A7C3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039B5" w:rsidRDefault="003A7C35">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D039B5" w:rsidRDefault="003A7C35">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D039B5" w:rsidRDefault="003A7C35">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D039B5" w:rsidRDefault="003A7C35">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D039B5" w:rsidRDefault="003A7C35">
      <w:pPr>
        <w:adjustRightInd w:val="0"/>
        <w:snapToGrid w:val="0"/>
        <w:spacing w:line="360" w:lineRule="auto"/>
        <w:ind w:firstLineChars="200" w:firstLine="480"/>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D039B5" w:rsidRDefault="003A7C35">
      <w:pPr>
        <w:pStyle w:val="10"/>
        <w:adjustRightInd w:val="0"/>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D039B5" w:rsidRDefault="003A7C35">
      <w:pPr>
        <w:adjustRightInd w:val="0"/>
        <w:snapToGrid w:val="0"/>
        <w:spacing w:line="360" w:lineRule="auto"/>
        <w:ind w:firstLineChars="300" w:firstLine="720"/>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D039B5" w:rsidRDefault="003A7C35">
      <w:pPr>
        <w:adjustRightInd w:val="0"/>
        <w:snapToGrid w:val="0"/>
        <w:spacing w:line="360" w:lineRule="auto"/>
        <w:ind w:firstLineChars="300" w:firstLine="720"/>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D039B5" w:rsidRDefault="003A7C35">
      <w:pPr>
        <w:adjustRightInd w:val="0"/>
        <w:snapToGrid w:val="0"/>
        <w:spacing w:line="360" w:lineRule="auto"/>
        <w:ind w:firstLineChars="300" w:firstLine="720"/>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D039B5" w:rsidRDefault="003A7C35">
      <w:pPr>
        <w:adjustRightInd w:val="0"/>
        <w:snapToGrid w:val="0"/>
        <w:spacing w:line="360" w:lineRule="auto"/>
        <w:ind w:firstLineChars="300" w:firstLine="720"/>
        <w:rPr>
          <w:sz w:val="24"/>
          <w:szCs w:val="24"/>
        </w:rPr>
      </w:pPr>
      <w:r>
        <w:rPr>
          <w:sz w:val="24"/>
          <w:szCs w:val="24"/>
        </w:rPr>
        <w:lastRenderedPageBreak/>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D039B5" w:rsidRDefault="003A7C35">
      <w:pPr>
        <w:numPr>
          <w:ilvl w:val="0"/>
          <w:numId w:val="1"/>
        </w:numPr>
        <w:adjustRightInd w:val="0"/>
        <w:snapToGrid w:val="0"/>
        <w:spacing w:line="360" w:lineRule="auto"/>
        <w:ind w:firstLineChars="200" w:firstLine="482"/>
        <w:rPr>
          <w:b/>
          <w:sz w:val="24"/>
          <w:szCs w:val="24"/>
          <w:u w:val="single"/>
        </w:rPr>
      </w:pPr>
      <w:r>
        <w:rPr>
          <w:b/>
          <w:sz w:val="24"/>
          <w:szCs w:val="24"/>
        </w:rPr>
        <w:t>合同履行</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039B5" w:rsidRDefault="003A7C35">
      <w:pPr>
        <w:adjustRightInd w:val="0"/>
        <w:snapToGrid w:val="0"/>
        <w:spacing w:line="360" w:lineRule="auto"/>
        <w:ind w:firstLineChars="200" w:firstLine="480"/>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D039B5" w:rsidRDefault="003A7C35">
      <w:pPr>
        <w:adjustRightInd w:val="0"/>
        <w:snapToGrid w:val="0"/>
        <w:spacing w:line="360" w:lineRule="auto"/>
        <w:ind w:firstLineChars="200" w:firstLine="480"/>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D039B5" w:rsidRDefault="003A7C35">
      <w:pPr>
        <w:pStyle w:val="AONormal"/>
        <w:snapToGrid w:val="0"/>
        <w:spacing w:line="360" w:lineRule="auto"/>
        <w:ind w:firstLine="480"/>
        <w:rPr>
          <w:rFonts w:ascii="Times New Roman" w:eastAsia="宋体" w:hAnsi="Times New Roman" w:cs="Times New Roman"/>
          <w:sz w:val="24"/>
          <w:szCs w:val="24"/>
        </w:rPr>
      </w:pPr>
      <w:r>
        <w:rPr>
          <w:rFonts w:ascii="Times New Roman" w:hAnsi="Times New Roman" w:cs="Times New Roman"/>
          <w:bCs/>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D039B5" w:rsidRDefault="003A7C35">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D039B5" w:rsidRDefault="003A7C35">
      <w:pPr>
        <w:adjustRightInd w:val="0"/>
        <w:snapToGrid w:val="0"/>
        <w:spacing w:line="360" w:lineRule="auto"/>
        <w:ind w:firstLineChars="200" w:firstLine="480"/>
        <w:rPr>
          <w:sz w:val="24"/>
          <w:szCs w:val="24"/>
        </w:rPr>
      </w:pPr>
      <w:r>
        <w:rPr>
          <w:bCs/>
          <w:sz w:val="24"/>
          <w:szCs w:val="24"/>
        </w:rPr>
        <w:t xml:space="preserve">    </w:t>
      </w:r>
      <w:r>
        <w:rPr>
          <w:bCs/>
          <w:sz w:val="24"/>
          <w:szCs w:val="24"/>
        </w:rPr>
        <w:t>履约担保期限：</w:t>
      </w:r>
      <w:r>
        <w:rPr>
          <w:bCs/>
          <w:sz w:val="24"/>
          <w:szCs w:val="24"/>
          <w:u w:val="single"/>
        </w:rPr>
        <w:t xml:space="preserve">                                  </w:t>
      </w:r>
    </w:p>
    <w:p w:rsidR="00D039B5" w:rsidRDefault="003A7C35">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D039B5" w:rsidRDefault="003A7C35">
      <w:pPr>
        <w:adjustRightInd w:val="0"/>
        <w:snapToGrid w:val="0"/>
        <w:spacing w:line="360" w:lineRule="auto"/>
        <w:ind w:firstLineChars="200" w:firstLine="480"/>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D039B5" w:rsidRDefault="003A7C35">
      <w:pPr>
        <w:numPr>
          <w:ilvl w:val="0"/>
          <w:numId w:val="1"/>
        </w:numPr>
        <w:adjustRightInd w:val="0"/>
        <w:snapToGrid w:val="0"/>
        <w:spacing w:line="360" w:lineRule="auto"/>
        <w:ind w:firstLineChars="200" w:firstLine="482"/>
        <w:rPr>
          <w:b/>
          <w:sz w:val="24"/>
          <w:szCs w:val="24"/>
        </w:rPr>
      </w:pPr>
      <w:r>
        <w:rPr>
          <w:b/>
          <w:sz w:val="24"/>
          <w:szCs w:val="24"/>
        </w:rPr>
        <w:t>合同验收</w:t>
      </w:r>
    </w:p>
    <w:p w:rsidR="00D039B5" w:rsidRDefault="003A7C35">
      <w:pPr>
        <w:numPr>
          <w:ilvl w:val="0"/>
          <w:numId w:val="3"/>
        </w:numPr>
        <w:adjustRightInd w:val="0"/>
        <w:snapToGrid w:val="0"/>
        <w:spacing w:line="360" w:lineRule="auto"/>
        <w:ind w:firstLineChars="200" w:firstLine="480"/>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D039B5" w:rsidRDefault="003A7C35">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D039B5" w:rsidRDefault="003A7C35">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039B5" w:rsidRDefault="003A7C35">
      <w:pPr>
        <w:adjustRightInd w:val="0"/>
        <w:snapToGrid w:val="0"/>
        <w:spacing w:line="360" w:lineRule="auto"/>
        <w:ind w:firstLineChars="400" w:firstLine="960"/>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039B5" w:rsidRDefault="003A7C35">
      <w:pPr>
        <w:adjustRightInd w:val="0"/>
        <w:snapToGrid w:val="0"/>
        <w:spacing w:line="360" w:lineRule="auto"/>
        <w:ind w:firstLineChars="400" w:firstLine="960"/>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039B5" w:rsidRDefault="003A7C35">
      <w:pPr>
        <w:adjustRightInd w:val="0"/>
        <w:snapToGrid w:val="0"/>
        <w:spacing w:line="360" w:lineRule="auto"/>
        <w:ind w:firstLineChars="400" w:firstLine="960"/>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D039B5" w:rsidRDefault="003A7C35">
      <w:pPr>
        <w:adjustRightInd w:val="0"/>
        <w:snapToGrid w:val="0"/>
        <w:spacing w:line="360" w:lineRule="auto"/>
        <w:ind w:firstLineChars="400" w:firstLine="960"/>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D039B5" w:rsidRDefault="003A7C35">
      <w:pPr>
        <w:adjustRightInd w:val="0"/>
        <w:snapToGrid w:val="0"/>
        <w:spacing w:line="360" w:lineRule="auto"/>
        <w:ind w:firstLineChars="400" w:firstLine="960"/>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D039B5" w:rsidRDefault="003A7C35">
      <w:pPr>
        <w:adjustRightInd w:val="0"/>
        <w:snapToGrid w:val="0"/>
        <w:spacing w:line="360" w:lineRule="auto"/>
        <w:ind w:firstLineChars="400" w:firstLine="960"/>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D039B5" w:rsidRDefault="003A7C35">
      <w:pPr>
        <w:adjustRightInd w:val="0"/>
        <w:snapToGrid w:val="0"/>
        <w:spacing w:line="360" w:lineRule="auto"/>
        <w:ind w:firstLineChars="400" w:firstLine="960"/>
        <w:rPr>
          <w:bCs/>
          <w:sz w:val="24"/>
          <w:szCs w:val="24"/>
          <w:u w:val="single"/>
        </w:rPr>
      </w:pPr>
      <w:r>
        <w:rPr>
          <w:bCs/>
          <w:sz w:val="24"/>
          <w:szCs w:val="24"/>
        </w:rPr>
        <w:t>验收组织的其他事项：</w:t>
      </w:r>
      <w:r>
        <w:rPr>
          <w:bCs/>
          <w:sz w:val="24"/>
          <w:szCs w:val="24"/>
          <w:u w:val="single"/>
        </w:rPr>
        <w:t xml:space="preserve">                </w:t>
      </w:r>
    </w:p>
    <w:p w:rsidR="00D039B5" w:rsidRDefault="003A7C35">
      <w:pPr>
        <w:adjustRightInd w:val="0"/>
        <w:snapToGrid w:val="0"/>
        <w:spacing w:line="360" w:lineRule="auto"/>
        <w:ind w:firstLineChars="200" w:firstLine="480"/>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D039B5" w:rsidRDefault="003A7C35">
      <w:pPr>
        <w:adjustRightInd w:val="0"/>
        <w:snapToGrid w:val="0"/>
        <w:spacing w:line="360" w:lineRule="auto"/>
        <w:ind w:firstLineChars="200" w:firstLine="480"/>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D039B5" w:rsidRDefault="003A7C35">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D039B5" w:rsidRDefault="003A7C35">
      <w:pPr>
        <w:adjustRightInd w:val="0"/>
        <w:snapToGrid w:val="0"/>
        <w:spacing w:line="360" w:lineRule="auto"/>
        <w:ind w:firstLineChars="200" w:firstLine="480"/>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D039B5" w:rsidRDefault="003A7C35">
      <w:pPr>
        <w:adjustRightInd w:val="0"/>
        <w:snapToGrid w:val="0"/>
        <w:spacing w:line="360" w:lineRule="auto"/>
        <w:ind w:firstLineChars="200" w:firstLine="480"/>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D039B5" w:rsidRDefault="003A7C35">
      <w:pPr>
        <w:adjustRightInd w:val="0"/>
        <w:snapToGrid w:val="0"/>
        <w:spacing w:line="360" w:lineRule="auto"/>
        <w:ind w:firstLineChars="200" w:firstLine="480"/>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D039B5" w:rsidRDefault="003A7C35">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bCs/>
          <w:sz w:val="24"/>
          <w:szCs w:val="24"/>
        </w:rPr>
        <w:lastRenderedPageBreak/>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D039B5" w:rsidRDefault="003A7C35">
      <w:pPr>
        <w:adjustRightInd w:val="0"/>
        <w:snapToGrid w:val="0"/>
        <w:spacing w:line="360" w:lineRule="auto"/>
        <w:ind w:firstLineChars="200" w:firstLine="480"/>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D039B5" w:rsidRDefault="003A7C35">
      <w:pPr>
        <w:numPr>
          <w:ilvl w:val="0"/>
          <w:numId w:val="1"/>
        </w:numPr>
        <w:adjustRightInd w:val="0"/>
        <w:snapToGrid w:val="0"/>
        <w:spacing w:line="360" w:lineRule="auto"/>
        <w:ind w:firstLineChars="200" w:firstLine="482"/>
        <w:rPr>
          <w:b/>
          <w:sz w:val="24"/>
          <w:szCs w:val="24"/>
        </w:rPr>
      </w:pPr>
      <w:r>
        <w:rPr>
          <w:b/>
          <w:sz w:val="24"/>
          <w:szCs w:val="24"/>
        </w:rPr>
        <w:t>组成合同的文件</w:t>
      </w:r>
    </w:p>
    <w:p w:rsidR="00D039B5" w:rsidRDefault="003A7C35">
      <w:pPr>
        <w:adjustRightInd w:val="0"/>
        <w:snapToGrid w:val="0"/>
        <w:spacing w:line="360" w:lineRule="auto"/>
        <w:ind w:firstLineChars="200" w:firstLine="480"/>
        <w:rPr>
          <w:sz w:val="24"/>
          <w:szCs w:val="24"/>
        </w:rPr>
      </w:pPr>
      <w:r>
        <w:rPr>
          <w:sz w:val="24"/>
          <w:szCs w:val="24"/>
        </w:rPr>
        <w:t>本协议书与下列文件一起构成合同文件，如下述文件之间有任何抵触、矛盾或歧义，应按以下顺序解释：</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1</w:t>
      </w:r>
      <w:r>
        <w:rPr>
          <w:sz w:val="24"/>
          <w:szCs w:val="24"/>
        </w:rPr>
        <w:t>）政府采购合同协议书及其变更、补充协议</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）政府采购合同专用条款</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3</w:t>
      </w:r>
      <w:r>
        <w:rPr>
          <w:sz w:val="24"/>
          <w:szCs w:val="24"/>
        </w:rPr>
        <w:t>）政府采购合同通用条款</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4</w:t>
      </w:r>
      <w:r>
        <w:rPr>
          <w:sz w:val="24"/>
          <w:szCs w:val="24"/>
        </w:rPr>
        <w:t>）中标（成交）通知书</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5</w:t>
      </w:r>
      <w:r>
        <w:rPr>
          <w:sz w:val="24"/>
          <w:szCs w:val="24"/>
        </w:rPr>
        <w:t>）投标（响应）文件</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6</w:t>
      </w:r>
      <w:r>
        <w:rPr>
          <w:sz w:val="24"/>
          <w:szCs w:val="24"/>
        </w:rPr>
        <w:t>）采购文件</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7</w:t>
      </w:r>
      <w:r>
        <w:rPr>
          <w:sz w:val="24"/>
          <w:szCs w:val="24"/>
        </w:rPr>
        <w:t>）有关技术文件，图纸</w:t>
      </w:r>
    </w:p>
    <w:p w:rsidR="00D039B5" w:rsidRDefault="003A7C35">
      <w:pPr>
        <w:pStyle w:val="AONormal"/>
        <w:snapToGrid w:val="0"/>
        <w:spacing w:line="360" w:lineRule="auto"/>
        <w:ind w:firstLine="480"/>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D039B5" w:rsidRDefault="003A7C35">
      <w:pPr>
        <w:numPr>
          <w:ilvl w:val="0"/>
          <w:numId w:val="1"/>
        </w:numPr>
        <w:adjustRightInd w:val="0"/>
        <w:snapToGrid w:val="0"/>
        <w:spacing w:line="360" w:lineRule="auto"/>
        <w:ind w:firstLineChars="200" w:firstLine="482"/>
        <w:rPr>
          <w:b/>
          <w:sz w:val="24"/>
          <w:szCs w:val="24"/>
        </w:rPr>
      </w:pPr>
      <w:r>
        <w:rPr>
          <w:b/>
          <w:sz w:val="24"/>
          <w:szCs w:val="24"/>
        </w:rPr>
        <w:t>合同生效</w:t>
      </w:r>
    </w:p>
    <w:p w:rsidR="00D039B5" w:rsidRDefault="003A7C35">
      <w:pPr>
        <w:adjustRightInd w:val="0"/>
        <w:snapToGrid w:val="0"/>
        <w:spacing w:line="360" w:lineRule="auto"/>
        <w:ind w:firstLineChars="200" w:firstLine="480"/>
        <w:rPr>
          <w:sz w:val="24"/>
          <w:szCs w:val="24"/>
        </w:rPr>
      </w:pPr>
      <w:r>
        <w:rPr>
          <w:sz w:val="24"/>
          <w:szCs w:val="24"/>
        </w:rPr>
        <w:t>本合同自</w:t>
      </w:r>
      <w:r>
        <w:rPr>
          <w:sz w:val="24"/>
          <w:szCs w:val="24"/>
          <w:u w:val="single"/>
        </w:rPr>
        <w:t xml:space="preserve">                             </w:t>
      </w:r>
      <w:r>
        <w:rPr>
          <w:sz w:val="24"/>
          <w:szCs w:val="24"/>
        </w:rPr>
        <w:t>生效。</w:t>
      </w:r>
    </w:p>
    <w:p w:rsidR="00D039B5" w:rsidRDefault="003A7C35">
      <w:pPr>
        <w:numPr>
          <w:ilvl w:val="0"/>
          <w:numId w:val="1"/>
        </w:numPr>
        <w:adjustRightInd w:val="0"/>
        <w:snapToGrid w:val="0"/>
        <w:spacing w:line="360" w:lineRule="auto"/>
        <w:ind w:firstLineChars="200" w:firstLine="482"/>
        <w:rPr>
          <w:b/>
          <w:sz w:val="24"/>
          <w:szCs w:val="24"/>
        </w:rPr>
      </w:pPr>
      <w:r>
        <w:rPr>
          <w:b/>
          <w:sz w:val="24"/>
          <w:szCs w:val="24"/>
        </w:rPr>
        <w:t>合同份数</w:t>
      </w:r>
    </w:p>
    <w:p w:rsidR="00D039B5" w:rsidRDefault="003A7C35">
      <w:pPr>
        <w:adjustRightInd w:val="0"/>
        <w:snapToGrid w:val="0"/>
        <w:spacing w:line="360" w:lineRule="auto"/>
        <w:ind w:firstLineChars="200" w:firstLine="480"/>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D039B5" w:rsidRDefault="003A7C35">
      <w:pPr>
        <w:adjustRightInd w:val="0"/>
        <w:snapToGrid w:val="0"/>
        <w:spacing w:line="360" w:lineRule="auto"/>
        <w:ind w:firstLineChars="200" w:firstLine="480"/>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D039B5" w:rsidRDefault="003A7C35">
      <w:pPr>
        <w:adjustRightInd w:val="0"/>
        <w:snapToGrid w:val="0"/>
        <w:spacing w:line="360" w:lineRule="auto"/>
        <w:ind w:firstLineChars="200" w:firstLine="480"/>
        <w:rPr>
          <w:sz w:val="24"/>
          <w:szCs w:val="24"/>
        </w:rPr>
      </w:pPr>
      <w:r>
        <w:rPr>
          <w:sz w:val="24"/>
          <w:szCs w:val="24"/>
        </w:rPr>
        <w:t>合同订立地点：</w:t>
      </w:r>
      <w:r>
        <w:rPr>
          <w:sz w:val="24"/>
          <w:szCs w:val="24"/>
          <w:u w:val="single"/>
        </w:rPr>
        <w:t xml:space="preserve">                           </w:t>
      </w:r>
    </w:p>
    <w:p w:rsidR="00D039B5" w:rsidRDefault="003A7C35">
      <w:pPr>
        <w:adjustRightInd w:val="0"/>
        <w:snapToGrid w:val="0"/>
        <w:spacing w:line="360" w:lineRule="auto"/>
        <w:ind w:firstLineChars="200" w:firstLine="480"/>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1"/>
        <w:gridCol w:w="2412"/>
        <w:gridCol w:w="1979"/>
        <w:gridCol w:w="2116"/>
      </w:tblGrid>
      <w:tr w:rsidR="00D039B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D039B5" w:rsidRDefault="003A7C35">
            <w:pPr>
              <w:adjustRightInd w:val="0"/>
              <w:snapToGrid w:val="0"/>
              <w:spacing w:line="300" w:lineRule="exact"/>
              <w:jc w:val="center"/>
              <w:rPr>
                <w:szCs w:val="24"/>
              </w:rPr>
            </w:pPr>
            <w:r>
              <w:rPr>
                <w:szCs w:val="21"/>
              </w:rPr>
              <w:t>乙方（供应商）</w:t>
            </w:r>
          </w:p>
        </w:tc>
      </w:tr>
      <w:tr w:rsidR="00D039B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法定代表人</w:t>
            </w:r>
          </w:p>
          <w:p w:rsidR="00D039B5" w:rsidRDefault="003A7C35" w:rsidP="0007667B">
            <w:pPr>
              <w:adjustRightInd w:val="0"/>
              <w:snapToGrid w:val="0"/>
              <w:spacing w:line="300" w:lineRule="exact"/>
              <w:ind w:firstLineChars="48" w:firstLine="101"/>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法定代表人</w:t>
            </w:r>
          </w:p>
          <w:p w:rsidR="00D039B5" w:rsidRDefault="003A7C35">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zCs w:val="21"/>
              </w:rPr>
            </w:pPr>
          </w:p>
        </w:tc>
      </w:tr>
      <w:tr w:rsidR="00D039B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D039B5" w:rsidRDefault="00D039B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D039B5" w:rsidRDefault="00D039B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lastRenderedPageBreak/>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D039B5" w:rsidRDefault="00D039B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D039B5" w:rsidRDefault="003A7C35">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D039B5" w:rsidRDefault="00D039B5">
            <w:pPr>
              <w:adjustRightInd w:val="0"/>
              <w:snapToGrid w:val="0"/>
              <w:spacing w:line="300" w:lineRule="exact"/>
              <w:jc w:val="center"/>
              <w:rPr>
                <w:spacing w:val="20"/>
                <w:szCs w:val="21"/>
              </w:rPr>
            </w:pPr>
          </w:p>
        </w:tc>
      </w:tr>
      <w:tr w:rsidR="00D039B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D039B5" w:rsidRDefault="003A7C35">
            <w:pPr>
              <w:pStyle w:val="a5"/>
              <w:adjustRightInd w:val="0"/>
              <w:snapToGrid w:val="0"/>
              <w:spacing w:beforeLines="50" w:before="156" w:after="0" w:line="360" w:lineRule="auto"/>
              <w:ind w:leftChars="0" w:left="0"/>
              <w:jc w:val="left"/>
              <w:rPr>
                <w:spacing w:val="20"/>
                <w:szCs w:val="21"/>
              </w:rPr>
            </w:pPr>
            <w:r>
              <w:rPr>
                <w:szCs w:val="21"/>
              </w:rPr>
              <w:t>注：涉及联合体或其他合同主体的信息应按上表格式加列。</w:t>
            </w:r>
          </w:p>
        </w:tc>
      </w:tr>
    </w:tbl>
    <w:p w:rsidR="00D039B5" w:rsidRDefault="003A7C35">
      <w:pPr>
        <w:pStyle w:val="2"/>
        <w:adjustRightInd w:val="0"/>
        <w:snapToGrid w:val="0"/>
        <w:spacing w:beforeLines="50" w:before="156"/>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0"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0"/>
    </w:p>
    <w:p w:rsidR="00D039B5" w:rsidRDefault="003A7C35">
      <w:pPr>
        <w:tabs>
          <w:tab w:val="left" w:pos="8820"/>
          <w:tab w:val="left" w:pos="9345"/>
          <w:tab w:val="left" w:pos="9765"/>
        </w:tabs>
        <w:adjustRightInd w:val="0"/>
        <w:snapToGrid w:val="0"/>
        <w:spacing w:line="360" w:lineRule="auto"/>
        <w:ind w:firstLineChars="200" w:firstLine="482"/>
        <w:jc w:val="left"/>
        <w:rPr>
          <w:b/>
          <w:bCs/>
          <w:sz w:val="24"/>
          <w:szCs w:val="24"/>
        </w:rPr>
      </w:pPr>
      <w:r>
        <w:rPr>
          <w:b/>
          <w:sz w:val="24"/>
          <w:szCs w:val="24"/>
        </w:rPr>
        <w:t xml:space="preserve">1. </w:t>
      </w:r>
      <w:r>
        <w:rPr>
          <w:b/>
          <w:bCs/>
          <w:sz w:val="24"/>
          <w:szCs w:val="24"/>
        </w:rPr>
        <w:t>定义</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1.1</w:t>
      </w:r>
      <w:r>
        <w:rPr>
          <w:color w:val="000000" w:themeColor="text1"/>
          <w:sz w:val="24"/>
          <w:szCs w:val="24"/>
        </w:rPr>
        <w:t>合同当事人</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D039B5" w:rsidRDefault="003A7C35">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1.2</w:t>
      </w:r>
      <w:r>
        <w:rPr>
          <w:sz w:val="24"/>
          <w:szCs w:val="24"/>
        </w:rPr>
        <w:t>本合同下列术语应解释为：</w:t>
      </w:r>
    </w:p>
    <w:p w:rsidR="00D039B5" w:rsidRDefault="003A7C35">
      <w:pPr>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D039B5" w:rsidRDefault="003A7C35">
      <w:pPr>
        <w:tabs>
          <w:tab w:val="left" w:pos="570"/>
          <w:tab w:val="left" w:pos="9240"/>
          <w:tab w:val="left" w:pos="9555"/>
        </w:tabs>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D039B5" w:rsidRDefault="003A7C3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D039B5" w:rsidRDefault="003A7C35">
      <w:pPr>
        <w:adjustRightInd w:val="0"/>
        <w:snapToGrid w:val="0"/>
        <w:spacing w:line="360" w:lineRule="auto"/>
        <w:ind w:firstLineChars="200" w:firstLine="480"/>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D039B5" w:rsidRDefault="003A7C35">
      <w:pPr>
        <w:adjustRightInd w:val="0"/>
        <w:snapToGrid w:val="0"/>
        <w:spacing w:line="360" w:lineRule="auto"/>
        <w:ind w:firstLineChars="200" w:firstLine="480"/>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D039B5" w:rsidRDefault="003A7C3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w:t>
      </w:r>
      <w:r>
        <w:rPr>
          <w:sz w:val="24"/>
          <w:szCs w:val="24"/>
        </w:rPr>
        <w:lastRenderedPageBreak/>
        <w:t>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D039B5" w:rsidRDefault="003A7C35">
      <w:pPr>
        <w:tabs>
          <w:tab w:val="left" w:pos="570"/>
          <w:tab w:val="left" w:pos="9240"/>
          <w:tab w:val="left" w:pos="9555"/>
        </w:tabs>
        <w:adjustRightInd w:val="0"/>
        <w:snapToGrid w:val="0"/>
        <w:spacing w:line="360" w:lineRule="auto"/>
        <w:ind w:firstLineChars="200" w:firstLine="480"/>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D039B5" w:rsidRDefault="003A7C35">
      <w:pPr>
        <w:numPr>
          <w:ilvl w:val="0"/>
          <w:numId w:val="4"/>
        </w:numPr>
        <w:autoSpaceDE w:val="0"/>
        <w:autoSpaceDN w:val="0"/>
        <w:adjustRightInd w:val="0"/>
        <w:snapToGrid w:val="0"/>
        <w:spacing w:line="360" w:lineRule="auto"/>
        <w:ind w:firstLineChars="200" w:firstLine="482"/>
        <w:jc w:val="left"/>
        <w:rPr>
          <w:b/>
          <w:bCs/>
          <w:color w:val="000000" w:themeColor="text1"/>
          <w:sz w:val="24"/>
          <w:szCs w:val="24"/>
        </w:rPr>
      </w:pPr>
      <w:r>
        <w:rPr>
          <w:b/>
          <w:color w:val="000000" w:themeColor="text1"/>
          <w:sz w:val="24"/>
          <w:szCs w:val="24"/>
        </w:rPr>
        <w:t>合同标的及金额</w:t>
      </w:r>
    </w:p>
    <w:p w:rsidR="00D039B5" w:rsidRDefault="003A7C35">
      <w:pPr>
        <w:autoSpaceDE w:val="0"/>
        <w:autoSpaceDN w:val="0"/>
        <w:adjustRightInd w:val="0"/>
        <w:snapToGrid w:val="0"/>
        <w:spacing w:line="360" w:lineRule="auto"/>
        <w:ind w:firstLineChars="200" w:firstLine="480"/>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D039B5" w:rsidRDefault="003A7C35">
      <w:pPr>
        <w:adjustRightInd w:val="0"/>
        <w:snapToGrid w:val="0"/>
        <w:spacing w:line="360" w:lineRule="auto"/>
        <w:ind w:firstLineChars="200" w:firstLine="482"/>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D039B5" w:rsidRDefault="003A7C35">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D039B5" w:rsidRDefault="003A7C35">
      <w:pPr>
        <w:adjustRightInd w:val="0"/>
        <w:snapToGrid w:val="0"/>
        <w:spacing w:line="360" w:lineRule="auto"/>
        <w:ind w:firstLineChars="200" w:firstLine="480"/>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D039B5" w:rsidRDefault="003A7C35">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w:t>
      </w:r>
      <w:r>
        <w:rPr>
          <w:color w:val="000000" w:themeColor="text1"/>
          <w:sz w:val="24"/>
          <w:szCs w:val="24"/>
        </w:rPr>
        <w:lastRenderedPageBreak/>
        <w:t>符合合同有关要求。接受项目行业管理部门及政府有关部门的指导，配合甲方的履约检查及验收，并负责项目实施过程中的所有协调工作。</w:t>
      </w:r>
    </w:p>
    <w:p w:rsidR="00D039B5" w:rsidRDefault="003A7C35">
      <w:pPr>
        <w:pStyle w:val="a4"/>
        <w:adjustRightInd w:val="0"/>
        <w:snapToGrid w:val="0"/>
        <w:spacing w:after="0" w:line="360" w:lineRule="auto"/>
        <w:ind w:firstLineChars="200" w:firstLine="480"/>
        <w:rPr>
          <w:color w:val="000000" w:themeColor="text1"/>
          <w:sz w:val="24"/>
          <w:szCs w:val="24"/>
        </w:rPr>
      </w:pPr>
      <w:r>
        <w:rPr>
          <w:color w:val="000000" w:themeColor="text1"/>
          <w:sz w:val="24"/>
          <w:szCs w:val="24"/>
        </w:rPr>
        <w:t>5.3</w:t>
      </w:r>
      <w:r>
        <w:rPr>
          <w:color w:val="000000" w:themeColor="text1"/>
          <w:sz w:val="24"/>
          <w:szCs w:val="24"/>
        </w:rPr>
        <w:t>乙方有权根据合同约定向甲方收取合同价款。</w:t>
      </w:r>
    </w:p>
    <w:p w:rsidR="00D039B5" w:rsidRDefault="003A7C35">
      <w:pPr>
        <w:pStyle w:val="a4"/>
        <w:adjustRightInd w:val="0"/>
        <w:snapToGrid w:val="0"/>
        <w:spacing w:after="0" w:line="360" w:lineRule="auto"/>
        <w:ind w:firstLineChars="200" w:firstLine="480"/>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D039B5" w:rsidRDefault="003A7C35">
      <w:pPr>
        <w:numPr>
          <w:ilvl w:val="0"/>
          <w:numId w:val="5"/>
        </w:num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合同履行</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D039B5" w:rsidRDefault="003A7C35">
      <w:pPr>
        <w:autoSpaceDE w:val="0"/>
        <w:autoSpaceDN w:val="0"/>
        <w:adjustRightInd w:val="0"/>
        <w:snapToGrid w:val="0"/>
        <w:spacing w:line="360" w:lineRule="auto"/>
        <w:ind w:firstLineChars="200" w:firstLine="480"/>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D039B5" w:rsidRDefault="003A7C35">
      <w:pPr>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D039B5" w:rsidRDefault="003A7C35">
      <w:pPr>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D039B5" w:rsidRDefault="003A7C35">
      <w:pPr>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D039B5" w:rsidRDefault="003A7C35">
      <w:pPr>
        <w:pStyle w:val="AONormal"/>
        <w:snapToGrid w:val="0"/>
        <w:spacing w:line="360" w:lineRule="auto"/>
        <w:ind w:firstLine="480"/>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D039B5" w:rsidRDefault="003A7C35">
      <w:pPr>
        <w:adjustRightInd w:val="0"/>
        <w:snapToGrid w:val="0"/>
        <w:spacing w:line="360" w:lineRule="auto"/>
        <w:ind w:firstLineChars="200" w:firstLine="482"/>
        <w:jc w:val="left"/>
        <w:rPr>
          <w:b/>
          <w:sz w:val="24"/>
          <w:szCs w:val="24"/>
        </w:rPr>
      </w:pPr>
      <w:r>
        <w:rPr>
          <w:b/>
          <w:color w:val="000000" w:themeColor="text1"/>
          <w:sz w:val="24"/>
          <w:szCs w:val="24"/>
        </w:rPr>
        <w:t xml:space="preserve">8. </w:t>
      </w:r>
      <w:r>
        <w:rPr>
          <w:b/>
          <w:sz w:val="24"/>
          <w:szCs w:val="24"/>
        </w:rPr>
        <w:t>质量标准和保证</w:t>
      </w:r>
    </w:p>
    <w:p w:rsidR="00D039B5" w:rsidRDefault="003A7C35">
      <w:pPr>
        <w:pStyle w:val="a6"/>
        <w:adjustRightInd w:val="0"/>
        <w:snapToGrid w:val="0"/>
        <w:spacing w:line="360" w:lineRule="auto"/>
        <w:ind w:firstLineChars="200" w:firstLine="480"/>
        <w:jc w:val="left"/>
        <w:rPr>
          <w:rFonts w:ascii="Times New Roman" w:hAnsi="Times New Roman" w:cs="Times New Roman"/>
          <w:b/>
          <w:sz w:val="24"/>
          <w:szCs w:val="24"/>
        </w:rPr>
      </w:pPr>
      <w:r>
        <w:rPr>
          <w:rFonts w:ascii="Times New Roman" w:hAnsi="Times New Roman" w:cs="Times New Roman"/>
          <w:sz w:val="24"/>
          <w:szCs w:val="24"/>
        </w:rPr>
        <w:t xml:space="preserve">8.1 </w:t>
      </w:r>
      <w:r>
        <w:rPr>
          <w:rFonts w:ascii="Times New Roman" w:hAnsi="Times New Roman" w:cs="Times New Roman"/>
          <w:sz w:val="24"/>
          <w:szCs w:val="24"/>
        </w:rPr>
        <w:t>质量标准</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w:t>
      </w:r>
      <w:r>
        <w:rPr>
          <w:sz w:val="24"/>
          <w:szCs w:val="24"/>
        </w:rPr>
        <w:lastRenderedPageBreak/>
        <w:t>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D039B5" w:rsidRDefault="003A7C35">
      <w:pPr>
        <w:pStyle w:val="a6"/>
        <w:adjustRightInd w:val="0"/>
        <w:snapToGrid w:val="0"/>
        <w:spacing w:line="360" w:lineRule="auto"/>
        <w:ind w:firstLineChars="200" w:firstLine="480"/>
        <w:jc w:val="left"/>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2</w:t>
      </w:r>
      <w:r>
        <w:rPr>
          <w:rFonts w:ascii="Times New Roman" w:hAnsi="Times New Roman" w:cs="Times New Roman"/>
          <w:sz w:val="24"/>
          <w:szCs w:val="24"/>
        </w:rPr>
        <w:t>）采用中华人民共和国法定计量单位。</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）乙方所提供的货物应符合国家有关安全、环保、卫生的规定。</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8.2 </w:t>
      </w:r>
      <w:r>
        <w:rPr>
          <w:sz w:val="24"/>
          <w:szCs w:val="24"/>
        </w:rPr>
        <w:t>保证</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D039B5" w:rsidRDefault="003A7C35">
      <w:pPr>
        <w:adjustRightInd w:val="0"/>
        <w:snapToGrid w:val="0"/>
        <w:spacing w:line="360" w:lineRule="auto"/>
        <w:ind w:firstLineChars="200" w:firstLine="480"/>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D039B5" w:rsidRDefault="003A7C35">
      <w:pPr>
        <w:adjustRightInd w:val="0"/>
        <w:snapToGrid w:val="0"/>
        <w:spacing w:line="360" w:lineRule="auto"/>
        <w:ind w:firstLineChars="200" w:firstLine="482"/>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D039B5" w:rsidRDefault="003A7C35">
      <w:pPr>
        <w:autoSpaceDE w:val="0"/>
        <w:autoSpaceDN w:val="0"/>
        <w:adjustRightInd w:val="0"/>
        <w:snapToGrid w:val="0"/>
        <w:spacing w:line="360" w:lineRule="auto"/>
        <w:ind w:firstLineChars="200" w:firstLine="480"/>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D039B5" w:rsidRDefault="003A7C35">
      <w:pPr>
        <w:autoSpaceDE w:val="0"/>
        <w:autoSpaceDN w:val="0"/>
        <w:adjustRightInd w:val="0"/>
        <w:snapToGrid w:val="0"/>
        <w:spacing w:line="360" w:lineRule="auto"/>
        <w:ind w:firstLineChars="200" w:firstLine="482"/>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D039B5" w:rsidRDefault="003A7C35">
      <w:pPr>
        <w:autoSpaceDE w:val="0"/>
        <w:autoSpaceDN w:val="0"/>
        <w:adjustRightInd w:val="0"/>
        <w:snapToGrid w:val="0"/>
        <w:spacing w:line="360" w:lineRule="auto"/>
        <w:ind w:firstLineChars="200" w:firstLine="480"/>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1" w:name="_Hlk163047038"/>
      <w:r>
        <w:rPr>
          <w:sz w:val="24"/>
          <w:szCs w:val="24"/>
        </w:rPr>
        <w:t>因违反前述约定对第三人构成侵权的，</w:t>
      </w:r>
      <w:r>
        <w:rPr>
          <w:sz w:val="24"/>
          <w:szCs w:val="24"/>
        </w:rPr>
        <w:lastRenderedPageBreak/>
        <w:t>应当由乙方向第三人承担法律责任；甲方依法向第三人赔偿后，有权向乙方追偿。甲方有其他损失的，乙方应当赔偿</w:t>
      </w:r>
      <w:bookmarkEnd w:id="11"/>
      <w:r>
        <w:rPr>
          <w:sz w:val="24"/>
          <w:szCs w:val="24"/>
        </w:rPr>
        <w:t>。</w:t>
      </w:r>
    </w:p>
    <w:p w:rsidR="00D039B5" w:rsidRDefault="003A7C35">
      <w:pPr>
        <w:autoSpaceDE w:val="0"/>
        <w:autoSpaceDN w:val="0"/>
        <w:adjustRightInd w:val="0"/>
        <w:snapToGrid w:val="0"/>
        <w:spacing w:line="360" w:lineRule="auto"/>
        <w:ind w:firstLineChars="200" w:firstLine="482"/>
        <w:jc w:val="left"/>
        <w:rPr>
          <w:b/>
          <w:bCs/>
          <w:sz w:val="24"/>
          <w:szCs w:val="24"/>
        </w:rPr>
      </w:pPr>
      <w:r>
        <w:rPr>
          <w:b/>
          <w:bCs/>
          <w:sz w:val="24"/>
          <w:szCs w:val="24"/>
        </w:rPr>
        <w:t xml:space="preserve">11. </w:t>
      </w:r>
      <w:r>
        <w:rPr>
          <w:b/>
          <w:bCs/>
          <w:sz w:val="24"/>
          <w:szCs w:val="24"/>
        </w:rPr>
        <w:t>保密义务</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11.1 </w:t>
      </w:r>
      <w:r>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D039B5" w:rsidRDefault="003A7C35">
      <w:pPr>
        <w:autoSpaceDE w:val="0"/>
        <w:autoSpaceDN w:val="0"/>
        <w:adjustRightInd w:val="0"/>
        <w:snapToGrid w:val="0"/>
        <w:spacing w:line="360" w:lineRule="auto"/>
        <w:ind w:firstLineChars="200" w:firstLine="482"/>
        <w:jc w:val="left"/>
        <w:rPr>
          <w:b/>
          <w:bCs/>
          <w:sz w:val="24"/>
          <w:szCs w:val="24"/>
        </w:rPr>
      </w:pPr>
      <w:r>
        <w:rPr>
          <w:b/>
          <w:bCs/>
          <w:sz w:val="24"/>
          <w:szCs w:val="24"/>
        </w:rPr>
        <w:t xml:space="preserve">12. </w:t>
      </w:r>
      <w:r>
        <w:rPr>
          <w:b/>
          <w:bCs/>
          <w:sz w:val="24"/>
          <w:szCs w:val="24"/>
        </w:rPr>
        <w:t>合同价款支付</w:t>
      </w:r>
    </w:p>
    <w:p w:rsidR="00D039B5" w:rsidRDefault="003A7C35">
      <w:pPr>
        <w:adjustRightInd w:val="0"/>
        <w:snapToGrid w:val="0"/>
        <w:spacing w:line="360" w:lineRule="auto"/>
        <w:ind w:firstLineChars="200" w:firstLine="480"/>
        <w:jc w:val="left"/>
        <w:rPr>
          <w:sz w:val="24"/>
          <w:szCs w:val="24"/>
        </w:rPr>
      </w:pPr>
      <w:r>
        <w:rPr>
          <w:sz w:val="24"/>
          <w:szCs w:val="24"/>
        </w:rPr>
        <w:t xml:space="preserve">12.1 </w:t>
      </w:r>
      <w:r>
        <w:rPr>
          <w:sz w:val="24"/>
          <w:szCs w:val="24"/>
        </w:rPr>
        <w:t>合同价款支付按照国库集中支付制度及财政管理相关规定执行。</w:t>
      </w:r>
    </w:p>
    <w:p w:rsidR="00D039B5" w:rsidRDefault="003A7C35">
      <w:pPr>
        <w:pStyle w:val="2"/>
        <w:adjustRightInd w:val="0"/>
        <w:snapToGrid w:val="0"/>
        <w:spacing w:before="0" w:after="0" w:line="360" w:lineRule="auto"/>
        <w:ind w:firstLineChars="200" w:firstLine="480"/>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D039B5" w:rsidRDefault="003A7C35">
      <w:pPr>
        <w:pStyle w:val="a4"/>
        <w:adjustRightInd w:val="0"/>
        <w:snapToGrid w:val="0"/>
        <w:spacing w:after="0" w:line="360" w:lineRule="auto"/>
        <w:ind w:firstLineChars="200" w:firstLine="482"/>
        <w:rPr>
          <w:b/>
          <w:bCs/>
          <w:sz w:val="24"/>
          <w:szCs w:val="24"/>
        </w:rPr>
      </w:pPr>
      <w:r>
        <w:rPr>
          <w:b/>
          <w:bCs/>
          <w:sz w:val="24"/>
          <w:szCs w:val="24"/>
        </w:rPr>
        <w:t xml:space="preserve">13. </w:t>
      </w:r>
      <w:r>
        <w:rPr>
          <w:b/>
          <w:bCs/>
          <w:sz w:val="24"/>
          <w:szCs w:val="24"/>
        </w:rPr>
        <w:t>履约保证金</w:t>
      </w:r>
    </w:p>
    <w:p w:rsidR="00D039B5" w:rsidRDefault="003A7C35">
      <w:pPr>
        <w:adjustRightInd w:val="0"/>
        <w:snapToGrid w:val="0"/>
        <w:spacing w:line="360" w:lineRule="auto"/>
        <w:ind w:firstLineChars="200" w:firstLine="480"/>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D039B5" w:rsidRDefault="003A7C35">
      <w:pPr>
        <w:adjustRightInd w:val="0"/>
        <w:snapToGrid w:val="0"/>
        <w:spacing w:line="360" w:lineRule="auto"/>
        <w:ind w:firstLineChars="200" w:firstLine="480"/>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D039B5" w:rsidRDefault="003A7C35">
      <w:pPr>
        <w:adjustRightInd w:val="0"/>
        <w:snapToGrid w:val="0"/>
        <w:spacing w:line="360" w:lineRule="auto"/>
        <w:ind w:firstLineChars="200" w:firstLine="480"/>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D039B5" w:rsidRDefault="003A7C35">
      <w:pPr>
        <w:autoSpaceDE w:val="0"/>
        <w:autoSpaceDN w:val="0"/>
        <w:adjustRightInd w:val="0"/>
        <w:snapToGrid w:val="0"/>
        <w:spacing w:line="360" w:lineRule="auto"/>
        <w:ind w:firstLineChars="200" w:firstLine="482"/>
        <w:jc w:val="left"/>
        <w:rPr>
          <w:b/>
          <w:sz w:val="24"/>
          <w:szCs w:val="24"/>
        </w:rPr>
      </w:pPr>
      <w:r>
        <w:rPr>
          <w:b/>
          <w:bCs/>
          <w:sz w:val="24"/>
          <w:szCs w:val="24"/>
        </w:rPr>
        <w:t xml:space="preserve">14. </w:t>
      </w:r>
      <w:r>
        <w:rPr>
          <w:b/>
          <w:sz w:val="24"/>
          <w:szCs w:val="24"/>
        </w:rPr>
        <w:t>售后服务</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）货物的现场移动、安装、调试、启动监督及技术支持；</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）提供货物组装和维修所需的专用工具和辅助材料；</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w:t>
      </w:r>
      <w:r>
        <w:rPr>
          <w:sz w:val="24"/>
          <w:szCs w:val="24"/>
        </w:rPr>
        <w:lastRenderedPageBreak/>
        <w:t>督、维修，但前提条件是该服务并不能免除乙方在质量保证期内所承担的义务；</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D039B5" w:rsidRDefault="003A7C35">
      <w:pPr>
        <w:pStyle w:val="AONormal"/>
        <w:snapToGrid w:val="0"/>
        <w:spacing w:line="360" w:lineRule="auto"/>
        <w:ind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6</w:t>
      </w:r>
      <w:r>
        <w:rPr>
          <w:sz w:val="24"/>
          <w:szCs w:val="24"/>
        </w:rPr>
        <w:t>）</w:t>
      </w:r>
      <w:r>
        <w:rPr>
          <w:b/>
          <w:sz w:val="24"/>
          <w:szCs w:val="24"/>
        </w:rPr>
        <w:t>【政府采购合同专用条款】</w:t>
      </w:r>
      <w:r>
        <w:rPr>
          <w:sz w:val="24"/>
          <w:szCs w:val="24"/>
        </w:rPr>
        <w:t>规定由乙方提供的其他服务。</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14.2 </w:t>
      </w:r>
      <w:r>
        <w:rPr>
          <w:sz w:val="24"/>
          <w:szCs w:val="24"/>
        </w:rPr>
        <w:t>乙方提供的售后服务的费用已包含在合同价款中，甲方不再另行支付。</w:t>
      </w:r>
    </w:p>
    <w:p w:rsidR="00D039B5" w:rsidRDefault="003A7C35">
      <w:pPr>
        <w:adjustRightInd w:val="0"/>
        <w:snapToGrid w:val="0"/>
        <w:spacing w:line="360" w:lineRule="auto"/>
        <w:ind w:firstLineChars="200" w:firstLine="482"/>
        <w:jc w:val="left"/>
        <w:rPr>
          <w:b/>
          <w:bCs/>
          <w:sz w:val="24"/>
          <w:szCs w:val="24"/>
        </w:rPr>
      </w:pPr>
      <w:r>
        <w:rPr>
          <w:b/>
          <w:bCs/>
          <w:sz w:val="24"/>
          <w:szCs w:val="24"/>
        </w:rPr>
        <w:t xml:space="preserve">15. </w:t>
      </w:r>
      <w:r>
        <w:rPr>
          <w:b/>
          <w:bCs/>
          <w:sz w:val="24"/>
          <w:szCs w:val="24"/>
        </w:rPr>
        <w:t>违约责任</w:t>
      </w:r>
    </w:p>
    <w:p w:rsidR="00D039B5" w:rsidRDefault="003A7C35">
      <w:pPr>
        <w:adjustRightInd w:val="0"/>
        <w:snapToGrid w:val="0"/>
        <w:spacing w:line="360" w:lineRule="auto"/>
        <w:ind w:firstLineChars="200" w:firstLine="480"/>
        <w:jc w:val="left"/>
        <w:rPr>
          <w:bCs/>
          <w:sz w:val="24"/>
          <w:szCs w:val="24"/>
        </w:rPr>
      </w:pPr>
      <w:r>
        <w:rPr>
          <w:bCs/>
          <w:sz w:val="24"/>
          <w:szCs w:val="24"/>
        </w:rPr>
        <w:t>15.1</w:t>
      </w:r>
      <w:r>
        <w:rPr>
          <w:bCs/>
          <w:sz w:val="24"/>
          <w:szCs w:val="24"/>
        </w:rPr>
        <w:t>质量瑕疵的违约责任</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D039B5" w:rsidRDefault="003A7C35">
      <w:pPr>
        <w:autoSpaceDE w:val="0"/>
        <w:autoSpaceDN w:val="0"/>
        <w:adjustRightInd w:val="0"/>
        <w:snapToGrid w:val="0"/>
        <w:spacing w:line="360" w:lineRule="auto"/>
        <w:ind w:firstLineChars="200" w:firstLine="480"/>
        <w:jc w:val="left"/>
        <w:rPr>
          <w:bCs/>
          <w:sz w:val="24"/>
          <w:szCs w:val="24"/>
        </w:rPr>
      </w:pPr>
      <w:r>
        <w:rPr>
          <w:bCs/>
          <w:sz w:val="24"/>
          <w:szCs w:val="24"/>
        </w:rPr>
        <w:t xml:space="preserve">15.2 </w:t>
      </w:r>
      <w:r>
        <w:rPr>
          <w:bCs/>
          <w:sz w:val="24"/>
          <w:szCs w:val="24"/>
        </w:rPr>
        <w:t>迟延交货的违约责任</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15.3 </w:t>
      </w:r>
      <w:r>
        <w:rPr>
          <w:sz w:val="24"/>
          <w:szCs w:val="24"/>
        </w:rPr>
        <w:t>迟延支付的违约责任</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D039B5" w:rsidRDefault="003A7C35">
      <w:pPr>
        <w:adjustRightInd w:val="0"/>
        <w:snapToGrid w:val="0"/>
        <w:spacing w:line="360" w:lineRule="auto"/>
        <w:ind w:firstLineChars="200" w:firstLine="480"/>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D039B5" w:rsidRDefault="003A7C35">
      <w:pPr>
        <w:numPr>
          <w:ilvl w:val="0"/>
          <w:numId w:val="6"/>
        </w:numPr>
        <w:autoSpaceDE w:val="0"/>
        <w:autoSpaceDN w:val="0"/>
        <w:adjustRightInd w:val="0"/>
        <w:snapToGrid w:val="0"/>
        <w:spacing w:line="360" w:lineRule="auto"/>
        <w:ind w:firstLineChars="200" w:firstLine="482"/>
        <w:jc w:val="left"/>
        <w:rPr>
          <w:b/>
          <w:sz w:val="24"/>
          <w:szCs w:val="24"/>
        </w:rPr>
      </w:pPr>
      <w:r>
        <w:rPr>
          <w:b/>
          <w:sz w:val="24"/>
          <w:szCs w:val="24"/>
        </w:rPr>
        <w:t>合同变更、中止与终止</w:t>
      </w:r>
    </w:p>
    <w:p w:rsidR="00D039B5" w:rsidRDefault="003A7C35">
      <w:pPr>
        <w:adjustRightInd w:val="0"/>
        <w:snapToGrid w:val="0"/>
        <w:spacing w:line="360" w:lineRule="auto"/>
        <w:ind w:firstLineChars="200" w:firstLine="480"/>
        <w:jc w:val="left"/>
        <w:rPr>
          <w:sz w:val="24"/>
          <w:szCs w:val="24"/>
        </w:rPr>
      </w:pPr>
      <w:r>
        <w:rPr>
          <w:sz w:val="24"/>
          <w:szCs w:val="24"/>
        </w:rPr>
        <w:t xml:space="preserve">    16.1</w:t>
      </w:r>
      <w:r>
        <w:rPr>
          <w:sz w:val="24"/>
          <w:szCs w:val="24"/>
        </w:rPr>
        <w:t>合同的变更</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w:t>
      </w:r>
      <w:r>
        <w:rPr>
          <w:sz w:val="24"/>
          <w:szCs w:val="24"/>
        </w:rPr>
        <w:lastRenderedPageBreak/>
        <w:t>协议。</w:t>
      </w:r>
    </w:p>
    <w:p w:rsidR="00D039B5" w:rsidRDefault="003A7C35">
      <w:pPr>
        <w:adjustRightInd w:val="0"/>
        <w:snapToGrid w:val="0"/>
        <w:spacing w:line="360" w:lineRule="auto"/>
        <w:ind w:firstLineChars="200" w:firstLine="480"/>
        <w:jc w:val="left"/>
        <w:rPr>
          <w:sz w:val="24"/>
          <w:szCs w:val="24"/>
        </w:rPr>
      </w:pPr>
      <w:r>
        <w:rPr>
          <w:sz w:val="24"/>
          <w:szCs w:val="24"/>
        </w:rPr>
        <w:t>16.2</w:t>
      </w:r>
      <w:r>
        <w:rPr>
          <w:sz w:val="24"/>
          <w:szCs w:val="24"/>
        </w:rPr>
        <w:t>合同的中止</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D039B5" w:rsidRDefault="003A7C35">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D039B5" w:rsidRDefault="003A7C35">
      <w:pPr>
        <w:adjustRightInd w:val="0"/>
        <w:snapToGrid w:val="0"/>
        <w:spacing w:line="360" w:lineRule="auto"/>
        <w:ind w:firstLineChars="200" w:firstLine="480"/>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D039B5" w:rsidRDefault="003A7C35">
      <w:pPr>
        <w:adjustRightInd w:val="0"/>
        <w:snapToGrid w:val="0"/>
        <w:spacing w:line="360" w:lineRule="auto"/>
        <w:ind w:firstLineChars="200" w:firstLine="480"/>
        <w:jc w:val="left"/>
        <w:rPr>
          <w:sz w:val="24"/>
          <w:szCs w:val="24"/>
        </w:rPr>
      </w:pPr>
      <w:r>
        <w:rPr>
          <w:sz w:val="24"/>
          <w:szCs w:val="24"/>
        </w:rPr>
        <w:t>16.3</w:t>
      </w:r>
      <w:r>
        <w:rPr>
          <w:sz w:val="24"/>
          <w:szCs w:val="24"/>
        </w:rPr>
        <w:t>合同的终止</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w:t>
      </w:r>
      <w:r>
        <w:rPr>
          <w:sz w:val="24"/>
          <w:szCs w:val="24"/>
        </w:rPr>
        <w:t>1</w:t>
      </w:r>
      <w:r>
        <w:rPr>
          <w:sz w:val="24"/>
          <w:szCs w:val="24"/>
        </w:rPr>
        <w:t>）合同因有效期限届满而终止；</w:t>
      </w:r>
    </w:p>
    <w:p w:rsidR="00D039B5" w:rsidRDefault="003A7C35">
      <w:pPr>
        <w:adjustRightInd w:val="0"/>
        <w:snapToGrid w:val="0"/>
        <w:spacing w:line="360" w:lineRule="auto"/>
        <w:ind w:firstLineChars="200" w:firstLine="480"/>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D039B5" w:rsidRDefault="003A7C35">
      <w:pPr>
        <w:pStyle w:val="AONormal"/>
        <w:snapToGrid w:val="0"/>
        <w:spacing w:line="360" w:lineRule="auto"/>
        <w:ind w:firstLine="480"/>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D039B5" w:rsidRDefault="003A7C35">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D039B5" w:rsidRDefault="003A7C35">
      <w:pPr>
        <w:autoSpaceDE w:val="0"/>
        <w:autoSpaceDN w:val="0"/>
        <w:adjustRightInd w:val="0"/>
        <w:snapToGrid w:val="0"/>
        <w:spacing w:line="360" w:lineRule="auto"/>
        <w:ind w:firstLineChars="200" w:firstLine="482"/>
        <w:jc w:val="left"/>
        <w:rPr>
          <w:b/>
          <w:bCs/>
          <w:sz w:val="24"/>
          <w:szCs w:val="24"/>
        </w:rPr>
      </w:pPr>
      <w:r>
        <w:rPr>
          <w:b/>
          <w:bCs/>
          <w:sz w:val="24"/>
          <w:szCs w:val="24"/>
        </w:rPr>
        <w:t xml:space="preserve">17. </w:t>
      </w:r>
      <w:r>
        <w:rPr>
          <w:b/>
          <w:bCs/>
          <w:sz w:val="24"/>
          <w:szCs w:val="24"/>
        </w:rPr>
        <w:t>合同分包</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D039B5" w:rsidRDefault="003A7C35">
      <w:pPr>
        <w:autoSpaceDE w:val="0"/>
        <w:autoSpaceDN w:val="0"/>
        <w:adjustRightInd w:val="0"/>
        <w:snapToGrid w:val="0"/>
        <w:spacing w:line="360" w:lineRule="auto"/>
        <w:ind w:firstLineChars="200" w:firstLine="482"/>
        <w:jc w:val="left"/>
        <w:rPr>
          <w:b/>
          <w:bCs/>
          <w:sz w:val="24"/>
          <w:szCs w:val="24"/>
        </w:rPr>
      </w:pPr>
      <w:r>
        <w:rPr>
          <w:b/>
          <w:bCs/>
          <w:sz w:val="24"/>
          <w:szCs w:val="24"/>
        </w:rPr>
        <w:t xml:space="preserve">18. </w:t>
      </w:r>
      <w:r>
        <w:rPr>
          <w:b/>
          <w:bCs/>
          <w:sz w:val="24"/>
          <w:szCs w:val="24"/>
        </w:rPr>
        <w:t>不可抗力</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lastRenderedPageBreak/>
        <w:t xml:space="preserve">18.1 </w:t>
      </w:r>
      <w:r>
        <w:rPr>
          <w:sz w:val="24"/>
          <w:szCs w:val="24"/>
        </w:rPr>
        <w:t>不可抗力是指合同双方不能预见、不能避免且不能克服的客观情况。</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D039B5" w:rsidRDefault="003A7C35">
      <w:pPr>
        <w:autoSpaceDE w:val="0"/>
        <w:autoSpaceDN w:val="0"/>
        <w:adjustRightInd w:val="0"/>
        <w:snapToGrid w:val="0"/>
        <w:spacing w:line="360" w:lineRule="auto"/>
        <w:ind w:firstLineChars="200" w:firstLine="482"/>
        <w:jc w:val="left"/>
        <w:rPr>
          <w:b/>
          <w:bCs/>
          <w:sz w:val="24"/>
          <w:szCs w:val="24"/>
        </w:rPr>
      </w:pPr>
      <w:r>
        <w:rPr>
          <w:b/>
          <w:bCs/>
          <w:sz w:val="24"/>
          <w:szCs w:val="24"/>
        </w:rPr>
        <w:t xml:space="preserve">19. </w:t>
      </w:r>
      <w:r>
        <w:rPr>
          <w:b/>
          <w:bCs/>
          <w:sz w:val="24"/>
          <w:szCs w:val="24"/>
        </w:rPr>
        <w:t>解决争议的方法</w:t>
      </w:r>
    </w:p>
    <w:p w:rsidR="00D039B5" w:rsidRDefault="003A7C35">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D039B5" w:rsidRDefault="003A7C35">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D039B5" w:rsidRDefault="003A7C35">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D039B5" w:rsidRDefault="003A7C35">
      <w:pPr>
        <w:autoSpaceDE w:val="0"/>
        <w:autoSpaceDN w:val="0"/>
        <w:adjustRightInd w:val="0"/>
        <w:snapToGrid w:val="0"/>
        <w:spacing w:line="360" w:lineRule="auto"/>
        <w:ind w:firstLineChars="200" w:firstLine="482"/>
        <w:jc w:val="left"/>
        <w:rPr>
          <w:sz w:val="24"/>
          <w:szCs w:val="24"/>
        </w:rPr>
      </w:pPr>
      <w:r>
        <w:rPr>
          <w:b/>
          <w:sz w:val="24"/>
          <w:szCs w:val="24"/>
        </w:rPr>
        <w:t xml:space="preserve">20. </w:t>
      </w:r>
      <w:r>
        <w:rPr>
          <w:b/>
          <w:sz w:val="24"/>
          <w:szCs w:val="24"/>
        </w:rPr>
        <w:t>政府采购政策</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20.1 </w:t>
      </w:r>
      <w:r>
        <w:rPr>
          <w:sz w:val="24"/>
          <w:szCs w:val="24"/>
          <w:lang w:val="en-GB"/>
        </w:rPr>
        <w:t>本合同应当按照规定执行政府采购政策。</w:t>
      </w:r>
    </w:p>
    <w:p w:rsidR="00D039B5" w:rsidRDefault="003A7C35">
      <w:pPr>
        <w:autoSpaceDE w:val="0"/>
        <w:autoSpaceDN w:val="0"/>
        <w:adjustRightInd w:val="0"/>
        <w:snapToGrid w:val="0"/>
        <w:spacing w:line="360" w:lineRule="auto"/>
        <w:ind w:firstLineChars="200" w:firstLine="480"/>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D039B5" w:rsidRDefault="003A7C35">
      <w:pPr>
        <w:pStyle w:val="a4"/>
        <w:adjustRightInd w:val="0"/>
        <w:snapToGrid w:val="0"/>
        <w:spacing w:after="0" w:line="360" w:lineRule="auto"/>
        <w:ind w:firstLineChars="200" w:firstLine="480"/>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D039B5" w:rsidRDefault="003A7C35">
      <w:pPr>
        <w:autoSpaceDE w:val="0"/>
        <w:autoSpaceDN w:val="0"/>
        <w:adjustRightInd w:val="0"/>
        <w:snapToGrid w:val="0"/>
        <w:spacing w:line="360" w:lineRule="auto"/>
        <w:ind w:firstLineChars="200" w:firstLine="482"/>
        <w:jc w:val="left"/>
        <w:rPr>
          <w:b/>
          <w:sz w:val="24"/>
          <w:szCs w:val="24"/>
        </w:rPr>
      </w:pPr>
      <w:r>
        <w:rPr>
          <w:b/>
          <w:sz w:val="24"/>
          <w:szCs w:val="24"/>
        </w:rPr>
        <w:t xml:space="preserve">21. </w:t>
      </w:r>
      <w:r>
        <w:rPr>
          <w:b/>
          <w:sz w:val="24"/>
          <w:szCs w:val="24"/>
        </w:rPr>
        <w:t>法律适用</w:t>
      </w:r>
    </w:p>
    <w:p w:rsidR="00D039B5" w:rsidRDefault="003A7C35">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D039B5" w:rsidRDefault="003A7C35">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D039B5" w:rsidRDefault="003A7C35">
      <w:pPr>
        <w:autoSpaceDE w:val="0"/>
        <w:autoSpaceDN w:val="0"/>
        <w:adjustRightInd w:val="0"/>
        <w:snapToGrid w:val="0"/>
        <w:spacing w:line="360" w:lineRule="auto"/>
        <w:ind w:firstLineChars="200" w:firstLine="482"/>
        <w:jc w:val="left"/>
        <w:rPr>
          <w:b/>
          <w:sz w:val="24"/>
          <w:szCs w:val="24"/>
        </w:rPr>
      </w:pPr>
      <w:r>
        <w:rPr>
          <w:b/>
          <w:sz w:val="24"/>
          <w:szCs w:val="24"/>
        </w:rPr>
        <w:lastRenderedPageBreak/>
        <w:t xml:space="preserve">22. </w:t>
      </w:r>
      <w:r>
        <w:rPr>
          <w:b/>
          <w:sz w:val="24"/>
          <w:szCs w:val="24"/>
        </w:rPr>
        <w:t>通知</w:t>
      </w:r>
    </w:p>
    <w:p w:rsidR="00D039B5" w:rsidRDefault="003A7C35">
      <w:pPr>
        <w:pStyle w:val="AONormal"/>
        <w:snapToGrid w:val="0"/>
        <w:spacing w:line="360" w:lineRule="auto"/>
        <w:ind w:firstLine="480"/>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D039B5" w:rsidRDefault="003A7C35">
      <w:pPr>
        <w:pStyle w:val="AONormal"/>
        <w:snapToGrid w:val="0"/>
        <w:spacing w:line="360" w:lineRule="auto"/>
        <w:ind w:firstLine="480"/>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D039B5" w:rsidRDefault="003A7C35">
      <w:pPr>
        <w:adjustRightInd w:val="0"/>
        <w:snapToGrid w:val="0"/>
        <w:spacing w:line="360" w:lineRule="auto"/>
        <w:ind w:firstLineChars="200" w:firstLine="480"/>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D039B5" w:rsidRDefault="003A7C35">
      <w:pPr>
        <w:adjustRightInd w:val="0"/>
        <w:snapToGrid w:val="0"/>
        <w:spacing w:line="360" w:lineRule="auto"/>
        <w:ind w:firstLineChars="200" w:firstLine="480"/>
        <w:jc w:val="left"/>
        <w:rPr>
          <w:sz w:val="24"/>
          <w:szCs w:val="24"/>
        </w:rPr>
      </w:pPr>
      <w:r>
        <w:rPr>
          <w:sz w:val="24"/>
          <w:szCs w:val="24"/>
        </w:rPr>
        <w:t>22.4</w:t>
      </w:r>
      <w:r>
        <w:rPr>
          <w:sz w:val="24"/>
          <w:szCs w:val="24"/>
        </w:rPr>
        <w:t>通知以送达之日或通知书中规定的生效之日起生效，两者中以较迟之日为准。</w:t>
      </w:r>
    </w:p>
    <w:p w:rsidR="00D039B5" w:rsidRDefault="003A7C35">
      <w:pPr>
        <w:numPr>
          <w:ilvl w:val="0"/>
          <w:numId w:val="7"/>
        </w:numPr>
        <w:adjustRightInd w:val="0"/>
        <w:snapToGrid w:val="0"/>
        <w:spacing w:line="360" w:lineRule="auto"/>
        <w:ind w:firstLineChars="200" w:firstLine="482"/>
        <w:jc w:val="left"/>
        <w:rPr>
          <w:b/>
          <w:bCs/>
          <w:sz w:val="24"/>
          <w:szCs w:val="24"/>
        </w:rPr>
      </w:pPr>
      <w:r>
        <w:rPr>
          <w:b/>
          <w:bCs/>
          <w:sz w:val="24"/>
          <w:szCs w:val="24"/>
        </w:rPr>
        <w:t>合同未尽事项</w:t>
      </w:r>
    </w:p>
    <w:p w:rsidR="00D039B5" w:rsidRDefault="003A7C35">
      <w:pPr>
        <w:adjustRightInd w:val="0"/>
        <w:snapToGrid w:val="0"/>
        <w:spacing w:line="360" w:lineRule="auto"/>
        <w:ind w:firstLineChars="200" w:firstLine="480"/>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D039B5" w:rsidRDefault="003A7C35">
      <w:pPr>
        <w:adjustRightInd w:val="0"/>
        <w:snapToGrid w:val="0"/>
        <w:spacing w:line="360" w:lineRule="auto"/>
        <w:ind w:firstLineChars="200" w:firstLine="480"/>
        <w:jc w:val="left"/>
        <w:rPr>
          <w:rFonts w:eastAsia="黑体"/>
          <w:sz w:val="24"/>
          <w:szCs w:val="24"/>
        </w:rPr>
      </w:pPr>
      <w:r>
        <w:rPr>
          <w:bCs/>
          <w:sz w:val="24"/>
          <w:szCs w:val="24"/>
        </w:rPr>
        <w:t xml:space="preserve">    23.2 </w:t>
      </w:r>
      <w:r>
        <w:rPr>
          <w:bCs/>
          <w:sz w:val="24"/>
          <w:szCs w:val="24"/>
        </w:rPr>
        <w:t>合同附件与合同正文具有同等的法律效力。</w:t>
      </w:r>
      <w:bookmarkStart w:id="12" w:name="_Toc20313"/>
    </w:p>
    <w:p w:rsidR="00D039B5" w:rsidRDefault="00D039B5">
      <w:pPr>
        <w:adjustRightInd w:val="0"/>
        <w:snapToGrid w:val="0"/>
        <w:jc w:val="center"/>
        <w:rPr>
          <w:rFonts w:eastAsia="黑体"/>
          <w:sz w:val="28"/>
          <w:szCs w:val="28"/>
        </w:rPr>
      </w:pPr>
    </w:p>
    <w:p w:rsidR="00D039B5" w:rsidRDefault="00D039B5">
      <w:pPr>
        <w:adjustRightInd w:val="0"/>
        <w:snapToGrid w:val="0"/>
        <w:jc w:val="center"/>
        <w:rPr>
          <w:rFonts w:eastAsia="黑体"/>
          <w:sz w:val="28"/>
          <w:szCs w:val="28"/>
        </w:rPr>
      </w:pPr>
    </w:p>
    <w:p w:rsidR="00D039B5" w:rsidRDefault="003A7C35">
      <w:pPr>
        <w:adjustRightInd w:val="0"/>
        <w:snapToGrid w:val="0"/>
        <w:jc w:val="center"/>
        <w:rPr>
          <w:rFonts w:eastAsia="黑体"/>
          <w:sz w:val="28"/>
          <w:szCs w:val="28"/>
        </w:rPr>
      </w:pPr>
      <w:r>
        <w:rPr>
          <w:rFonts w:eastAsia="黑体"/>
          <w:sz w:val="28"/>
          <w:szCs w:val="28"/>
        </w:rPr>
        <w:br w:type="page"/>
      </w:r>
    </w:p>
    <w:p w:rsidR="00D039B5" w:rsidRDefault="003A7C35">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2"/>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039B5">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rPr>
                <w:szCs w:val="24"/>
              </w:rPr>
            </w:pPr>
          </w:p>
        </w:tc>
      </w:tr>
      <w:tr w:rsidR="00D039B5">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D039B5" w:rsidRDefault="00D039B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rPr>
                <w:szCs w:val="24"/>
              </w:rPr>
            </w:pPr>
          </w:p>
        </w:tc>
      </w:tr>
      <w:tr w:rsidR="00D039B5">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rPr>
                <w:szCs w:val="24"/>
              </w:rPr>
            </w:pPr>
          </w:p>
        </w:tc>
      </w:tr>
      <w:tr w:rsidR="00D039B5">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rPr>
                <w:szCs w:val="24"/>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utoSpaceDE w:val="0"/>
              <w:autoSpaceDN w:val="0"/>
              <w:adjustRightInd w:val="0"/>
              <w:snapToGrid w:val="0"/>
              <w:ind w:firstLineChars="200" w:firstLine="420"/>
              <w:jc w:val="left"/>
              <w:rPr>
                <w:szCs w:val="21"/>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货物质量缺陷</w:t>
            </w:r>
          </w:p>
          <w:p w:rsidR="00D039B5" w:rsidRDefault="003A7C35">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snapToGrid w:val="0"/>
              <w:jc w:val="center"/>
              <w:rPr>
                <w:szCs w:val="21"/>
              </w:rPr>
            </w:pPr>
            <w:r>
              <w:rPr>
                <w:szCs w:val="21"/>
              </w:rPr>
              <w:t>第二节</w:t>
            </w:r>
          </w:p>
          <w:p w:rsidR="00D039B5" w:rsidRDefault="003A7C35">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lastRenderedPageBreak/>
              <w:t>第二节</w:t>
            </w:r>
          </w:p>
          <w:p w:rsidR="00D039B5" w:rsidRDefault="003A7C35">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u w:val="single"/>
              </w:rPr>
            </w:pPr>
          </w:p>
        </w:tc>
      </w:tr>
      <w:tr w:rsidR="00D039B5">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D039B5" w:rsidRDefault="003A7C35">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D039B5" w:rsidRDefault="00D039B5">
            <w:pPr>
              <w:adjustRightInd w:val="0"/>
              <w:snapToGrid w:val="0"/>
              <w:jc w:val="left"/>
              <w:rPr>
                <w:szCs w:val="21"/>
                <w:u w:val="single"/>
              </w:rPr>
            </w:pPr>
          </w:p>
        </w:tc>
      </w:tr>
      <w:tr w:rsidR="00D039B5">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D039B5" w:rsidRDefault="003A7C35">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D039B5" w:rsidRDefault="00D039B5">
            <w:pPr>
              <w:adjustRightInd w:val="0"/>
              <w:snapToGrid w:val="0"/>
              <w:jc w:val="left"/>
              <w:rPr>
                <w:szCs w:val="21"/>
                <w:u w:val="single"/>
              </w:rPr>
            </w:pPr>
          </w:p>
        </w:tc>
      </w:tr>
      <w:tr w:rsidR="00D039B5">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D039B5" w:rsidRDefault="003A7C35">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D039B5" w:rsidRDefault="003A7C35">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D039B5" w:rsidRDefault="003A7C35">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D039B5" w:rsidRDefault="003A7C35">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D039B5">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D039B5" w:rsidRDefault="003A7C35">
            <w:pPr>
              <w:adjustRightInd w:val="0"/>
              <w:snapToGrid w:val="0"/>
              <w:jc w:val="center"/>
              <w:rPr>
                <w:szCs w:val="21"/>
              </w:rPr>
            </w:pPr>
            <w:r>
              <w:rPr>
                <w:szCs w:val="21"/>
              </w:rPr>
              <w:t>第二节</w:t>
            </w:r>
          </w:p>
          <w:p w:rsidR="00D039B5" w:rsidRDefault="003A7C35">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D039B5" w:rsidRDefault="003A7C35">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D039B5" w:rsidRDefault="00D039B5">
            <w:pPr>
              <w:adjustRightInd w:val="0"/>
              <w:snapToGrid w:val="0"/>
              <w:jc w:val="left"/>
              <w:rPr>
                <w:szCs w:val="21"/>
              </w:rPr>
            </w:pPr>
          </w:p>
        </w:tc>
      </w:tr>
    </w:tbl>
    <w:p w:rsidR="00D039B5" w:rsidRDefault="00D039B5">
      <w:pPr>
        <w:tabs>
          <w:tab w:val="left" w:pos="360"/>
        </w:tabs>
        <w:spacing w:line="520" w:lineRule="exact"/>
        <w:ind w:firstLineChars="171" w:firstLine="410"/>
        <w:rPr>
          <w:sz w:val="24"/>
          <w:szCs w:val="24"/>
        </w:rPr>
      </w:pPr>
    </w:p>
    <w:p w:rsidR="00D039B5" w:rsidRDefault="00D039B5">
      <w:pPr>
        <w:tabs>
          <w:tab w:val="left" w:pos="360"/>
        </w:tabs>
        <w:spacing w:line="520" w:lineRule="exact"/>
        <w:ind w:firstLineChars="171" w:firstLine="410"/>
        <w:rPr>
          <w:sz w:val="24"/>
          <w:szCs w:val="24"/>
        </w:rPr>
      </w:pPr>
    </w:p>
    <w:p w:rsidR="00D039B5" w:rsidRDefault="00D039B5">
      <w:pPr>
        <w:tabs>
          <w:tab w:val="left" w:pos="360"/>
        </w:tabs>
        <w:spacing w:line="520" w:lineRule="exact"/>
        <w:ind w:firstLineChars="171" w:firstLine="410"/>
        <w:rPr>
          <w:sz w:val="24"/>
          <w:szCs w:val="24"/>
        </w:rPr>
      </w:pPr>
    </w:p>
    <w:p w:rsidR="00D039B5" w:rsidRDefault="00D039B5">
      <w:pPr>
        <w:tabs>
          <w:tab w:val="left" w:pos="360"/>
        </w:tabs>
        <w:spacing w:line="520" w:lineRule="exact"/>
        <w:ind w:firstLineChars="171" w:firstLine="410"/>
        <w:rPr>
          <w:sz w:val="24"/>
          <w:szCs w:val="24"/>
        </w:rPr>
        <w:sectPr w:rsidR="00D039B5">
          <w:headerReference w:type="default" r:id="rId16"/>
          <w:pgSz w:w="11906" w:h="16838"/>
          <w:pgMar w:top="1440" w:right="1800" w:bottom="1440" w:left="1800" w:header="851" w:footer="992" w:gutter="0"/>
          <w:cols w:space="720"/>
          <w:docGrid w:type="lines" w:linePitch="312"/>
        </w:sectPr>
      </w:pPr>
    </w:p>
    <w:p w:rsidR="00D039B5" w:rsidRDefault="003A7C35">
      <w:pPr>
        <w:pStyle w:val="3"/>
        <w:jc w:val="center"/>
      </w:pPr>
      <w:bookmarkStart w:id="13" w:name="_Toc411426753"/>
      <w:r>
        <w:lastRenderedPageBreak/>
        <w:t>第五部分</w:t>
      </w:r>
      <w:r>
        <w:t xml:space="preserve">  </w:t>
      </w:r>
      <w:r>
        <w:t>响应文件格式</w:t>
      </w:r>
      <w:bookmarkEnd w:id="13"/>
    </w:p>
    <w:p w:rsidR="00D039B5" w:rsidRDefault="00D039B5">
      <w:pPr>
        <w:autoSpaceDE w:val="0"/>
        <w:autoSpaceDN w:val="0"/>
        <w:adjustRightInd w:val="0"/>
        <w:spacing w:line="520" w:lineRule="exact"/>
        <w:rPr>
          <w:b/>
          <w:kern w:val="0"/>
          <w:sz w:val="24"/>
        </w:rPr>
      </w:pPr>
    </w:p>
    <w:p w:rsidR="00D039B5" w:rsidRDefault="00D039B5">
      <w:pPr>
        <w:autoSpaceDE w:val="0"/>
        <w:autoSpaceDN w:val="0"/>
        <w:adjustRightInd w:val="0"/>
        <w:spacing w:line="520" w:lineRule="exact"/>
        <w:rPr>
          <w:b/>
          <w:kern w:val="0"/>
          <w:sz w:val="24"/>
        </w:rPr>
      </w:pPr>
    </w:p>
    <w:p w:rsidR="00D039B5" w:rsidRDefault="003A7C35">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D039B5" w:rsidRDefault="003A7C3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D039B5" w:rsidRDefault="00D039B5">
      <w:pPr>
        <w:autoSpaceDE w:val="0"/>
        <w:autoSpaceDN w:val="0"/>
        <w:adjustRightInd w:val="0"/>
        <w:spacing w:line="520" w:lineRule="exact"/>
        <w:rPr>
          <w:b/>
          <w:kern w:val="0"/>
          <w:sz w:val="24"/>
        </w:rPr>
      </w:pPr>
    </w:p>
    <w:p w:rsidR="00D039B5" w:rsidRDefault="003A7C35">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rsidR="00D039B5" w:rsidRDefault="00D039B5">
      <w:pPr>
        <w:autoSpaceDE w:val="0"/>
        <w:autoSpaceDN w:val="0"/>
        <w:adjustRightInd w:val="0"/>
        <w:spacing w:line="520" w:lineRule="exact"/>
        <w:rPr>
          <w:b/>
          <w:kern w:val="0"/>
          <w:sz w:val="24"/>
        </w:rPr>
      </w:pP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谈判代表人姓名：</w:t>
      </w:r>
    </w:p>
    <w:p w:rsidR="00D039B5" w:rsidRDefault="00D039B5">
      <w:pPr>
        <w:spacing w:beforeLines="30" w:before="93" w:afterLines="70" w:after="218" w:line="540" w:lineRule="exact"/>
        <w:ind w:leftChars="300" w:left="630"/>
        <w:rPr>
          <w:rFonts w:eastAsia="方正楷体简体"/>
          <w:b/>
          <w:sz w:val="34"/>
          <w:szCs w:val="34"/>
        </w:rPr>
      </w:pPr>
    </w:p>
    <w:p w:rsidR="00D039B5" w:rsidRDefault="00D039B5">
      <w:pPr>
        <w:spacing w:beforeLines="30" w:before="93" w:afterLines="70" w:after="218" w:line="540" w:lineRule="exact"/>
        <w:ind w:leftChars="300" w:left="630"/>
        <w:rPr>
          <w:rFonts w:eastAsia="方正楷体简体"/>
          <w:b/>
          <w:sz w:val="34"/>
          <w:szCs w:val="34"/>
        </w:rPr>
      </w:pP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D039B5" w:rsidRDefault="003A7C35">
      <w:pPr>
        <w:autoSpaceDN w:val="0"/>
        <w:spacing w:line="360" w:lineRule="auto"/>
        <w:jc w:val="center"/>
        <w:rPr>
          <w:b/>
          <w:bCs/>
          <w:sz w:val="24"/>
        </w:rPr>
      </w:pPr>
      <w:r>
        <w:rPr>
          <w:b/>
          <w:sz w:val="24"/>
        </w:rPr>
        <w:br w:type="page"/>
      </w:r>
      <w:r>
        <w:rPr>
          <w:rFonts w:hint="eastAsia"/>
          <w:b/>
          <w:sz w:val="24"/>
        </w:rPr>
        <w:lastRenderedPageBreak/>
        <w:t>第一阶段</w:t>
      </w:r>
      <w:r>
        <w:rPr>
          <w:rFonts w:hint="eastAsia"/>
          <w:b/>
          <w:bCs/>
          <w:sz w:val="24"/>
        </w:rPr>
        <w:t>响应文件总目录</w:t>
      </w:r>
    </w:p>
    <w:p w:rsidR="00D039B5" w:rsidRDefault="00D039B5">
      <w:pPr>
        <w:autoSpaceDN w:val="0"/>
        <w:spacing w:line="360" w:lineRule="auto"/>
        <w:jc w:val="center"/>
        <w:rPr>
          <w:b/>
          <w:bCs/>
          <w:sz w:val="24"/>
        </w:rPr>
      </w:pPr>
    </w:p>
    <w:p w:rsidR="00D039B5" w:rsidRDefault="003A7C35">
      <w:pPr>
        <w:autoSpaceDN w:val="0"/>
        <w:spacing w:line="360" w:lineRule="auto"/>
        <w:jc w:val="center"/>
        <w:rPr>
          <w:b/>
          <w:bCs/>
          <w:sz w:val="24"/>
        </w:rPr>
      </w:pPr>
      <w:r>
        <w:rPr>
          <w:rFonts w:hint="eastAsia"/>
          <w:b/>
          <w:bCs/>
          <w:sz w:val="24"/>
        </w:rPr>
        <w:t>（供应商自行编制）</w:t>
      </w:r>
    </w:p>
    <w:p w:rsidR="00D039B5" w:rsidRDefault="003A7C35">
      <w:pPr>
        <w:widowControl/>
        <w:spacing w:line="360" w:lineRule="auto"/>
        <w:jc w:val="center"/>
        <w:rPr>
          <w:b/>
          <w:sz w:val="24"/>
        </w:rPr>
      </w:pPr>
      <w:r>
        <w:rPr>
          <w:b/>
          <w:sz w:val="24"/>
        </w:rPr>
        <w:br w:type="page"/>
      </w:r>
    </w:p>
    <w:p w:rsidR="00D039B5" w:rsidRDefault="003A7C35">
      <w:pPr>
        <w:spacing w:line="460" w:lineRule="exact"/>
        <w:jc w:val="left"/>
        <w:rPr>
          <w:b/>
          <w:sz w:val="24"/>
        </w:rPr>
      </w:pPr>
      <w:r>
        <w:rPr>
          <w:b/>
          <w:sz w:val="24"/>
        </w:rPr>
        <w:lastRenderedPageBreak/>
        <w:t>附件</w:t>
      </w:r>
      <w:r>
        <w:rPr>
          <w:b/>
          <w:sz w:val="24"/>
        </w:rPr>
        <w:t>1</w:t>
      </w:r>
    </w:p>
    <w:p w:rsidR="00D039B5" w:rsidRDefault="003A7C35">
      <w:pPr>
        <w:tabs>
          <w:tab w:val="left" w:pos="360"/>
        </w:tabs>
        <w:spacing w:line="560" w:lineRule="exact"/>
        <w:jc w:val="center"/>
        <w:rPr>
          <w:b/>
          <w:sz w:val="24"/>
        </w:rPr>
      </w:pPr>
      <w:r>
        <w:rPr>
          <w:b/>
          <w:sz w:val="24"/>
        </w:rPr>
        <w:t>响应书</w:t>
      </w:r>
    </w:p>
    <w:p w:rsidR="00D039B5" w:rsidRDefault="00D039B5">
      <w:pPr>
        <w:tabs>
          <w:tab w:val="left" w:pos="360"/>
        </w:tabs>
        <w:spacing w:line="560" w:lineRule="exact"/>
        <w:jc w:val="center"/>
        <w:rPr>
          <w:b/>
          <w:sz w:val="24"/>
        </w:rPr>
      </w:pPr>
    </w:p>
    <w:p w:rsidR="00D039B5" w:rsidRDefault="003A7C35">
      <w:pPr>
        <w:autoSpaceDE w:val="0"/>
        <w:autoSpaceDN w:val="0"/>
        <w:adjustRightInd w:val="0"/>
        <w:spacing w:line="520" w:lineRule="exact"/>
        <w:jc w:val="left"/>
        <w:rPr>
          <w:kern w:val="0"/>
          <w:sz w:val="24"/>
        </w:rPr>
      </w:pPr>
      <w:r>
        <w:rPr>
          <w:kern w:val="0"/>
          <w:sz w:val="24"/>
        </w:rPr>
        <w:t>致：天津市政府采购中心</w:t>
      </w:r>
    </w:p>
    <w:p w:rsidR="00D039B5" w:rsidRDefault="003A7C35">
      <w:pPr>
        <w:autoSpaceDE w:val="0"/>
        <w:autoSpaceDN w:val="0"/>
        <w:adjustRightInd w:val="0"/>
        <w:spacing w:line="360" w:lineRule="auto"/>
        <w:ind w:firstLine="480"/>
        <w:jc w:val="left"/>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w:t>
      </w:r>
      <w:r>
        <w:rPr>
          <w:rFonts w:hint="eastAsia"/>
          <w:sz w:val="24"/>
        </w:rPr>
        <w:t>谈判</w:t>
      </w:r>
      <w:r>
        <w:rPr>
          <w:sz w:val="24"/>
        </w:rPr>
        <w:t>邀请，签字代表</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网上应答及上传加盖电子签章的响应文件</w:t>
      </w:r>
      <w:r>
        <w:rPr>
          <w:sz w:val="24"/>
        </w:rPr>
        <w:t>。</w:t>
      </w:r>
    </w:p>
    <w:p w:rsidR="00D039B5" w:rsidRDefault="003A7C35">
      <w:pPr>
        <w:autoSpaceDE w:val="0"/>
        <w:autoSpaceDN w:val="0"/>
        <w:adjustRightInd w:val="0"/>
        <w:spacing w:line="360" w:lineRule="auto"/>
        <w:ind w:firstLine="480"/>
        <w:jc w:val="left"/>
        <w:rPr>
          <w:kern w:val="0"/>
          <w:sz w:val="24"/>
        </w:rPr>
      </w:pPr>
      <w:r>
        <w:rPr>
          <w:kern w:val="0"/>
          <w:sz w:val="24"/>
        </w:rPr>
        <w:t>据此函，签字代表宣布同意如下：</w:t>
      </w:r>
    </w:p>
    <w:p w:rsidR="00D039B5" w:rsidRDefault="003A7C35">
      <w:pPr>
        <w:spacing w:line="360" w:lineRule="auto"/>
        <w:ind w:firstLineChars="200" w:firstLine="480"/>
        <w:rPr>
          <w:sz w:val="24"/>
        </w:rPr>
      </w:pPr>
      <w:r>
        <w:rPr>
          <w:rFonts w:hint="eastAsia"/>
          <w:sz w:val="24"/>
        </w:rPr>
        <w:t>1</w:t>
      </w:r>
      <w:r>
        <w:rPr>
          <w:sz w:val="24"/>
        </w:rPr>
        <w:t>.</w:t>
      </w:r>
      <w:r>
        <w:rPr>
          <w:rFonts w:hint="eastAsia"/>
          <w:sz w:val="24"/>
        </w:rPr>
        <w:t xml:space="preserve"> </w:t>
      </w:r>
      <w:r>
        <w:rPr>
          <w:rFonts w:hint="eastAsia"/>
          <w:sz w:val="24"/>
        </w:rPr>
        <w:t>我公司</w:t>
      </w:r>
      <w:r>
        <w:rPr>
          <w:sz w:val="24"/>
        </w:rPr>
        <w:t>将按谈判文件的规定履行合同责任和义务。</w:t>
      </w:r>
    </w:p>
    <w:p w:rsidR="00D039B5" w:rsidRDefault="003A7C35">
      <w:pPr>
        <w:spacing w:line="360" w:lineRule="auto"/>
        <w:ind w:firstLineChars="200" w:firstLine="480"/>
        <w:rPr>
          <w:sz w:val="24"/>
        </w:rPr>
      </w:pPr>
      <w:r>
        <w:rPr>
          <w:rFonts w:hint="eastAsia"/>
          <w:sz w:val="24"/>
        </w:rPr>
        <w:t>2</w:t>
      </w:r>
      <w:r>
        <w:rPr>
          <w:sz w:val="24"/>
        </w:rPr>
        <w:t>.</w:t>
      </w:r>
      <w:r>
        <w:rPr>
          <w:rFonts w:hint="eastAsia"/>
          <w:sz w:val="24"/>
        </w:rPr>
        <w:t xml:space="preserve"> </w:t>
      </w:r>
      <w:r>
        <w:rPr>
          <w:rFonts w:hint="eastAsia"/>
          <w:sz w:val="24"/>
        </w:rPr>
        <w:t>我公司已详细审查全部谈判文件，包括更正公告以及全部参考资料和所有附件。我们完全理解并同意放弃对这方面有不明及误解的权利，并认为全部谈判文件（包括更正公告以及全部参考资料和所有附件）公平公正，无倾向性和排他性。</w:t>
      </w:r>
    </w:p>
    <w:p w:rsidR="00D039B5" w:rsidRDefault="003A7C35">
      <w:pPr>
        <w:spacing w:line="360" w:lineRule="auto"/>
        <w:ind w:firstLineChars="200" w:firstLine="480"/>
        <w:rPr>
          <w:sz w:val="24"/>
        </w:rPr>
      </w:pPr>
      <w:r>
        <w:rPr>
          <w:rFonts w:hint="eastAsia"/>
          <w:sz w:val="24"/>
        </w:rPr>
        <w:t>3</w:t>
      </w:r>
      <w:r>
        <w:rPr>
          <w:sz w:val="24"/>
        </w:rPr>
        <w:t>.</w:t>
      </w:r>
      <w:r>
        <w:rPr>
          <w:rFonts w:hint="eastAsia"/>
          <w:sz w:val="24"/>
        </w:rPr>
        <w:t xml:space="preserve"> </w:t>
      </w:r>
      <w:r>
        <w:rPr>
          <w:rFonts w:hint="eastAsia"/>
          <w:sz w:val="24"/>
        </w:rPr>
        <w:t>我公司的谈判有效期为响应文件开启之日起</w:t>
      </w:r>
      <w:r>
        <w:rPr>
          <w:rFonts w:hint="eastAsia"/>
          <w:sz w:val="24"/>
        </w:rPr>
        <w:t>60</w:t>
      </w:r>
      <w:r>
        <w:rPr>
          <w:rFonts w:hint="eastAsia"/>
          <w:sz w:val="24"/>
        </w:rPr>
        <w:t>天。</w:t>
      </w:r>
    </w:p>
    <w:p w:rsidR="00D039B5" w:rsidRDefault="003A7C35">
      <w:pPr>
        <w:spacing w:line="360" w:lineRule="auto"/>
        <w:ind w:firstLineChars="200" w:firstLine="480"/>
        <w:rPr>
          <w:sz w:val="24"/>
        </w:rPr>
      </w:pPr>
      <w:r>
        <w:rPr>
          <w:rFonts w:hint="eastAsia"/>
          <w:sz w:val="24"/>
        </w:rPr>
        <w:t>4</w:t>
      </w:r>
      <w:r>
        <w:rPr>
          <w:sz w:val="24"/>
        </w:rPr>
        <w:t>.</w:t>
      </w:r>
      <w:r>
        <w:rPr>
          <w:rFonts w:hint="eastAsia"/>
          <w:sz w:val="24"/>
        </w:rPr>
        <w:t xml:space="preserve"> </w:t>
      </w:r>
      <w:r>
        <w:rPr>
          <w:rFonts w:hint="eastAsia"/>
          <w:sz w:val="24"/>
        </w:rPr>
        <w:t>我公司同意按照采购人、采购代理机构要求</w:t>
      </w:r>
      <w:r>
        <w:rPr>
          <w:sz w:val="24"/>
        </w:rPr>
        <w:t>提供的与投标有关的一切数据或资料</w:t>
      </w:r>
      <w:r>
        <w:rPr>
          <w:rFonts w:hint="eastAsia"/>
          <w:sz w:val="24"/>
        </w:rPr>
        <w:t>，并声明响应文件及所提供的一切资料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D039B5" w:rsidRDefault="003A7C35">
      <w:pPr>
        <w:spacing w:line="360" w:lineRule="auto"/>
        <w:ind w:firstLineChars="200" w:firstLine="480"/>
        <w:rPr>
          <w:sz w:val="24"/>
        </w:rPr>
      </w:pPr>
      <w:r>
        <w:rPr>
          <w:rFonts w:hint="eastAsia"/>
          <w:sz w:val="24"/>
        </w:rPr>
        <w:t xml:space="preserve">5. </w:t>
      </w:r>
      <w:r>
        <w:rPr>
          <w:rFonts w:hint="eastAsia"/>
          <w:sz w:val="24"/>
        </w:rPr>
        <w:t>我公司保证所投产品来自合法的供货渠道，若成交，则有义务向采购人提供其需要的有效书面证明材料。如果提供非法渠道的商品，视为欺诈，并承担相关责任。</w:t>
      </w:r>
    </w:p>
    <w:p w:rsidR="00D039B5" w:rsidRDefault="003A7C35">
      <w:pPr>
        <w:spacing w:line="360" w:lineRule="auto"/>
        <w:ind w:firstLineChars="200" w:firstLine="480"/>
        <w:rPr>
          <w:sz w:val="24"/>
        </w:rPr>
      </w:pPr>
      <w:r>
        <w:rPr>
          <w:rFonts w:hint="eastAsia"/>
          <w:sz w:val="24"/>
        </w:rPr>
        <w:t xml:space="preserve">6.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与贵中心无关，我方愿承担因此出现的任何风险和责任。</w:t>
      </w:r>
    </w:p>
    <w:p w:rsidR="00D039B5" w:rsidRDefault="003A7C35">
      <w:pPr>
        <w:spacing w:line="360" w:lineRule="auto"/>
        <w:ind w:firstLineChars="200" w:firstLine="480"/>
        <w:rPr>
          <w:sz w:val="24"/>
        </w:rPr>
      </w:pPr>
      <w:r>
        <w:rPr>
          <w:rFonts w:hint="eastAsia"/>
          <w:sz w:val="24"/>
        </w:rPr>
        <w:t xml:space="preserve">7. </w:t>
      </w:r>
      <w:r>
        <w:rPr>
          <w:rFonts w:hint="eastAsia"/>
          <w:sz w:val="24"/>
        </w:rPr>
        <w:t>我公司承诺完全符合《中华人民共和国政府采购法》、《中华人民共和国政府采购法实施条例》等法律法规规定，并随时接受采购人、采购代理机构的检查验证。</w:t>
      </w:r>
      <w:r>
        <w:rPr>
          <w:sz w:val="24"/>
        </w:rPr>
        <w:t>在整个</w:t>
      </w:r>
      <w:r>
        <w:rPr>
          <w:rFonts w:hint="eastAsia"/>
          <w:sz w:val="24"/>
        </w:rPr>
        <w:t>谈判</w:t>
      </w:r>
      <w:r>
        <w:rPr>
          <w:sz w:val="24"/>
        </w:rPr>
        <w:t>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谈判文件</w:t>
      </w:r>
      <w:r>
        <w:rPr>
          <w:rFonts w:hint="eastAsia"/>
          <w:sz w:val="24"/>
        </w:rPr>
        <w:t>的</w:t>
      </w:r>
      <w:r>
        <w:rPr>
          <w:sz w:val="24"/>
        </w:rPr>
        <w:t>规定给予</w:t>
      </w:r>
      <w:r>
        <w:rPr>
          <w:rFonts w:hint="eastAsia"/>
          <w:sz w:val="24"/>
        </w:rPr>
        <w:t>处罚</w:t>
      </w:r>
      <w:r>
        <w:rPr>
          <w:sz w:val="24"/>
        </w:rPr>
        <w:t>。</w:t>
      </w:r>
    </w:p>
    <w:p w:rsidR="00D039B5" w:rsidRDefault="003A7C35">
      <w:pPr>
        <w:spacing w:line="360" w:lineRule="auto"/>
        <w:ind w:firstLineChars="200" w:firstLine="480"/>
        <w:rPr>
          <w:sz w:val="24"/>
        </w:rPr>
      </w:pPr>
      <w:r>
        <w:rPr>
          <w:rFonts w:hint="eastAsia"/>
          <w:sz w:val="24"/>
        </w:rPr>
        <w:lastRenderedPageBreak/>
        <w:t xml:space="preserve">8.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p>
    <w:p w:rsidR="00D039B5" w:rsidRDefault="003A7C35">
      <w:pPr>
        <w:spacing w:line="360" w:lineRule="auto"/>
        <w:ind w:firstLineChars="200" w:firstLine="480"/>
        <w:rPr>
          <w:sz w:val="24"/>
        </w:rPr>
      </w:pPr>
      <w:r>
        <w:rPr>
          <w:rFonts w:hint="eastAsia"/>
          <w:sz w:val="24"/>
        </w:rPr>
        <w:t>9</w:t>
      </w:r>
      <w:r>
        <w:rPr>
          <w:sz w:val="24"/>
        </w:rPr>
        <w:t>.</w:t>
      </w:r>
      <w:r>
        <w:rPr>
          <w:rFonts w:hint="eastAsia"/>
          <w:sz w:val="24"/>
        </w:rPr>
        <w:t xml:space="preserve"> </w:t>
      </w:r>
      <w:r>
        <w:rPr>
          <w:sz w:val="24"/>
        </w:rPr>
        <w:t>我公司若</w:t>
      </w:r>
      <w:r>
        <w:rPr>
          <w:rFonts w:hint="eastAsia"/>
          <w:sz w:val="24"/>
        </w:rPr>
        <w:t>成交</w:t>
      </w:r>
      <w:r>
        <w:rPr>
          <w:sz w:val="24"/>
        </w:rPr>
        <w:t>，</w:t>
      </w:r>
      <w:proofErr w:type="gramStart"/>
      <w:r>
        <w:rPr>
          <w:sz w:val="24"/>
        </w:rPr>
        <w:t>本承诺</w:t>
      </w:r>
      <w:proofErr w:type="gramEnd"/>
      <w:r>
        <w:rPr>
          <w:sz w:val="24"/>
        </w:rPr>
        <w:t>将成为合同不可分割的一部分，与合同具有同等的法律效力。</w:t>
      </w:r>
    </w:p>
    <w:p w:rsidR="00D039B5" w:rsidRDefault="003A7C35">
      <w:pPr>
        <w:spacing w:line="360" w:lineRule="auto"/>
        <w:ind w:firstLineChars="200" w:firstLine="480"/>
        <w:rPr>
          <w:sz w:val="24"/>
        </w:rPr>
      </w:pPr>
      <w:r>
        <w:rPr>
          <w:rFonts w:hint="eastAsia"/>
          <w:sz w:val="24"/>
        </w:rPr>
        <w:t xml:space="preserve">10.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D039B5" w:rsidRDefault="003A7C35">
      <w:pPr>
        <w:spacing w:line="360" w:lineRule="auto"/>
        <w:ind w:firstLineChars="200" w:firstLine="480"/>
        <w:rPr>
          <w:sz w:val="24"/>
        </w:rPr>
      </w:pPr>
      <w:r>
        <w:rPr>
          <w:rFonts w:hint="eastAsia"/>
          <w:sz w:val="24"/>
        </w:rPr>
        <w:t>11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D039B5" w:rsidRDefault="003A7C35">
      <w:pPr>
        <w:spacing w:line="360" w:lineRule="auto"/>
        <w:ind w:firstLineChars="200" w:firstLine="480"/>
        <w:rPr>
          <w:sz w:val="24"/>
        </w:rPr>
      </w:pPr>
      <w:r>
        <w:rPr>
          <w:rFonts w:hint="eastAsia"/>
          <w:sz w:val="24"/>
        </w:rPr>
        <w:t>纳税人识别号：</w:t>
      </w:r>
    </w:p>
    <w:p w:rsidR="00D039B5" w:rsidRDefault="003A7C35">
      <w:pPr>
        <w:spacing w:line="360" w:lineRule="auto"/>
        <w:ind w:firstLineChars="200" w:firstLine="480"/>
        <w:rPr>
          <w:sz w:val="24"/>
        </w:rPr>
      </w:pPr>
      <w:r>
        <w:rPr>
          <w:rFonts w:hint="eastAsia"/>
          <w:sz w:val="24"/>
        </w:rPr>
        <w:t>地址、电话：</w:t>
      </w:r>
    </w:p>
    <w:p w:rsidR="00D039B5" w:rsidRDefault="003A7C35">
      <w:pPr>
        <w:spacing w:line="360" w:lineRule="auto"/>
        <w:ind w:firstLineChars="200" w:firstLine="480"/>
        <w:rPr>
          <w:sz w:val="24"/>
        </w:rPr>
      </w:pPr>
      <w:r>
        <w:rPr>
          <w:rFonts w:hint="eastAsia"/>
          <w:sz w:val="24"/>
        </w:rPr>
        <w:t>开户行及账号：</w:t>
      </w:r>
    </w:p>
    <w:p w:rsidR="00D039B5" w:rsidRDefault="003A7C35">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D039B5" w:rsidRDefault="003A7C35">
      <w:pPr>
        <w:spacing w:line="360" w:lineRule="auto"/>
        <w:ind w:firstLineChars="200" w:firstLine="480"/>
        <w:rPr>
          <w:sz w:val="24"/>
        </w:rPr>
      </w:pPr>
      <w:r>
        <w:rPr>
          <w:rFonts w:hint="eastAsia"/>
          <w:sz w:val="24"/>
        </w:rPr>
        <w:t xml:space="preserve">12.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D039B5" w:rsidRDefault="003A7C35">
      <w:pPr>
        <w:spacing w:line="360" w:lineRule="auto"/>
        <w:ind w:firstLineChars="200" w:firstLine="482"/>
        <w:rPr>
          <w:b/>
          <w:sz w:val="24"/>
        </w:rPr>
      </w:pPr>
      <w:r>
        <w:rPr>
          <w:rFonts w:hint="eastAsia"/>
          <w:b/>
          <w:sz w:val="24"/>
        </w:rPr>
        <w:t>□</w:t>
      </w:r>
      <w:r>
        <w:rPr>
          <w:b/>
          <w:sz w:val="24"/>
        </w:rPr>
        <w:t>上门自取</w:t>
      </w:r>
    </w:p>
    <w:p w:rsidR="00D039B5" w:rsidRDefault="00D039B5">
      <w:pPr>
        <w:spacing w:line="360" w:lineRule="auto"/>
        <w:ind w:firstLineChars="200" w:firstLine="480"/>
        <w:rPr>
          <w:sz w:val="24"/>
        </w:rPr>
      </w:pPr>
    </w:p>
    <w:p w:rsidR="00D039B5" w:rsidRDefault="003A7C35">
      <w:pPr>
        <w:spacing w:line="360" w:lineRule="auto"/>
        <w:ind w:firstLineChars="200" w:firstLine="482"/>
        <w:rPr>
          <w:b/>
          <w:sz w:val="24"/>
        </w:rPr>
      </w:pPr>
      <w:r>
        <w:rPr>
          <w:rFonts w:hint="eastAsia"/>
          <w:b/>
          <w:sz w:val="24"/>
        </w:rPr>
        <w:t>□</w:t>
      </w:r>
      <w:r>
        <w:rPr>
          <w:b/>
          <w:sz w:val="24"/>
        </w:rPr>
        <w:t>到付邮寄</w:t>
      </w:r>
    </w:p>
    <w:p w:rsidR="00D039B5" w:rsidRDefault="003A7C35">
      <w:pPr>
        <w:spacing w:line="360" w:lineRule="auto"/>
        <w:ind w:firstLineChars="200" w:firstLine="480"/>
        <w:rPr>
          <w:sz w:val="24"/>
        </w:rPr>
      </w:pPr>
      <w:r>
        <w:rPr>
          <w:sz w:val="24"/>
        </w:rPr>
        <w:t>邮寄地址</w:t>
      </w:r>
      <w:r>
        <w:rPr>
          <w:rFonts w:hint="eastAsia"/>
          <w:sz w:val="24"/>
        </w:rPr>
        <w:t>、邮编</w:t>
      </w:r>
      <w:r>
        <w:rPr>
          <w:sz w:val="24"/>
        </w:rPr>
        <w:t>：</w:t>
      </w:r>
    </w:p>
    <w:p w:rsidR="00D039B5" w:rsidRDefault="003A7C35">
      <w:pPr>
        <w:spacing w:line="360" w:lineRule="auto"/>
        <w:ind w:firstLineChars="200" w:firstLine="480"/>
        <w:rPr>
          <w:sz w:val="24"/>
        </w:rPr>
      </w:pPr>
      <w:r>
        <w:rPr>
          <w:sz w:val="24"/>
        </w:rPr>
        <w:t>邮寄联系人、手机号码：</w:t>
      </w:r>
    </w:p>
    <w:p w:rsidR="00D039B5" w:rsidRDefault="00D039B5">
      <w:pPr>
        <w:spacing w:line="360" w:lineRule="auto"/>
        <w:ind w:firstLineChars="200" w:firstLine="480"/>
        <w:rPr>
          <w:sz w:val="24"/>
        </w:rPr>
      </w:pPr>
    </w:p>
    <w:p w:rsidR="00D039B5" w:rsidRDefault="003A7C35">
      <w:pPr>
        <w:spacing w:line="360" w:lineRule="auto"/>
        <w:ind w:firstLineChars="1700" w:firstLine="4080"/>
        <w:rPr>
          <w:sz w:val="24"/>
        </w:rPr>
      </w:pPr>
      <w:r>
        <w:rPr>
          <w:sz w:val="24"/>
        </w:rPr>
        <w:t>供应商名称：</w:t>
      </w:r>
    </w:p>
    <w:p w:rsidR="00D039B5" w:rsidRDefault="00D039B5">
      <w:pPr>
        <w:spacing w:line="360" w:lineRule="auto"/>
        <w:ind w:firstLineChars="1700" w:firstLine="4080"/>
        <w:rPr>
          <w:sz w:val="24"/>
        </w:rPr>
      </w:pP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3A7C35">
      <w:pPr>
        <w:spacing w:line="460" w:lineRule="exact"/>
        <w:rPr>
          <w:b/>
          <w:sz w:val="24"/>
        </w:rPr>
      </w:pPr>
      <w:r>
        <w:rPr>
          <w:b/>
          <w:sz w:val="24"/>
        </w:rPr>
        <w:br w:type="page"/>
      </w:r>
      <w:r>
        <w:rPr>
          <w:b/>
          <w:sz w:val="24"/>
        </w:rPr>
        <w:lastRenderedPageBreak/>
        <w:t>附件</w:t>
      </w:r>
      <w:r>
        <w:rPr>
          <w:b/>
          <w:sz w:val="24"/>
        </w:rPr>
        <w:t>2</w:t>
      </w:r>
    </w:p>
    <w:p w:rsidR="00D039B5" w:rsidRDefault="00D039B5">
      <w:pPr>
        <w:ind w:right="84"/>
        <w:jc w:val="center"/>
        <w:rPr>
          <w:b/>
          <w:sz w:val="24"/>
        </w:rPr>
      </w:pPr>
    </w:p>
    <w:p w:rsidR="00D039B5" w:rsidRDefault="003A7C35">
      <w:pPr>
        <w:ind w:right="84"/>
        <w:jc w:val="center"/>
        <w:rPr>
          <w:b/>
          <w:sz w:val="24"/>
        </w:rPr>
      </w:pPr>
      <w:r>
        <w:rPr>
          <w:rFonts w:hint="eastAsia"/>
          <w:b/>
          <w:sz w:val="24"/>
        </w:rPr>
        <w:t>供应商资格声明函</w:t>
      </w:r>
    </w:p>
    <w:p w:rsidR="00D039B5" w:rsidRDefault="00D039B5">
      <w:pPr>
        <w:spacing w:line="360" w:lineRule="auto"/>
        <w:ind w:firstLine="420"/>
        <w:jc w:val="center"/>
        <w:rPr>
          <w:b/>
          <w:sz w:val="24"/>
        </w:rPr>
      </w:pPr>
    </w:p>
    <w:p w:rsidR="00D039B5" w:rsidRDefault="003A7C35">
      <w:pPr>
        <w:spacing w:line="360" w:lineRule="auto"/>
        <w:rPr>
          <w:sz w:val="24"/>
        </w:rPr>
      </w:pPr>
      <w:r>
        <w:rPr>
          <w:rFonts w:hint="eastAsia"/>
          <w:sz w:val="24"/>
        </w:rPr>
        <w:t>天津市政府采购中心：</w:t>
      </w:r>
    </w:p>
    <w:p w:rsidR="00D039B5" w:rsidRDefault="003A7C35">
      <w:pPr>
        <w:spacing w:line="360" w:lineRule="auto"/>
        <w:ind w:firstLineChars="200" w:firstLine="480"/>
        <w:rPr>
          <w:sz w:val="24"/>
        </w:rPr>
      </w:pPr>
      <w:r>
        <w:rPr>
          <w:rFonts w:hint="eastAsia"/>
          <w:sz w:val="24"/>
        </w:rPr>
        <w:t>我单位自愿参与本项目的政府采购活动，郑重承诺如下：</w:t>
      </w:r>
    </w:p>
    <w:p w:rsidR="00D039B5" w:rsidRDefault="003A7C35">
      <w:pPr>
        <w:spacing w:line="360" w:lineRule="auto"/>
        <w:ind w:firstLineChars="200" w:firstLine="480"/>
        <w:rPr>
          <w:sz w:val="24"/>
        </w:rPr>
      </w:pPr>
      <w:r>
        <w:rPr>
          <w:rFonts w:hint="eastAsia"/>
          <w:sz w:val="24"/>
        </w:rPr>
        <w:t>（一）我单位具有良好的商业信誉和健全的财务会计制度；</w:t>
      </w:r>
    </w:p>
    <w:p w:rsidR="00D039B5" w:rsidRDefault="003A7C35">
      <w:pPr>
        <w:spacing w:line="360" w:lineRule="auto"/>
        <w:ind w:firstLineChars="200" w:firstLine="480"/>
        <w:rPr>
          <w:sz w:val="24"/>
        </w:rPr>
      </w:pPr>
      <w:r>
        <w:rPr>
          <w:rFonts w:hint="eastAsia"/>
          <w:sz w:val="24"/>
        </w:rPr>
        <w:t>（二）我单位依法缴纳税收和社会保障资金；</w:t>
      </w:r>
    </w:p>
    <w:p w:rsidR="00D039B5" w:rsidRDefault="003A7C35">
      <w:pPr>
        <w:spacing w:line="360" w:lineRule="auto"/>
        <w:ind w:firstLineChars="200" w:firstLine="480"/>
        <w:rPr>
          <w:sz w:val="24"/>
        </w:rPr>
      </w:pPr>
      <w:r>
        <w:rPr>
          <w:rFonts w:hint="eastAsia"/>
          <w:sz w:val="24"/>
        </w:rPr>
        <w:t>（三）我单位具备履行合同所必需的设备和专业技术能力；</w:t>
      </w:r>
    </w:p>
    <w:p w:rsidR="00D039B5" w:rsidRDefault="003A7C35">
      <w:pPr>
        <w:spacing w:line="360" w:lineRule="auto"/>
        <w:ind w:firstLineChars="200" w:firstLine="480"/>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D039B5" w:rsidRDefault="003A7C35">
      <w:pPr>
        <w:spacing w:line="360" w:lineRule="auto"/>
        <w:ind w:firstLineChars="200" w:firstLine="480"/>
        <w:rPr>
          <w:sz w:val="24"/>
        </w:rPr>
      </w:pPr>
      <w:r>
        <w:rPr>
          <w:rFonts w:hint="eastAsia"/>
          <w:sz w:val="24"/>
        </w:rPr>
        <w:t>（五）我单位不存在为采购项目提供整体设计、规范编制或者项目管理、监理、检测等服务后，再参加该采购项目的其他采购活动的情形。</w:t>
      </w:r>
    </w:p>
    <w:p w:rsidR="00D039B5" w:rsidRDefault="003A7C35">
      <w:pPr>
        <w:spacing w:line="360" w:lineRule="auto"/>
        <w:ind w:firstLineChars="200" w:firstLine="480"/>
        <w:rPr>
          <w:sz w:val="24"/>
        </w:rPr>
      </w:pPr>
      <w:r>
        <w:rPr>
          <w:rFonts w:hint="eastAsia"/>
          <w:sz w:val="24"/>
        </w:rPr>
        <w:t>（六）与我单位存在“单位负责人为同一人或者存在直接控股、管理关系”的其他单位信息如下：</w:t>
      </w:r>
    </w:p>
    <w:tbl>
      <w:tblPr>
        <w:tblStyle w:val="ac"/>
        <w:tblW w:w="5000" w:type="pct"/>
        <w:tblLook w:val="04A0" w:firstRow="1" w:lastRow="0" w:firstColumn="1" w:lastColumn="0" w:noHBand="0" w:noVBand="1"/>
      </w:tblPr>
      <w:tblGrid>
        <w:gridCol w:w="1808"/>
        <w:gridCol w:w="3874"/>
        <w:gridCol w:w="2840"/>
      </w:tblGrid>
      <w:tr w:rsidR="00D039B5">
        <w:tc>
          <w:tcPr>
            <w:tcW w:w="1061" w:type="pct"/>
            <w:vAlign w:val="center"/>
          </w:tcPr>
          <w:p w:rsidR="00D039B5" w:rsidRDefault="003A7C35">
            <w:pPr>
              <w:jc w:val="center"/>
              <w:rPr>
                <w:szCs w:val="21"/>
              </w:rPr>
            </w:pPr>
            <w:r>
              <w:rPr>
                <w:rFonts w:hint="eastAsia"/>
                <w:szCs w:val="21"/>
              </w:rPr>
              <w:t>序号</w:t>
            </w:r>
          </w:p>
        </w:tc>
        <w:tc>
          <w:tcPr>
            <w:tcW w:w="2273" w:type="pct"/>
            <w:vAlign w:val="center"/>
          </w:tcPr>
          <w:p w:rsidR="00D039B5" w:rsidRDefault="003A7C35">
            <w:pPr>
              <w:jc w:val="center"/>
              <w:rPr>
                <w:szCs w:val="21"/>
              </w:rPr>
            </w:pPr>
            <w:r>
              <w:rPr>
                <w:rFonts w:hint="eastAsia"/>
                <w:szCs w:val="21"/>
              </w:rPr>
              <w:t>单位名称</w:t>
            </w:r>
          </w:p>
        </w:tc>
        <w:tc>
          <w:tcPr>
            <w:tcW w:w="1667" w:type="pct"/>
            <w:vAlign w:val="center"/>
          </w:tcPr>
          <w:p w:rsidR="00D039B5" w:rsidRDefault="003A7C35">
            <w:pPr>
              <w:jc w:val="center"/>
              <w:rPr>
                <w:szCs w:val="21"/>
              </w:rPr>
            </w:pPr>
            <w:r>
              <w:rPr>
                <w:rFonts w:hint="eastAsia"/>
                <w:szCs w:val="21"/>
              </w:rPr>
              <w:t>相互关系类型</w:t>
            </w:r>
          </w:p>
        </w:tc>
      </w:tr>
      <w:tr w:rsidR="00D039B5">
        <w:tc>
          <w:tcPr>
            <w:tcW w:w="1061" w:type="pct"/>
            <w:vAlign w:val="center"/>
          </w:tcPr>
          <w:p w:rsidR="00D039B5" w:rsidRDefault="003A7C35">
            <w:pPr>
              <w:jc w:val="center"/>
              <w:rPr>
                <w:szCs w:val="21"/>
              </w:rPr>
            </w:pPr>
            <w:r>
              <w:rPr>
                <w:rFonts w:hint="eastAsia"/>
                <w:szCs w:val="21"/>
              </w:rPr>
              <w:t>1</w:t>
            </w:r>
          </w:p>
        </w:tc>
        <w:tc>
          <w:tcPr>
            <w:tcW w:w="2273" w:type="pct"/>
            <w:vAlign w:val="center"/>
          </w:tcPr>
          <w:p w:rsidR="00D039B5" w:rsidRDefault="00D039B5">
            <w:pPr>
              <w:jc w:val="center"/>
              <w:rPr>
                <w:szCs w:val="21"/>
              </w:rPr>
            </w:pPr>
          </w:p>
        </w:tc>
        <w:tc>
          <w:tcPr>
            <w:tcW w:w="1667" w:type="pct"/>
            <w:vAlign w:val="center"/>
          </w:tcPr>
          <w:p w:rsidR="00D039B5" w:rsidRDefault="00D039B5">
            <w:pPr>
              <w:jc w:val="center"/>
              <w:rPr>
                <w:szCs w:val="21"/>
              </w:rPr>
            </w:pPr>
          </w:p>
        </w:tc>
      </w:tr>
      <w:tr w:rsidR="00D039B5">
        <w:tc>
          <w:tcPr>
            <w:tcW w:w="1061" w:type="pct"/>
            <w:vAlign w:val="center"/>
          </w:tcPr>
          <w:p w:rsidR="00D039B5" w:rsidRDefault="003A7C35">
            <w:pPr>
              <w:jc w:val="center"/>
              <w:rPr>
                <w:szCs w:val="21"/>
              </w:rPr>
            </w:pPr>
            <w:r>
              <w:rPr>
                <w:rFonts w:hint="eastAsia"/>
                <w:szCs w:val="21"/>
              </w:rPr>
              <w:t>2</w:t>
            </w:r>
          </w:p>
        </w:tc>
        <w:tc>
          <w:tcPr>
            <w:tcW w:w="2273" w:type="pct"/>
            <w:vAlign w:val="center"/>
          </w:tcPr>
          <w:p w:rsidR="00D039B5" w:rsidRDefault="00D039B5">
            <w:pPr>
              <w:jc w:val="center"/>
              <w:rPr>
                <w:szCs w:val="21"/>
              </w:rPr>
            </w:pPr>
          </w:p>
        </w:tc>
        <w:tc>
          <w:tcPr>
            <w:tcW w:w="1667" w:type="pct"/>
            <w:vAlign w:val="center"/>
          </w:tcPr>
          <w:p w:rsidR="00D039B5" w:rsidRDefault="00D039B5">
            <w:pPr>
              <w:jc w:val="center"/>
              <w:rPr>
                <w:szCs w:val="21"/>
              </w:rPr>
            </w:pPr>
          </w:p>
        </w:tc>
      </w:tr>
      <w:tr w:rsidR="00D039B5">
        <w:tc>
          <w:tcPr>
            <w:tcW w:w="1061" w:type="pct"/>
            <w:vAlign w:val="center"/>
          </w:tcPr>
          <w:p w:rsidR="00D039B5" w:rsidRDefault="003A7C35">
            <w:pPr>
              <w:jc w:val="center"/>
              <w:rPr>
                <w:szCs w:val="21"/>
              </w:rPr>
            </w:pPr>
            <w:r>
              <w:rPr>
                <w:rFonts w:hint="eastAsia"/>
                <w:szCs w:val="21"/>
              </w:rPr>
              <w:t>3</w:t>
            </w:r>
          </w:p>
        </w:tc>
        <w:tc>
          <w:tcPr>
            <w:tcW w:w="2273" w:type="pct"/>
            <w:vAlign w:val="center"/>
          </w:tcPr>
          <w:p w:rsidR="00D039B5" w:rsidRDefault="00D039B5">
            <w:pPr>
              <w:jc w:val="center"/>
              <w:rPr>
                <w:szCs w:val="21"/>
              </w:rPr>
            </w:pPr>
          </w:p>
        </w:tc>
        <w:tc>
          <w:tcPr>
            <w:tcW w:w="1667" w:type="pct"/>
            <w:vAlign w:val="center"/>
          </w:tcPr>
          <w:p w:rsidR="00D039B5" w:rsidRDefault="00D039B5">
            <w:pPr>
              <w:jc w:val="center"/>
              <w:rPr>
                <w:szCs w:val="21"/>
              </w:rPr>
            </w:pPr>
          </w:p>
        </w:tc>
      </w:tr>
    </w:tbl>
    <w:p w:rsidR="00D039B5" w:rsidRDefault="003A7C35">
      <w:pPr>
        <w:spacing w:line="360" w:lineRule="auto"/>
        <w:ind w:firstLineChars="200" w:firstLine="480"/>
        <w:rPr>
          <w:sz w:val="24"/>
        </w:rPr>
      </w:pPr>
      <w:r>
        <w:rPr>
          <w:rFonts w:hint="eastAsia"/>
          <w:sz w:val="24"/>
        </w:rPr>
        <w:t>上表未填写的，视为不存在第（六）条所列情形</w:t>
      </w:r>
    </w:p>
    <w:p w:rsidR="00D039B5" w:rsidRDefault="00D039B5">
      <w:pPr>
        <w:spacing w:line="360" w:lineRule="auto"/>
        <w:ind w:firstLineChars="200" w:firstLine="480"/>
        <w:rPr>
          <w:sz w:val="24"/>
        </w:rPr>
      </w:pPr>
    </w:p>
    <w:p w:rsidR="00D039B5" w:rsidRDefault="003A7C35">
      <w:pPr>
        <w:spacing w:line="360" w:lineRule="auto"/>
        <w:ind w:firstLineChars="200" w:firstLine="480"/>
        <w:rPr>
          <w:sz w:val="24"/>
        </w:rPr>
      </w:pPr>
      <w:r>
        <w:rPr>
          <w:rFonts w:hint="eastAsia"/>
          <w:sz w:val="24"/>
        </w:rPr>
        <w:t>上述声明真实有效，否则我单位承担全部责任和不利后果。</w:t>
      </w:r>
    </w:p>
    <w:p w:rsidR="00D039B5" w:rsidRDefault="00D039B5">
      <w:pPr>
        <w:spacing w:line="360" w:lineRule="auto"/>
        <w:ind w:firstLineChars="200" w:firstLine="480"/>
        <w:rPr>
          <w:sz w:val="24"/>
        </w:rPr>
      </w:pPr>
    </w:p>
    <w:p w:rsidR="00D039B5" w:rsidRDefault="003A7C35">
      <w:pPr>
        <w:spacing w:line="360" w:lineRule="auto"/>
        <w:ind w:firstLineChars="100" w:firstLine="240"/>
        <w:rPr>
          <w:sz w:val="24"/>
        </w:rPr>
      </w:pPr>
      <w:r>
        <w:rPr>
          <w:sz w:val="24"/>
        </w:rPr>
        <w:t>投标人名称：</w:t>
      </w:r>
    </w:p>
    <w:p w:rsidR="00D039B5" w:rsidRDefault="00D039B5">
      <w:pPr>
        <w:spacing w:line="360" w:lineRule="auto"/>
        <w:ind w:firstLineChars="100" w:firstLine="240"/>
        <w:rPr>
          <w:sz w:val="24"/>
        </w:rPr>
      </w:pPr>
    </w:p>
    <w:p w:rsidR="00D039B5" w:rsidRDefault="003A7C35">
      <w:pPr>
        <w:spacing w:line="360" w:lineRule="auto"/>
        <w:ind w:firstLineChars="100" w:firstLine="240"/>
        <w:rPr>
          <w:sz w:val="24"/>
        </w:rPr>
      </w:pPr>
      <w:r>
        <w:rPr>
          <w:sz w:val="24"/>
        </w:rPr>
        <w:t>日期：</w:t>
      </w:r>
      <w:r>
        <w:rPr>
          <w:sz w:val="24"/>
        </w:rPr>
        <w:t xml:space="preserve">  </w:t>
      </w:r>
    </w:p>
    <w:p w:rsidR="00D039B5" w:rsidRDefault="00D039B5">
      <w:pPr>
        <w:spacing w:line="460" w:lineRule="exact"/>
        <w:rPr>
          <w:b/>
          <w:sz w:val="24"/>
        </w:rPr>
      </w:pPr>
    </w:p>
    <w:p w:rsidR="00D039B5" w:rsidRDefault="00D039B5">
      <w:pPr>
        <w:spacing w:line="460" w:lineRule="exact"/>
        <w:rPr>
          <w:b/>
          <w:sz w:val="24"/>
        </w:rPr>
      </w:pPr>
    </w:p>
    <w:p w:rsidR="00D039B5" w:rsidRDefault="00D039B5">
      <w:pPr>
        <w:spacing w:line="460" w:lineRule="exact"/>
        <w:rPr>
          <w:b/>
          <w:sz w:val="24"/>
        </w:rPr>
      </w:pPr>
    </w:p>
    <w:p w:rsidR="00D039B5" w:rsidRDefault="00D039B5">
      <w:pPr>
        <w:spacing w:line="460" w:lineRule="exact"/>
        <w:rPr>
          <w:b/>
          <w:sz w:val="24"/>
        </w:rPr>
      </w:pPr>
    </w:p>
    <w:p w:rsidR="00D039B5" w:rsidRDefault="00D039B5">
      <w:pPr>
        <w:spacing w:line="460" w:lineRule="exact"/>
        <w:rPr>
          <w:b/>
          <w:sz w:val="24"/>
        </w:rPr>
      </w:pPr>
    </w:p>
    <w:p w:rsidR="00D039B5" w:rsidRDefault="00D039B5">
      <w:pPr>
        <w:spacing w:line="460" w:lineRule="exact"/>
        <w:rPr>
          <w:b/>
          <w:sz w:val="24"/>
        </w:rPr>
      </w:pPr>
    </w:p>
    <w:p w:rsidR="00D039B5" w:rsidRDefault="003A7C35">
      <w:pPr>
        <w:spacing w:line="460" w:lineRule="exact"/>
        <w:rPr>
          <w:b/>
          <w:sz w:val="24"/>
        </w:rPr>
      </w:pPr>
      <w:r>
        <w:rPr>
          <w:rFonts w:hint="eastAsia"/>
          <w:b/>
          <w:bCs/>
          <w:sz w:val="24"/>
        </w:rPr>
        <w:lastRenderedPageBreak/>
        <w:t>附件</w:t>
      </w:r>
      <w:r>
        <w:rPr>
          <w:rFonts w:hint="eastAsia"/>
          <w:b/>
          <w:bCs/>
          <w:sz w:val="24"/>
        </w:rPr>
        <w:t>2-1</w:t>
      </w:r>
      <w:r>
        <w:rPr>
          <w:rFonts w:hint="eastAsia"/>
          <w:b/>
          <w:bCs/>
          <w:sz w:val="24"/>
        </w:rPr>
        <w:t>：谈判文件第一部分供应商资格要求的证件</w:t>
      </w:r>
    </w:p>
    <w:p w:rsidR="00D039B5" w:rsidRDefault="00D039B5">
      <w:pPr>
        <w:spacing w:line="460" w:lineRule="exact"/>
        <w:jc w:val="left"/>
        <w:rPr>
          <w:b/>
          <w:bCs/>
          <w:sz w:val="24"/>
        </w:rPr>
      </w:pPr>
    </w:p>
    <w:p w:rsidR="00D039B5" w:rsidRDefault="00D039B5">
      <w:pPr>
        <w:spacing w:line="460" w:lineRule="exact"/>
        <w:ind w:left="192"/>
        <w:rPr>
          <w:b/>
          <w:bCs/>
          <w:sz w:val="24"/>
        </w:rPr>
      </w:pPr>
    </w:p>
    <w:p w:rsidR="00D039B5" w:rsidRDefault="003A7C35">
      <w:pPr>
        <w:spacing w:line="460" w:lineRule="exact"/>
        <w:jc w:val="left"/>
        <w:rPr>
          <w:b/>
          <w:sz w:val="24"/>
        </w:rPr>
      </w:pPr>
      <w:r>
        <w:rPr>
          <w:b/>
          <w:sz w:val="24"/>
        </w:rPr>
        <w:br w:type="page"/>
      </w:r>
      <w:r>
        <w:rPr>
          <w:b/>
          <w:sz w:val="24"/>
        </w:rPr>
        <w:lastRenderedPageBreak/>
        <w:t>附件</w:t>
      </w:r>
      <w:r>
        <w:rPr>
          <w:b/>
          <w:sz w:val="24"/>
        </w:rPr>
        <w:t>3</w:t>
      </w:r>
    </w:p>
    <w:p w:rsidR="00D039B5" w:rsidRDefault="003A7C35">
      <w:pPr>
        <w:tabs>
          <w:tab w:val="left" w:pos="360"/>
        </w:tabs>
        <w:spacing w:line="560" w:lineRule="exact"/>
        <w:jc w:val="center"/>
        <w:rPr>
          <w:b/>
          <w:sz w:val="24"/>
        </w:rPr>
      </w:pPr>
      <w:r>
        <w:rPr>
          <w:rFonts w:hint="eastAsia"/>
          <w:b/>
          <w:sz w:val="24"/>
        </w:rPr>
        <w:t>谈判</w:t>
      </w:r>
      <w:r>
        <w:rPr>
          <w:b/>
          <w:sz w:val="24"/>
        </w:rPr>
        <w:t>代表人授权书</w:t>
      </w:r>
    </w:p>
    <w:p w:rsidR="00D039B5" w:rsidRDefault="00D039B5">
      <w:pPr>
        <w:spacing w:line="360" w:lineRule="auto"/>
        <w:rPr>
          <w:sz w:val="24"/>
          <w:szCs w:val="21"/>
        </w:rPr>
      </w:pPr>
    </w:p>
    <w:p w:rsidR="00D039B5" w:rsidRDefault="003A7C35">
      <w:pPr>
        <w:spacing w:line="360" w:lineRule="auto"/>
        <w:rPr>
          <w:sz w:val="24"/>
          <w:szCs w:val="21"/>
        </w:rPr>
      </w:pPr>
      <w:r>
        <w:rPr>
          <w:sz w:val="24"/>
          <w:szCs w:val="21"/>
        </w:rPr>
        <w:t>致：天津市政府采购中心</w:t>
      </w:r>
    </w:p>
    <w:p w:rsidR="00D039B5" w:rsidRDefault="003A7C35">
      <w:pPr>
        <w:spacing w:line="360" w:lineRule="auto"/>
        <w:ind w:firstLineChars="200" w:firstLine="480"/>
        <w:rPr>
          <w:sz w:val="24"/>
          <w:szCs w:val="21"/>
        </w:rPr>
      </w:pPr>
      <w:r>
        <w:rPr>
          <w:rFonts w:hint="eastAsia"/>
          <w:sz w:val="24"/>
          <w:szCs w:val="21"/>
        </w:rPr>
        <w:t>我单位授权委托本月</w:t>
      </w:r>
      <w:r>
        <w:rPr>
          <w:rFonts w:hint="eastAsia"/>
          <w:sz w:val="24"/>
          <w:szCs w:val="21"/>
        </w:rPr>
        <w:t>/</w:t>
      </w:r>
      <w:r>
        <w:rPr>
          <w:rFonts w:hint="eastAsia"/>
          <w:sz w:val="24"/>
          <w:szCs w:val="21"/>
        </w:rPr>
        <w:t>上月（本月尚未缴纳社保的，则填写上月）由我单位缴纳社会保险的在职职工</w:t>
      </w:r>
      <w:r>
        <w:rPr>
          <w:rFonts w:hint="eastAsia"/>
          <w:sz w:val="24"/>
          <w:szCs w:val="21"/>
        </w:rPr>
        <w:t>_______________</w:t>
      </w:r>
      <w:r>
        <w:rPr>
          <w:rFonts w:hint="eastAsia"/>
          <w:sz w:val="24"/>
          <w:szCs w:val="21"/>
        </w:rPr>
        <w:t>（姓名）（身份证号码：</w:t>
      </w:r>
      <w:r>
        <w:rPr>
          <w:rFonts w:hint="eastAsia"/>
          <w:sz w:val="24"/>
          <w:szCs w:val="21"/>
        </w:rPr>
        <w:t>____________________</w:t>
      </w:r>
      <w:r>
        <w:rPr>
          <w:rFonts w:hint="eastAsia"/>
          <w:sz w:val="24"/>
          <w:szCs w:val="21"/>
        </w:rPr>
        <w:t>、联系电话：</w:t>
      </w:r>
      <w:r>
        <w:rPr>
          <w:rFonts w:hint="eastAsia"/>
          <w:sz w:val="24"/>
          <w:szCs w:val="21"/>
        </w:rPr>
        <w:t>_______________</w:t>
      </w:r>
      <w:r>
        <w:rPr>
          <w:rFonts w:hint="eastAsia"/>
          <w:sz w:val="24"/>
          <w:szCs w:val="21"/>
        </w:rPr>
        <w:t>）作为谈判代表人以我方的名义参加贵中心组织的</w:t>
      </w:r>
      <w:r>
        <w:rPr>
          <w:rFonts w:hint="eastAsia"/>
          <w:sz w:val="24"/>
          <w:szCs w:val="21"/>
        </w:rPr>
        <w:t>______________________</w:t>
      </w:r>
      <w:r>
        <w:rPr>
          <w:rFonts w:hint="eastAsia"/>
          <w:sz w:val="24"/>
          <w:szCs w:val="21"/>
        </w:rPr>
        <w:t>项目（项目编号：</w:t>
      </w:r>
      <w:r>
        <w:rPr>
          <w:rFonts w:hint="eastAsia"/>
          <w:sz w:val="24"/>
          <w:szCs w:val="21"/>
        </w:rPr>
        <w:t>_______________</w:t>
      </w:r>
      <w:r>
        <w:rPr>
          <w:rFonts w:hint="eastAsia"/>
          <w:sz w:val="24"/>
          <w:szCs w:val="21"/>
        </w:rPr>
        <w:t>）的政府采购活动，并代表我方全权办理针对上述项目的响应文件递交、谈判、响应文件澄清、签约等一切具体事务和签署相关文件。</w:t>
      </w:r>
    </w:p>
    <w:p w:rsidR="00D039B5" w:rsidRDefault="003A7C35">
      <w:pPr>
        <w:spacing w:line="360" w:lineRule="auto"/>
        <w:ind w:firstLineChars="200" w:firstLine="480"/>
        <w:rPr>
          <w:sz w:val="24"/>
          <w:szCs w:val="21"/>
        </w:rPr>
      </w:pPr>
      <w:r>
        <w:rPr>
          <w:sz w:val="24"/>
          <w:szCs w:val="21"/>
        </w:rPr>
        <w:t>我方对</w:t>
      </w:r>
      <w:r>
        <w:rPr>
          <w:rFonts w:hint="eastAsia"/>
          <w:sz w:val="24"/>
          <w:szCs w:val="21"/>
        </w:rPr>
        <w:t>谈判代表人</w:t>
      </w:r>
      <w:r>
        <w:rPr>
          <w:sz w:val="24"/>
          <w:szCs w:val="21"/>
        </w:rPr>
        <w:t>的签名事项负全部责任。</w:t>
      </w:r>
    </w:p>
    <w:p w:rsidR="00D039B5" w:rsidRDefault="003A7C35">
      <w:pPr>
        <w:spacing w:line="360" w:lineRule="auto"/>
        <w:ind w:firstLineChars="200" w:firstLine="480"/>
        <w:rPr>
          <w:sz w:val="24"/>
          <w:szCs w:val="21"/>
        </w:rPr>
      </w:pPr>
      <w:r>
        <w:rPr>
          <w:sz w:val="24"/>
          <w:szCs w:val="21"/>
        </w:rPr>
        <w:t>本授权书</w:t>
      </w:r>
      <w:proofErr w:type="gramStart"/>
      <w:r>
        <w:rPr>
          <w:sz w:val="24"/>
          <w:szCs w:val="21"/>
        </w:rPr>
        <w:t>至</w:t>
      </w:r>
      <w:r>
        <w:rPr>
          <w:rFonts w:hint="eastAsia"/>
          <w:sz w:val="24"/>
          <w:szCs w:val="21"/>
        </w:rPr>
        <w:t>谈判</w:t>
      </w:r>
      <w:proofErr w:type="gramEnd"/>
      <w:r>
        <w:rPr>
          <w:sz w:val="24"/>
          <w:szCs w:val="21"/>
        </w:rPr>
        <w:t>有效期结束前始终有效。</w:t>
      </w:r>
    </w:p>
    <w:p w:rsidR="00D039B5" w:rsidRDefault="003A7C35">
      <w:pPr>
        <w:spacing w:line="360" w:lineRule="auto"/>
        <w:ind w:firstLineChars="200" w:firstLine="480"/>
        <w:rPr>
          <w:sz w:val="24"/>
          <w:szCs w:val="21"/>
        </w:rPr>
      </w:pPr>
      <w:r>
        <w:rPr>
          <w:rFonts w:hint="eastAsia"/>
          <w:sz w:val="24"/>
          <w:szCs w:val="21"/>
        </w:rPr>
        <w:t>谈判</w:t>
      </w:r>
      <w:r>
        <w:rPr>
          <w:sz w:val="24"/>
          <w:szCs w:val="21"/>
        </w:rPr>
        <w:t>代表人无转委托权，特此委托。</w:t>
      </w:r>
    </w:p>
    <w:p w:rsidR="00D039B5" w:rsidRDefault="00D039B5">
      <w:pPr>
        <w:spacing w:line="360" w:lineRule="auto"/>
        <w:ind w:firstLineChars="200" w:firstLine="480"/>
        <w:rPr>
          <w:sz w:val="24"/>
        </w:rPr>
      </w:pPr>
    </w:p>
    <w:p w:rsidR="00D039B5" w:rsidRDefault="00D039B5">
      <w:pPr>
        <w:spacing w:line="360" w:lineRule="auto"/>
        <w:ind w:firstLineChars="200" w:firstLine="480"/>
        <w:rPr>
          <w:sz w:val="24"/>
        </w:rPr>
      </w:pPr>
    </w:p>
    <w:p w:rsidR="00D039B5" w:rsidRDefault="00D039B5">
      <w:pPr>
        <w:spacing w:line="360" w:lineRule="auto"/>
        <w:ind w:firstLineChars="200" w:firstLine="480"/>
        <w:rPr>
          <w:sz w:val="24"/>
        </w:rPr>
      </w:pPr>
    </w:p>
    <w:p w:rsidR="00D039B5" w:rsidRDefault="003A7C35">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c"/>
        <w:tblW w:w="0" w:type="auto"/>
        <w:tblLook w:val="04A0" w:firstRow="1" w:lastRow="0" w:firstColumn="1" w:lastColumn="0" w:noHBand="0" w:noVBand="1"/>
      </w:tblPr>
      <w:tblGrid>
        <w:gridCol w:w="4261"/>
        <w:gridCol w:w="4261"/>
      </w:tblGrid>
      <w:tr w:rsidR="00D039B5">
        <w:tc>
          <w:tcPr>
            <w:tcW w:w="4264" w:type="dxa"/>
          </w:tcPr>
          <w:p w:rsidR="00D039B5" w:rsidRDefault="003A7C35">
            <w:pPr>
              <w:spacing w:line="360" w:lineRule="auto"/>
              <w:jc w:val="left"/>
              <w:rPr>
                <w:sz w:val="24"/>
              </w:rPr>
            </w:pPr>
            <w:r>
              <w:rPr>
                <w:rFonts w:hint="eastAsia"/>
                <w:sz w:val="24"/>
              </w:rPr>
              <w:t>谈判代表人身份证正面</w:t>
            </w:r>
          </w:p>
          <w:p w:rsidR="00D039B5" w:rsidRDefault="00D039B5">
            <w:pPr>
              <w:spacing w:line="360" w:lineRule="auto"/>
              <w:jc w:val="left"/>
              <w:rPr>
                <w:sz w:val="24"/>
              </w:rPr>
            </w:pPr>
          </w:p>
          <w:p w:rsidR="00D039B5" w:rsidRDefault="00D039B5">
            <w:pPr>
              <w:spacing w:line="360" w:lineRule="auto"/>
              <w:jc w:val="left"/>
              <w:rPr>
                <w:sz w:val="24"/>
              </w:rPr>
            </w:pPr>
          </w:p>
          <w:p w:rsidR="00D039B5" w:rsidRDefault="00D039B5">
            <w:pPr>
              <w:spacing w:line="360" w:lineRule="auto"/>
              <w:jc w:val="left"/>
              <w:rPr>
                <w:sz w:val="24"/>
              </w:rPr>
            </w:pPr>
          </w:p>
          <w:p w:rsidR="00D039B5" w:rsidRDefault="00D039B5">
            <w:pPr>
              <w:spacing w:line="360" w:lineRule="auto"/>
              <w:jc w:val="left"/>
              <w:rPr>
                <w:sz w:val="24"/>
              </w:rPr>
            </w:pPr>
          </w:p>
          <w:p w:rsidR="00D039B5" w:rsidRDefault="00D039B5">
            <w:pPr>
              <w:spacing w:line="360" w:lineRule="auto"/>
              <w:jc w:val="left"/>
              <w:rPr>
                <w:sz w:val="24"/>
              </w:rPr>
            </w:pPr>
          </w:p>
        </w:tc>
        <w:tc>
          <w:tcPr>
            <w:tcW w:w="4264" w:type="dxa"/>
          </w:tcPr>
          <w:p w:rsidR="00D039B5" w:rsidRDefault="003A7C35">
            <w:pPr>
              <w:spacing w:line="360" w:lineRule="auto"/>
              <w:jc w:val="left"/>
              <w:rPr>
                <w:sz w:val="24"/>
              </w:rPr>
            </w:pPr>
            <w:r>
              <w:rPr>
                <w:rFonts w:hint="eastAsia"/>
                <w:sz w:val="24"/>
              </w:rPr>
              <w:t>谈判代表人身份证背面</w:t>
            </w:r>
          </w:p>
        </w:tc>
      </w:tr>
    </w:tbl>
    <w:p w:rsidR="00D039B5" w:rsidRDefault="00D039B5">
      <w:pPr>
        <w:spacing w:line="360" w:lineRule="auto"/>
        <w:ind w:firstLineChars="200" w:firstLine="480"/>
        <w:jc w:val="left"/>
        <w:rPr>
          <w:sz w:val="24"/>
        </w:rPr>
      </w:pPr>
    </w:p>
    <w:p w:rsidR="00D039B5" w:rsidRDefault="003A7C35">
      <w:pPr>
        <w:spacing w:line="460" w:lineRule="exact"/>
        <w:jc w:val="left"/>
        <w:rPr>
          <w:b/>
          <w:sz w:val="24"/>
        </w:rPr>
      </w:pPr>
      <w:r>
        <w:rPr>
          <w:b/>
          <w:sz w:val="24"/>
        </w:rPr>
        <w:br w:type="page"/>
      </w:r>
      <w:r>
        <w:rPr>
          <w:b/>
          <w:sz w:val="24"/>
        </w:rPr>
        <w:lastRenderedPageBreak/>
        <w:t>附件</w:t>
      </w:r>
      <w:r>
        <w:rPr>
          <w:b/>
          <w:sz w:val="24"/>
        </w:rPr>
        <w:t>4</w:t>
      </w:r>
    </w:p>
    <w:p w:rsidR="00D039B5" w:rsidRDefault="003A7C35">
      <w:pPr>
        <w:tabs>
          <w:tab w:val="left" w:pos="360"/>
        </w:tabs>
        <w:spacing w:line="560" w:lineRule="exact"/>
        <w:jc w:val="center"/>
        <w:rPr>
          <w:b/>
          <w:sz w:val="24"/>
        </w:rPr>
      </w:pPr>
      <w:r>
        <w:rPr>
          <w:b/>
          <w:sz w:val="24"/>
        </w:rPr>
        <w:t>货物分项一览表</w:t>
      </w:r>
    </w:p>
    <w:p w:rsidR="00D039B5" w:rsidRDefault="00D039B5">
      <w:pPr>
        <w:tabs>
          <w:tab w:val="left" w:pos="360"/>
        </w:tabs>
        <w:spacing w:line="560" w:lineRule="exact"/>
        <w:jc w:val="center"/>
        <w:rPr>
          <w:b/>
          <w:sz w:val="24"/>
        </w:rPr>
      </w:pPr>
    </w:p>
    <w:p w:rsidR="00D039B5" w:rsidRDefault="003A7C35">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D039B5" w:rsidRDefault="003A7C35">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D039B5" w:rsidRDefault="003A7C35">
      <w:pPr>
        <w:spacing w:line="460" w:lineRule="exact"/>
        <w:rPr>
          <w:sz w:val="24"/>
          <w:u w:val="single"/>
        </w:rPr>
      </w:pPr>
      <w:r>
        <w:rPr>
          <w:sz w:val="24"/>
        </w:rPr>
        <w:t>包号：</w:t>
      </w:r>
      <w:r>
        <w:rPr>
          <w:sz w:val="24"/>
          <w:u w:val="single"/>
        </w:rPr>
        <w:t xml:space="preserve">                        </w:t>
      </w:r>
    </w:p>
    <w:p w:rsidR="00D039B5" w:rsidRDefault="003A7C35">
      <w:pPr>
        <w:tabs>
          <w:tab w:val="left" w:pos="10395"/>
        </w:tabs>
        <w:spacing w:line="460" w:lineRule="exact"/>
        <w:ind w:left="181" w:right="-58"/>
        <w:jc w:val="right"/>
        <w:rPr>
          <w:b/>
          <w:sz w:val="24"/>
        </w:rPr>
      </w:pPr>
      <w:r>
        <w:rPr>
          <w:sz w:val="24"/>
        </w:rPr>
        <w:t xml:space="preserve">                                                            </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95"/>
        <w:gridCol w:w="767"/>
        <w:gridCol w:w="737"/>
      </w:tblGrid>
      <w:tr w:rsidR="00D039B5">
        <w:trPr>
          <w:jc w:val="center"/>
        </w:trPr>
        <w:tc>
          <w:tcPr>
            <w:tcW w:w="813" w:type="dxa"/>
            <w:noWrap/>
            <w:vAlign w:val="center"/>
          </w:tcPr>
          <w:p w:rsidR="00D039B5" w:rsidRDefault="003A7C35">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D039B5" w:rsidRDefault="003A7C35">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D039B5" w:rsidRDefault="003A7C35">
            <w:pPr>
              <w:widowControl/>
              <w:jc w:val="center"/>
              <w:rPr>
                <w:bCs/>
                <w:kern w:val="0"/>
                <w:sz w:val="24"/>
                <w:szCs w:val="24"/>
              </w:rPr>
            </w:pPr>
            <w:r>
              <w:rPr>
                <w:bCs/>
                <w:kern w:val="0"/>
                <w:sz w:val="24"/>
                <w:szCs w:val="24"/>
              </w:rPr>
              <w:t>品牌</w:t>
            </w:r>
          </w:p>
        </w:tc>
        <w:tc>
          <w:tcPr>
            <w:tcW w:w="715" w:type="dxa"/>
            <w:vAlign w:val="center"/>
          </w:tcPr>
          <w:p w:rsidR="00D039B5" w:rsidRDefault="003A7C35">
            <w:pPr>
              <w:widowControl/>
              <w:jc w:val="center"/>
              <w:rPr>
                <w:bCs/>
                <w:kern w:val="0"/>
                <w:sz w:val="24"/>
                <w:szCs w:val="24"/>
              </w:rPr>
            </w:pPr>
            <w:r>
              <w:rPr>
                <w:bCs/>
                <w:kern w:val="0"/>
                <w:sz w:val="24"/>
                <w:szCs w:val="24"/>
              </w:rPr>
              <w:t>规格型号</w:t>
            </w:r>
          </w:p>
        </w:tc>
        <w:tc>
          <w:tcPr>
            <w:tcW w:w="1230" w:type="dxa"/>
            <w:vAlign w:val="center"/>
          </w:tcPr>
          <w:p w:rsidR="00D039B5" w:rsidRDefault="003A7C35">
            <w:pPr>
              <w:widowControl/>
              <w:jc w:val="center"/>
              <w:rPr>
                <w:bCs/>
                <w:kern w:val="0"/>
                <w:sz w:val="24"/>
                <w:szCs w:val="24"/>
              </w:rPr>
            </w:pPr>
            <w:r>
              <w:rPr>
                <w:bCs/>
                <w:kern w:val="0"/>
                <w:sz w:val="24"/>
                <w:szCs w:val="24"/>
              </w:rPr>
              <w:t>制造商</w:t>
            </w:r>
          </w:p>
        </w:tc>
        <w:tc>
          <w:tcPr>
            <w:tcW w:w="715" w:type="dxa"/>
            <w:vAlign w:val="center"/>
          </w:tcPr>
          <w:p w:rsidR="00D039B5" w:rsidRDefault="003A7C35">
            <w:pPr>
              <w:widowControl/>
              <w:jc w:val="center"/>
              <w:rPr>
                <w:bCs/>
                <w:kern w:val="0"/>
                <w:sz w:val="24"/>
                <w:szCs w:val="24"/>
              </w:rPr>
            </w:pPr>
            <w:r>
              <w:rPr>
                <w:bCs/>
                <w:kern w:val="0"/>
                <w:sz w:val="24"/>
                <w:szCs w:val="24"/>
              </w:rPr>
              <w:t>产地</w:t>
            </w:r>
          </w:p>
        </w:tc>
        <w:tc>
          <w:tcPr>
            <w:tcW w:w="1235" w:type="dxa"/>
            <w:vAlign w:val="center"/>
          </w:tcPr>
          <w:p w:rsidR="00D039B5" w:rsidRDefault="003A7C35">
            <w:pPr>
              <w:widowControl/>
              <w:jc w:val="center"/>
              <w:rPr>
                <w:bCs/>
                <w:kern w:val="0"/>
                <w:sz w:val="24"/>
                <w:szCs w:val="24"/>
              </w:rPr>
            </w:pPr>
            <w:r>
              <w:rPr>
                <w:bCs/>
                <w:kern w:val="0"/>
                <w:sz w:val="24"/>
                <w:szCs w:val="24"/>
              </w:rPr>
              <w:t>商品属性</w:t>
            </w:r>
          </w:p>
        </w:tc>
        <w:tc>
          <w:tcPr>
            <w:tcW w:w="795" w:type="dxa"/>
            <w:vAlign w:val="center"/>
          </w:tcPr>
          <w:p w:rsidR="00D039B5" w:rsidRDefault="003A7C35">
            <w:pPr>
              <w:widowControl/>
              <w:jc w:val="center"/>
              <w:rPr>
                <w:bCs/>
                <w:kern w:val="0"/>
                <w:sz w:val="24"/>
                <w:szCs w:val="24"/>
              </w:rPr>
            </w:pPr>
            <w:r>
              <w:rPr>
                <w:bCs/>
                <w:kern w:val="0"/>
                <w:sz w:val="24"/>
                <w:szCs w:val="24"/>
              </w:rPr>
              <w:t>采购数量</w:t>
            </w:r>
          </w:p>
        </w:tc>
        <w:tc>
          <w:tcPr>
            <w:tcW w:w="767" w:type="dxa"/>
            <w:vAlign w:val="center"/>
          </w:tcPr>
          <w:p w:rsidR="00D039B5" w:rsidRDefault="003A7C35">
            <w:pPr>
              <w:widowControl/>
              <w:jc w:val="center"/>
              <w:rPr>
                <w:bCs/>
                <w:kern w:val="0"/>
                <w:sz w:val="24"/>
                <w:szCs w:val="24"/>
              </w:rPr>
            </w:pPr>
            <w:r>
              <w:rPr>
                <w:bCs/>
                <w:kern w:val="0"/>
                <w:sz w:val="24"/>
                <w:szCs w:val="24"/>
              </w:rPr>
              <w:t>计量单位</w:t>
            </w:r>
          </w:p>
        </w:tc>
        <w:tc>
          <w:tcPr>
            <w:tcW w:w="737" w:type="dxa"/>
            <w:vAlign w:val="center"/>
          </w:tcPr>
          <w:p w:rsidR="00D039B5" w:rsidRDefault="003A7C35">
            <w:pPr>
              <w:widowControl/>
              <w:jc w:val="center"/>
              <w:rPr>
                <w:bCs/>
                <w:kern w:val="0"/>
                <w:sz w:val="24"/>
                <w:szCs w:val="24"/>
              </w:rPr>
            </w:pPr>
            <w:r>
              <w:rPr>
                <w:rFonts w:hint="eastAsia"/>
                <w:bCs/>
                <w:kern w:val="0"/>
                <w:sz w:val="24"/>
                <w:szCs w:val="24"/>
              </w:rPr>
              <w:t>备注</w:t>
            </w:r>
          </w:p>
        </w:tc>
      </w:tr>
      <w:tr w:rsidR="00D039B5">
        <w:trPr>
          <w:jc w:val="center"/>
        </w:trPr>
        <w:tc>
          <w:tcPr>
            <w:tcW w:w="813" w:type="dxa"/>
            <w:noWrap/>
            <w:vAlign w:val="center"/>
          </w:tcPr>
          <w:p w:rsidR="00D039B5" w:rsidRDefault="00D039B5">
            <w:pPr>
              <w:widowControl/>
              <w:jc w:val="center"/>
              <w:rPr>
                <w:kern w:val="0"/>
                <w:sz w:val="24"/>
                <w:szCs w:val="24"/>
              </w:rPr>
            </w:pPr>
          </w:p>
        </w:tc>
        <w:tc>
          <w:tcPr>
            <w:tcW w:w="1348" w:type="dxa"/>
            <w:noWrap/>
            <w:vAlign w:val="center"/>
          </w:tcPr>
          <w:p w:rsidR="00D039B5" w:rsidRDefault="00D039B5">
            <w:pPr>
              <w:widowControl/>
              <w:jc w:val="center"/>
              <w:rPr>
                <w:kern w:val="0"/>
                <w:sz w:val="24"/>
                <w:szCs w:val="24"/>
              </w:rPr>
            </w:pPr>
          </w:p>
        </w:tc>
        <w:tc>
          <w:tcPr>
            <w:tcW w:w="716"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0"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5" w:type="dxa"/>
            <w:vAlign w:val="center"/>
          </w:tcPr>
          <w:p w:rsidR="00D039B5" w:rsidRDefault="00D039B5">
            <w:pPr>
              <w:widowControl/>
              <w:jc w:val="center"/>
              <w:rPr>
                <w:kern w:val="0"/>
                <w:sz w:val="24"/>
                <w:szCs w:val="18"/>
              </w:rPr>
            </w:pPr>
          </w:p>
        </w:tc>
        <w:tc>
          <w:tcPr>
            <w:tcW w:w="795" w:type="dxa"/>
            <w:noWrap/>
            <w:vAlign w:val="center"/>
          </w:tcPr>
          <w:p w:rsidR="00D039B5" w:rsidRDefault="00D039B5">
            <w:pPr>
              <w:widowControl/>
              <w:jc w:val="center"/>
              <w:rPr>
                <w:kern w:val="0"/>
                <w:sz w:val="24"/>
                <w:szCs w:val="24"/>
              </w:rPr>
            </w:pPr>
          </w:p>
        </w:tc>
        <w:tc>
          <w:tcPr>
            <w:tcW w:w="767" w:type="dxa"/>
            <w:noWrap/>
            <w:vAlign w:val="center"/>
          </w:tcPr>
          <w:p w:rsidR="00D039B5" w:rsidRDefault="00D039B5">
            <w:pPr>
              <w:widowControl/>
              <w:jc w:val="center"/>
              <w:rPr>
                <w:kern w:val="0"/>
                <w:sz w:val="24"/>
                <w:szCs w:val="18"/>
              </w:rPr>
            </w:pPr>
          </w:p>
        </w:tc>
        <w:tc>
          <w:tcPr>
            <w:tcW w:w="737" w:type="dxa"/>
            <w:noWrap/>
            <w:vAlign w:val="center"/>
          </w:tcPr>
          <w:p w:rsidR="00D039B5" w:rsidRDefault="00D039B5">
            <w:pPr>
              <w:widowControl/>
              <w:jc w:val="center"/>
              <w:rPr>
                <w:kern w:val="0"/>
                <w:sz w:val="24"/>
                <w:szCs w:val="24"/>
              </w:rPr>
            </w:pPr>
          </w:p>
        </w:tc>
      </w:tr>
      <w:tr w:rsidR="00D039B5">
        <w:trPr>
          <w:jc w:val="center"/>
        </w:trPr>
        <w:tc>
          <w:tcPr>
            <w:tcW w:w="813" w:type="dxa"/>
            <w:noWrap/>
            <w:vAlign w:val="center"/>
          </w:tcPr>
          <w:p w:rsidR="00D039B5" w:rsidRDefault="00D039B5">
            <w:pPr>
              <w:widowControl/>
              <w:jc w:val="center"/>
              <w:rPr>
                <w:kern w:val="0"/>
                <w:sz w:val="24"/>
                <w:szCs w:val="24"/>
              </w:rPr>
            </w:pPr>
          </w:p>
        </w:tc>
        <w:tc>
          <w:tcPr>
            <w:tcW w:w="1348" w:type="dxa"/>
            <w:noWrap/>
            <w:vAlign w:val="center"/>
          </w:tcPr>
          <w:p w:rsidR="00D039B5" w:rsidRDefault="00D039B5">
            <w:pPr>
              <w:widowControl/>
              <w:jc w:val="center"/>
              <w:rPr>
                <w:kern w:val="0"/>
                <w:sz w:val="24"/>
                <w:szCs w:val="24"/>
              </w:rPr>
            </w:pPr>
          </w:p>
        </w:tc>
        <w:tc>
          <w:tcPr>
            <w:tcW w:w="716"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0"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5" w:type="dxa"/>
            <w:vAlign w:val="center"/>
          </w:tcPr>
          <w:p w:rsidR="00D039B5" w:rsidRDefault="00D039B5">
            <w:pPr>
              <w:widowControl/>
              <w:jc w:val="center"/>
              <w:rPr>
                <w:kern w:val="0"/>
                <w:sz w:val="24"/>
                <w:szCs w:val="18"/>
              </w:rPr>
            </w:pPr>
          </w:p>
        </w:tc>
        <w:tc>
          <w:tcPr>
            <w:tcW w:w="795" w:type="dxa"/>
            <w:noWrap/>
            <w:vAlign w:val="center"/>
          </w:tcPr>
          <w:p w:rsidR="00D039B5" w:rsidRDefault="00D039B5">
            <w:pPr>
              <w:widowControl/>
              <w:jc w:val="center"/>
              <w:rPr>
                <w:kern w:val="0"/>
                <w:sz w:val="24"/>
                <w:szCs w:val="24"/>
              </w:rPr>
            </w:pPr>
          </w:p>
        </w:tc>
        <w:tc>
          <w:tcPr>
            <w:tcW w:w="767" w:type="dxa"/>
            <w:noWrap/>
            <w:vAlign w:val="center"/>
          </w:tcPr>
          <w:p w:rsidR="00D039B5" w:rsidRDefault="00D039B5">
            <w:pPr>
              <w:widowControl/>
              <w:jc w:val="center"/>
              <w:rPr>
                <w:kern w:val="0"/>
                <w:sz w:val="24"/>
                <w:szCs w:val="24"/>
              </w:rPr>
            </w:pPr>
          </w:p>
        </w:tc>
        <w:tc>
          <w:tcPr>
            <w:tcW w:w="737" w:type="dxa"/>
            <w:noWrap/>
            <w:vAlign w:val="center"/>
          </w:tcPr>
          <w:p w:rsidR="00D039B5" w:rsidRDefault="00D039B5">
            <w:pPr>
              <w:widowControl/>
              <w:jc w:val="center"/>
              <w:rPr>
                <w:kern w:val="0"/>
                <w:sz w:val="24"/>
                <w:szCs w:val="24"/>
              </w:rPr>
            </w:pPr>
          </w:p>
        </w:tc>
      </w:tr>
      <w:tr w:rsidR="00D039B5">
        <w:trPr>
          <w:jc w:val="center"/>
        </w:trPr>
        <w:tc>
          <w:tcPr>
            <w:tcW w:w="813" w:type="dxa"/>
            <w:noWrap/>
            <w:vAlign w:val="center"/>
          </w:tcPr>
          <w:p w:rsidR="00D039B5" w:rsidRDefault="00D039B5">
            <w:pPr>
              <w:widowControl/>
              <w:jc w:val="center"/>
              <w:rPr>
                <w:kern w:val="0"/>
                <w:sz w:val="24"/>
                <w:szCs w:val="24"/>
              </w:rPr>
            </w:pPr>
          </w:p>
        </w:tc>
        <w:tc>
          <w:tcPr>
            <w:tcW w:w="1348" w:type="dxa"/>
            <w:noWrap/>
            <w:vAlign w:val="center"/>
          </w:tcPr>
          <w:p w:rsidR="00D039B5" w:rsidRDefault="00D039B5">
            <w:pPr>
              <w:widowControl/>
              <w:jc w:val="center"/>
              <w:rPr>
                <w:kern w:val="0"/>
                <w:sz w:val="24"/>
                <w:szCs w:val="24"/>
              </w:rPr>
            </w:pPr>
          </w:p>
        </w:tc>
        <w:tc>
          <w:tcPr>
            <w:tcW w:w="716"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0"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5" w:type="dxa"/>
            <w:vAlign w:val="center"/>
          </w:tcPr>
          <w:p w:rsidR="00D039B5" w:rsidRDefault="00D039B5">
            <w:pPr>
              <w:widowControl/>
              <w:jc w:val="center"/>
              <w:rPr>
                <w:kern w:val="0"/>
                <w:sz w:val="24"/>
                <w:szCs w:val="18"/>
              </w:rPr>
            </w:pPr>
          </w:p>
        </w:tc>
        <w:tc>
          <w:tcPr>
            <w:tcW w:w="795" w:type="dxa"/>
            <w:noWrap/>
            <w:vAlign w:val="center"/>
          </w:tcPr>
          <w:p w:rsidR="00D039B5" w:rsidRDefault="00D039B5">
            <w:pPr>
              <w:widowControl/>
              <w:jc w:val="center"/>
              <w:rPr>
                <w:kern w:val="0"/>
                <w:sz w:val="24"/>
                <w:szCs w:val="24"/>
              </w:rPr>
            </w:pPr>
          </w:p>
        </w:tc>
        <w:tc>
          <w:tcPr>
            <w:tcW w:w="767" w:type="dxa"/>
            <w:noWrap/>
            <w:vAlign w:val="center"/>
          </w:tcPr>
          <w:p w:rsidR="00D039B5" w:rsidRDefault="00D039B5">
            <w:pPr>
              <w:widowControl/>
              <w:jc w:val="center"/>
              <w:rPr>
                <w:kern w:val="0"/>
                <w:sz w:val="24"/>
                <w:szCs w:val="24"/>
              </w:rPr>
            </w:pPr>
          </w:p>
        </w:tc>
        <w:tc>
          <w:tcPr>
            <w:tcW w:w="737" w:type="dxa"/>
            <w:noWrap/>
            <w:vAlign w:val="center"/>
          </w:tcPr>
          <w:p w:rsidR="00D039B5" w:rsidRDefault="00D039B5">
            <w:pPr>
              <w:widowControl/>
              <w:jc w:val="center"/>
              <w:rPr>
                <w:kern w:val="0"/>
                <w:sz w:val="24"/>
                <w:szCs w:val="24"/>
              </w:rPr>
            </w:pPr>
          </w:p>
        </w:tc>
      </w:tr>
      <w:tr w:rsidR="00D039B5">
        <w:trPr>
          <w:jc w:val="center"/>
        </w:trPr>
        <w:tc>
          <w:tcPr>
            <w:tcW w:w="813" w:type="dxa"/>
            <w:noWrap/>
            <w:vAlign w:val="center"/>
          </w:tcPr>
          <w:p w:rsidR="00D039B5" w:rsidRDefault="00D039B5">
            <w:pPr>
              <w:widowControl/>
              <w:jc w:val="center"/>
              <w:rPr>
                <w:kern w:val="0"/>
                <w:sz w:val="24"/>
                <w:szCs w:val="24"/>
              </w:rPr>
            </w:pPr>
          </w:p>
        </w:tc>
        <w:tc>
          <w:tcPr>
            <w:tcW w:w="1348" w:type="dxa"/>
            <w:noWrap/>
            <w:vAlign w:val="center"/>
          </w:tcPr>
          <w:p w:rsidR="00D039B5" w:rsidRDefault="00D039B5">
            <w:pPr>
              <w:widowControl/>
              <w:jc w:val="center"/>
              <w:rPr>
                <w:kern w:val="0"/>
                <w:sz w:val="24"/>
                <w:szCs w:val="24"/>
              </w:rPr>
            </w:pPr>
          </w:p>
        </w:tc>
        <w:tc>
          <w:tcPr>
            <w:tcW w:w="716"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0"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5" w:type="dxa"/>
            <w:noWrap/>
            <w:vAlign w:val="center"/>
          </w:tcPr>
          <w:p w:rsidR="00D039B5" w:rsidRDefault="00D039B5">
            <w:pPr>
              <w:widowControl/>
              <w:jc w:val="center"/>
              <w:rPr>
                <w:kern w:val="0"/>
                <w:sz w:val="24"/>
                <w:szCs w:val="18"/>
              </w:rPr>
            </w:pPr>
          </w:p>
        </w:tc>
        <w:tc>
          <w:tcPr>
            <w:tcW w:w="795" w:type="dxa"/>
            <w:noWrap/>
            <w:vAlign w:val="center"/>
          </w:tcPr>
          <w:p w:rsidR="00D039B5" w:rsidRDefault="00D039B5">
            <w:pPr>
              <w:widowControl/>
              <w:jc w:val="center"/>
              <w:rPr>
                <w:kern w:val="0"/>
                <w:sz w:val="24"/>
                <w:szCs w:val="24"/>
              </w:rPr>
            </w:pPr>
          </w:p>
        </w:tc>
        <w:tc>
          <w:tcPr>
            <w:tcW w:w="767" w:type="dxa"/>
            <w:noWrap/>
            <w:vAlign w:val="center"/>
          </w:tcPr>
          <w:p w:rsidR="00D039B5" w:rsidRDefault="00D039B5">
            <w:pPr>
              <w:widowControl/>
              <w:jc w:val="center"/>
              <w:rPr>
                <w:kern w:val="0"/>
                <w:sz w:val="24"/>
                <w:szCs w:val="24"/>
              </w:rPr>
            </w:pPr>
          </w:p>
        </w:tc>
        <w:tc>
          <w:tcPr>
            <w:tcW w:w="737" w:type="dxa"/>
            <w:noWrap/>
            <w:vAlign w:val="center"/>
          </w:tcPr>
          <w:p w:rsidR="00D039B5" w:rsidRDefault="00D039B5">
            <w:pPr>
              <w:widowControl/>
              <w:jc w:val="center"/>
              <w:rPr>
                <w:kern w:val="0"/>
                <w:sz w:val="24"/>
                <w:szCs w:val="24"/>
              </w:rPr>
            </w:pPr>
          </w:p>
        </w:tc>
      </w:tr>
      <w:tr w:rsidR="00D039B5">
        <w:trPr>
          <w:jc w:val="center"/>
        </w:trPr>
        <w:tc>
          <w:tcPr>
            <w:tcW w:w="813" w:type="dxa"/>
            <w:noWrap/>
            <w:vAlign w:val="center"/>
          </w:tcPr>
          <w:p w:rsidR="00D039B5" w:rsidRDefault="00D039B5">
            <w:pPr>
              <w:widowControl/>
              <w:jc w:val="center"/>
              <w:rPr>
                <w:kern w:val="0"/>
                <w:sz w:val="24"/>
                <w:szCs w:val="24"/>
              </w:rPr>
            </w:pPr>
          </w:p>
        </w:tc>
        <w:tc>
          <w:tcPr>
            <w:tcW w:w="1348" w:type="dxa"/>
            <w:noWrap/>
            <w:vAlign w:val="center"/>
          </w:tcPr>
          <w:p w:rsidR="00D039B5" w:rsidRDefault="00D039B5">
            <w:pPr>
              <w:widowControl/>
              <w:jc w:val="center"/>
              <w:rPr>
                <w:kern w:val="0"/>
                <w:sz w:val="24"/>
                <w:szCs w:val="24"/>
              </w:rPr>
            </w:pPr>
          </w:p>
        </w:tc>
        <w:tc>
          <w:tcPr>
            <w:tcW w:w="716"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0"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5" w:type="dxa"/>
            <w:noWrap/>
            <w:vAlign w:val="center"/>
          </w:tcPr>
          <w:p w:rsidR="00D039B5" w:rsidRDefault="00D039B5">
            <w:pPr>
              <w:widowControl/>
              <w:jc w:val="center"/>
              <w:rPr>
                <w:kern w:val="0"/>
                <w:sz w:val="24"/>
                <w:szCs w:val="24"/>
              </w:rPr>
            </w:pPr>
          </w:p>
        </w:tc>
        <w:tc>
          <w:tcPr>
            <w:tcW w:w="795" w:type="dxa"/>
            <w:noWrap/>
            <w:vAlign w:val="center"/>
          </w:tcPr>
          <w:p w:rsidR="00D039B5" w:rsidRDefault="00D039B5">
            <w:pPr>
              <w:widowControl/>
              <w:jc w:val="center"/>
              <w:rPr>
                <w:kern w:val="0"/>
                <w:sz w:val="24"/>
                <w:szCs w:val="24"/>
              </w:rPr>
            </w:pPr>
          </w:p>
        </w:tc>
        <w:tc>
          <w:tcPr>
            <w:tcW w:w="767" w:type="dxa"/>
            <w:noWrap/>
            <w:vAlign w:val="center"/>
          </w:tcPr>
          <w:p w:rsidR="00D039B5" w:rsidRDefault="00D039B5">
            <w:pPr>
              <w:widowControl/>
              <w:jc w:val="center"/>
              <w:rPr>
                <w:kern w:val="0"/>
                <w:sz w:val="24"/>
                <w:szCs w:val="24"/>
              </w:rPr>
            </w:pPr>
          </w:p>
        </w:tc>
        <w:tc>
          <w:tcPr>
            <w:tcW w:w="737" w:type="dxa"/>
            <w:noWrap/>
            <w:vAlign w:val="center"/>
          </w:tcPr>
          <w:p w:rsidR="00D039B5" w:rsidRDefault="00D039B5">
            <w:pPr>
              <w:widowControl/>
              <w:jc w:val="center"/>
              <w:rPr>
                <w:kern w:val="0"/>
                <w:sz w:val="24"/>
                <w:szCs w:val="24"/>
              </w:rPr>
            </w:pPr>
          </w:p>
        </w:tc>
      </w:tr>
      <w:tr w:rsidR="00D039B5">
        <w:trPr>
          <w:jc w:val="center"/>
        </w:trPr>
        <w:tc>
          <w:tcPr>
            <w:tcW w:w="813" w:type="dxa"/>
            <w:noWrap/>
            <w:vAlign w:val="center"/>
          </w:tcPr>
          <w:p w:rsidR="00D039B5" w:rsidRDefault="00D039B5">
            <w:pPr>
              <w:widowControl/>
              <w:jc w:val="center"/>
              <w:rPr>
                <w:kern w:val="0"/>
                <w:sz w:val="24"/>
                <w:szCs w:val="24"/>
              </w:rPr>
            </w:pPr>
          </w:p>
        </w:tc>
        <w:tc>
          <w:tcPr>
            <w:tcW w:w="1348" w:type="dxa"/>
            <w:noWrap/>
            <w:vAlign w:val="center"/>
          </w:tcPr>
          <w:p w:rsidR="00D039B5" w:rsidRDefault="00D039B5">
            <w:pPr>
              <w:widowControl/>
              <w:jc w:val="center"/>
              <w:rPr>
                <w:kern w:val="0"/>
                <w:sz w:val="24"/>
                <w:szCs w:val="24"/>
              </w:rPr>
            </w:pPr>
          </w:p>
        </w:tc>
        <w:tc>
          <w:tcPr>
            <w:tcW w:w="716"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0"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5" w:type="dxa"/>
            <w:noWrap/>
            <w:vAlign w:val="center"/>
          </w:tcPr>
          <w:p w:rsidR="00D039B5" w:rsidRDefault="00D039B5">
            <w:pPr>
              <w:widowControl/>
              <w:jc w:val="center"/>
              <w:rPr>
                <w:kern w:val="0"/>
                <w:sz w:val="24"/>
                <w:szCs w:val="24"/>
              </w:rPr>
            </w:pPr>
          </w:p>
        </w:tc>
        <w:tc>
          <w:tcPr>
            <w:tcW w:w="795" w:type="dxa"/>
            <w:noWrap/>
            <w:vAlign w:val="center"/>
          </w:tcPr>
          <w:p w:rsidR="00D039B5" w:rsidRDefault="00D039B5">
            <w:pPr>
              <w:widowControl/>
              <w:jc w:val="center"/>
              <w:rPr>
                <w:kern w:val="0"/>
                <w:sz w:val="24"/>
                <w:szCs w:val="24"/>
              </w:rPr>
            </w:pPr>
          </w:p>
        </w:tc>
        <w:tc>
          <w:tcPr>
            <w:tcW w:w="767" w:type="dxa"/>
            <w:noWrap/>
            <w:vAlign w:val="center"/>
          </w:tcPr>
          <w:p w:rsidR="00D039B5" w:rsidRDefault="00D039B5">
            <w:pPr>
              <w:widowControl/>
              <w:jc w:val="center"/>
              <w:rPr>
                <w:kern w:val="0"/>
                <w:sz w:val="24"/>
                <w:szCs w:val="24"/>
              </w:rPr>
            </w:pPr>
          </w:p>
        </w:tc>
        <w:tc>
          <w:tcPr>
            <w:tcW w:w="737" w:type="dxa"/>
            <w:noWrap/>
            <w:vAlign w:val="center"/>
          </w:tcPr>
          <w:p w:rsidR="00D039B5" w:rsidRDefault="00D039B5">
            <w:pPr>
              <w:widowControl/>
              <w:jc w:val="center"/>
              <w:rPr>
                <w:kern w:val="0"/>
                <w:sz w:val="24"/>
                <w:szCs w:val="24"/>
              </w:rPr>
            </w:pPr>
          </w:p>
        </w:tc>
      </w:tr>
      <w:tr w:rsidR="00D039B5">
        <w:trPr>
          <w:jc w:val="center"/>
        </w:trPr>
        <w:tc>
          <w:tcPr>
            <w:tcW w:w="813" w:type="dxa"/>
            <w:noWrap/>
            <w:vAlign w:val="center"/>
          </w:tcPr>
          <w:p w:rsidR="00D039B5" w:rsidRDefault="00D039B5">
            <w:pPr>
              <w:widowControl/>
              <w:jc w:val="center"/>
              <w:rPr>
                <w:kern w:val="0"/>
                <w:sz w:val="24"/>
                <w:szCs w:val="24"/>
              </w:rPr>
            </w:pPr>
          </w:p>
        </w:tc>
        <w:tc>
          <w:tcPr>
            <w:tcW w:w="1348" w:type="dxa"/>
            <w:noWrap/>
            <w:vAlign w:val="center"/>
          </w:tcPr>
          <w:p w:rsidR="00D039B5" w:rsidRDefault="00D039B5">
            <w:pPr>
              <w:widowControl/>
              <w:jc w:val="center"/>
              <w:rPr>
                <w:kern w:val="0"/>
                <w:sz w:val="24"/>
                <w:szCs w:val="24"/>
              </w:rPr>
            </w:pPr>
          </w:p>
        </w:tc>
        <w:tc>
          <w:tcPr>
            <w:tcW w:w="716"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0" w:type="dxa"/>
            <w:noWrap/>
            <w:vAlign w:val="center"/>
          </w:tcPr>
          <w:p w:rsidR="00D039B5" w:rsidRDefault="00D039B5">
            <w:pPr>
              <w:widowControl/>
              <w:jc w:val="center"/>
              <w:rPr>
                <w:kern w:val="0"/>
                <w:sz w:val="24"/>
                <w:szCs w:val="24"/>
              </w:rPr>
            </w:pPr>
          </w:p>
        </w:tc>
        <w:tc>
          <w:tcPr>
            <w:tcW w:w="715" w:type="dxa"/>
            <w:noWrap/>
            <w:vAlign w:val="center"/>
          </w:tcPr>
          <w:p w:rsidR="00D039B5" w:rsidRDefault="00D039B5">
            <w:pPr>
              <w:widowControl/>
              <w:jc w:val="center"/>
              <w:rPr>
                <w:kern w:val="0"/>
                <w:sz w:val="24"/>
                <w:szCs w:val="24"/>
              </w:rPr>
            </w:pPr>
          </w:p>
        </w:tc>
        <w:tc>
          <w:tcPr>
            <w:tcW w:w="1235" w:type="dxa"/>
            <w:noWrap/>
            <w:vAlign w:val="center"/>
          </w:tcPr>
          <w:p w:rsidR="00D039B5" w:rsidRDefault="00D039B5">
            <w:pPr>
              <w:widowControl/>
              <w:jc w:val="center"/>
              <w:rPr>
                <w:kern w:val="0"/>
                <w:sz w:val="24"/>
                <w:szCs w:val="24"/>
              </w:rPr>
            </w:pPr>
          </w:p>
        </w:tc>
        <w:tc>
          <w:tcPr>
            <w:tcW w:w="795" w:type="dxa"/>
            <w:noWrap/>
            <w:vAlign w:val="center"/>
          </w:tcPr>
          <w:p w:rsidR="00D039B5" w:rsidRDefault="00D039B5">
            <w:pPr>
              <w:widowControl/>
              <w:jc w:val="center"/>
              <w:rPr>
                <w:kern w:val="0"/>
                <w:sz w:val="24"/>
                <w:szCs w:val="24"/>
              </w:rPr>
            </w:pPr>
          </w:p>
        </w:tc>
        <w:tc>
          <w:tcPr>
            <w:tcW w:w="767" w:type="dxa"/>
            <w:noWrap/>
            <w:vAlign w:val="center"/>
          </w:tcPr>
          <w:p w:rsidR="00D039B5" w:rsidRDefault="00D039B5">
            <w:pPr>
              <w:widowControl/>
              <w:jc w:val="center"/>
              <w:rPr>
                <w:kern w:val="0"/>
                <w:sz w:val="24"/>
                <w:szCs w:val="24"/>
              </w:rPr>
            </w:pPr>
          </w:p>
        </w:tc>
        <w:tc>
          <w:tcPr>
            <w:tcW w:w="737" w:type="dxa"/>
            <w:noWrap/>
            <w:vAlign w:val="center"/>
          </w:tcPr>
          <w:p w:rsidR="00D039B5" w:rsidRDefault="00D039B5">
            <w:pPr>
              <w:widowControl/>
              <w:jc w:val="center"/>
              <w:rPr>
                <w:kern w:val="0"/>
                <w:sz w:val="24"/>
                <w:szCs w:val="24"/>
              </w:rPr>
            </w:pPr>
          </w:p>
        </w:tc>
      </w:tr>
    </w:tbl>
    <w:p w:rsidR="00D039B5" w:rsidRDefault="00D039B5">
      <w:pPr>
        <w:spacing w:line="460" w:lineRule="exact"/>
        <w:ind w:left="180"/>
        <w:rPr>
          <w:sz w:val="24"/>
        </w:rPr>
      </w:pPr>
    </w:p>
    <w:p w:rsidR="00D039B5" w:rsidRDefault="003A7C35">
      <w:pPr>
        <w:spacing w:line="360" w:lineRule="auto"/>
        <w:ind w:left="181"/>
        <w:rPr>
          <w:sz w:val="24"/>
          <w:szCs w:val="24"/>
        </w:rPr>
      </w:pPr>
      <w:r>
        <w:rPr>
          <w:sz w:val="24"/>
          <w:szCs w:val="24"/>
        </w:rPr>
        <w:t>注：</w:t>
      </w:r>
    </w:p>
    <w:p w:rsidR="00D039B5" w:rsidRDefault="003A7C35">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D039B5" w:rsidRDefault="003A7C35">
      <w:pPr>
        <w:spacing w:line="360" w:lineRule="auto"/>
        <w:ind w:left="181"/>
        <w:rPr>
          <w:sz w:val="24"/>
          <w:szCs w:val="24"/>
        </w:rPr>
      </w:pPr>
      <w:r>
        <w:rPr>
          <w:sz w:val="24"/>
          <w:szCs w:val="24"/>
        </w:rPr>
        <w:t xml:space="preserve">2. </w:t>
      </w:r>
      <w:r>
        <w:rPr>
          <w:rFonts w:hint="eastAsia"/>
          <w:sz w:val="24"/>
          <w:szCs w:val="24"/>
        </w:rPr>
        <w:t>货物</w:t>
      </w:r>
      <w:r>
        <w:rPr>
          <w:sz w:val="24"/>
          <w:szCs w:val="24"/>
        </w:rPr>
        <w:t>分项一览表中应列明</w:t>
      </w:r>
      <w:r>
        <w:rPr>
          <w:rFonts w:hint="eastAsia"/>
          <w:sz w:val="24"/>
          <w:szCs w:val="24"/>
        </w:rPr>
        <w:t>货物</w:t>
      </w:r>
      <w:r>
        <w:rPr>
          <w:sz w:val="24"/>
          <w:szCs w:val="24"/>
        </w:rPr>
        <w:t>一览表中每项的分项内容。</w:t>
      </w:r>
    </w:p>
    <w:p w:rsidR="00D039B5" w:rsidRDefault="003A7C35">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D039B5" w:rsidRDefault="00D039B5">
      <w:pPr>
        <w:spacing w:line="360" w:lineRule="auto"/>
        <w:ind w:left="181"/>
        <w:rPr>
          <w:sz w:val="24"/>
          <w:szCs w:val="24"/>
        </w:rPr>
      </w:pPr>
    </w:p>
    <w:p w:rsidR="00D039B5" w:rsidRDefault="003A7C35">
      <w:pPr>
        <w:spacing w:line="360" w:lineRule="auto"/>
        <w:ind w:firstLineChars="1700" w:firstLine="4080"/>
        <w:rPr>
          <w:sz w:val="24"/>
        </w:rPr>
      </w:pPr>
      <w:r>
        <w:rPr>
          <w:sz w:val="24"/>
        </w:rPr>
        <w:t>供应商名称：</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D039B5">
      <w:pPr>
        <w:spacing w:line="460" w:lineRule="exact"/>
        <w:ind w:left="180"/>
        <w:rPr>
          <w:sz w:val="24"/>
        </w:rPr>
      </w:pPr>
    </w:p>
    <w:p w:rsidR="00D039B5" w:rsidRDefault="003A7C35">
      <w:pPr>
        <w:spacing w:line="460" w:lineRule="exact"/>
        <w:jc w:val="left"/>
        <w:rPr>
          <w:b/>
          <w:sz w:val="24"/>
        </w:rPr>
      </w:pPr>
      <w:r>
        <w:rPr>
          <w:b/>
          <w:sz w:val="24"/>
        </w:rPr>
        <w:br w:type="page"/>
      </w:r>
      <w:r>
        <w:rPr>
          <w:b/>
          <w:sz w:val="24"/>
        </w:rPr>
        <w:lastRenderedPageBreak/>
        <w:t>附件</w:t>
      </w:r>
      <w:r>
        <w:rPr>
          <w:rFonts w:hint="eastAsia"/>
          <w:b/>
          <w:sz w:val="24"/>
        </w:rPr>
        <w:t>5</w:t>
      </w:r>
    </w:p>
    <w:p w:rsidR="00D039B5" w:rsidRDefault="003A7C35">
      <w:pPr>
        <w:tabs>
          <w:tab w:val="left" w:pos="360"/>
        </w:tabs>
        <w:spacing w:line="560" w:lineRule="exact"/>
        <w:jc w:val="center"/>
        <w:rPr>
          <w:b/>
          <w:sz w:val="24"/>
        </w:rPr>
      </w:pPr>
      <w:r>
        <w:rPr>
          <w:b/>
          <w:sz w:val="24"/>
        </w:rPr>
        <w:t>商务要求点对点应答表</w:t>
      </w:r>
    </w:p>
    <w:p w:rsidR="00D039B5" w:rsidRDefault="00D039B5">
      <w:pPr>
        <w:spacing w:line="460" w:lineRule="exact"/>
        <w:rPr>
          <w:sz w:val="24"/>
        </w:rPr>
      </w:pPr>
    </w:p>
    <w:p w:rsidR="00D039B5" w:rsidRDefault="003A7C35">
      <w:pPr>
        <w:spacing w:line="460" w:lineRule="exact"/>
        <w:rPr>
          <w:sz w:val="24"/>
        </w:rPr>
      </w:pPr>
      <w:r>
        <w:rPr>
          <w:sz w:val="24"/>
        </w:rPr>
        <w:t>项目名称：</w:t>
      </w:r>
      <w:r>
        <w:rPr>
          <w:sz w:val="24"/>
          <w:u w:val="single"/>
        </w:rPr>
        <w:t xml:space="preserve">                    </w:t>
      </w:r>
    </w:p>
    <w:p w:rsidR="00D039B5" w:rsidRDefault="003A7C35">
      <w:pPr>
        <w:spacing w:line="460" w:lineRule="exact"/>
        <w:rPr>
          <w:sz w:val="24"/>
        </w:rPr>
      </w:pPr>
      <w:r>
        <w:rPr>
          <w:sz w:val="24"/>
        </w:rPr>
        <w:t>项目编号：</w:t>
      </w:r>
      <w:r>
        <w:rPr>
          <w:sz w:val="24"/>
          <w:u w:val="single"/>
        </w:rPr>
        <w:t xml:space="preserve">                    </w:t>
      </w:r>
    </w:p>
    <w:p w:rsidR="00D039B5" w:rsidRDefault="003A7C35">
      <w:pPr>
        <w:spacing w:line="460" w:lineRule="exact"/>
        <w:rPr>
          <w:sz w:val="24"/>
          <w:u w:val="single"/>
        </w:rPr>
      </w:pPr>
      <w:r>
        <w:rPr>
          <w:sz w:val="24"/>
        </w:rPr>
        <w:t>包号：</w:t>
      </w:r>
      <w:r>
        <w:rPr>
          <w:sz w:val="24"/>
          <w:u w:val="single"/>
        </w:rPr>
        <w:t xml:space="preserve">                        </w:t>
      </w:r>
    </w:p>
    <w:p w:rsidR="00D039B5" w:rsidRDefault="00D039B5">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039B5">
        <w:trPr>
          <w:jc w:val="center"/>
        </w:trPr>
        <w:tc>
          <w:tcPr>
            <w:tcW w:w="1080" w:type="dxa"/>
            <w:shd w:val="clear" w:color="auto" w:fill="auto"/>
            <w:vAlign w:val="center"/>
          </w:tcPr>
          <w:p w:rsidR="00D039B5" w:rsidRDefault="003A7C35">
            <w:pPr>
              <w:widowControl/>
              <w:snapToGrid w:val="0"/>
              <w:jc w:val="center"/>
              <w:rPr>
                <w:kern w:val="0"/>
                <w:sz w:val="24"/>
                <w:szCs w:val="21"/>
              </w:rPr>
            </w:pPr>
            <w:r>
              <w:rPr>
                <w:kern w:val="0"/>
                <w:sz w:val="24"/>
                <w:szCs w:val="21"/>
              </w:rPr>
              <w:t>序号</w:t>
            </w:r>
          </w:p>
        </w:tc>
        <w:tc>
          <w:tcPr>
            <w:tcW w:w="2500" w:type="dxa"/>
            <w:shd w:val="clear" w:color="auto" w:fill="auto"/>
            <w:vAlign w:val="center"/>
          </w:tcPr>
          <w:p w:rsidR="00D039B5" w:rsidRDefault="003A7C35">
            <w:pPr>
              <w:widowControl/>
              <w:snapToGrid w:val="0"/>
              <w:jc w:val="center"/>
              <w:rPr>
                <w:kern w:val="0"/>
                <w:sz w:val="24"/>
                <w:szCs w:val="21"/>
              </w:rPr>
            </w:pPr>
            <w:r>
              <w:rPr>
                <w:rFonts w:hint="eastAsia"/>
                <w:kern w:val="0"/>
                <w:sz w:val="24"/>
                <w:szCs w:val="21"/>
              </w:rPr>
              <w:t>谈判</w:t>
            </w:r>
            <w:r>
              <w:rPr>
                <w:kern w:val="0"/>
                <w:sz w:val="24"/>
                <w:szCs w:val="21"/>
              </w:rPr>
              <w:t>要求</w:t>
            </w:r>
          </w:p>
        </w:tc>
        <w:tc>
          <w:tcPr>
            <w:tcW w:w="2680" w:type="dxa"/>
            <w:shd w:val="clear" w:color="auto" w:fill="auto"/>
            <w:vAlign w:val="center"/>
          </w:tcPr>
          <w:p w:rsidR="00D039B5" w:rsidRDefault="003A7C35">
            <w:pPr>
              <w:widowControl/>
              <w:snapToGrid w:val="0"/>
              <w:jc w:val="center"/>
              <w:rPr>
                <w:kern w:val="0"/>
                <w:sz w:val="24"/>
                <w:szCs w:val="21"/>
              </w:rPr>
            </w:pPr>
            <w:r>
              <w:rPr>
                <w:rFonts w:hint="eastAsia"/>
                <w:kern w:val="0"/>
                <w:sz w:val="24"/>
                <w:szCs w:val="21"/>
              </w:rPr>
              <w:t>响应</w:t>
            </w:r>
            <w:r>
              <w:rPr>
                <w:kern w:val="0"/>
                <w:sz w:val="24"/>
                <w:szCs w:val="21"/>
              </w:rPr>
              <w:t>应答</w:t>
            </w:r>
          </w:p>
        </w:tc>
        <w:tc>
          <w:tcPr>
            <w:tcW w:w="1979" w:type="dxa"/>
            <w:shd w:val="clear" w:color="auto" w:fill="auto"/>
            <w:vAlign w:val="center"/>
          </w:tcPr>
          <w:p w:rsidR="00D039B5" w:rsidRDefault="003A7C35">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D039B5" w:rsidRDefault="003A7C35">
            <w:pPr>
              <w:widowControl/>
              <w:snapToGrid w:val="0"/>
              <w:jc w:val="center"/>
              <w:rPr>
                <w:kern w:val="0"/>
                <w:sz w:val="24"/>
                <w:szCs w:val="21"/>
              </w:rPr>
            </w:pPr>
            <w:r>
              <w:rPr>
                <w:kern w:val="0"/>
                <w:sz w:val="24"/>
                <w:szCs w:val="21"/>
              </w:rPr>
              <w:t>备注</w:t>
            </w:r>
          </w:p>
        </w:tc>
      </w:tr>
      <w:tr w:rsidR="00D039B5">
        <w:trPr>
          <w:jc w:val="center"/>
        </w:trPr>
        <w:tc>
          <w:tcPr>
            <w:tcW w:w="9480" w:type="dxa"/>
            <w:gridSpan w:val="5"/>
            <w:shd w:val="clear" w:color="auto" w:fill="auto"/>
            <w:vAlign w:val="center"/>
          </w:tcPr>
          <w:p w:rsidR="00D039B5" w:rsidRDefault="003A7C35">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D039B5">
        <w:trPr>
          <w:jc w:val="center"/>
        </w:trPr>
        <w:tc>
          <w:tcPr>
            <w:tcW w:w="1080" w:type="dxa"/>
            <w:shd w:val="clear" w:color="auto" w:fill="auto"/>
            <w:vAlign w:val="center"/>
          </w:tcPr>
          <w:p w:rsidR="00D039B5" w:rsidRDefault="00D039B5">
            <w:pPr>
              <w:widowControl/>
              <w:snapToGrid w:val="0"/>
              <w:jc w:val="center"/>
              <w:rPr>
                <w:kern w:val="0"/>
                <w:sz w:val="24"/>
                <w:szCs w:val="21"/>
              </w:rPr>
            </w:pPr>
          </w:p>
        </w:tc>
        <w:tc>
          <w:tcPr>
            <w:tcW w:w="2500" w:type="dxa"/>
            <w:shd w:val="clear" w:color="auto" w:fill="auto"/>
            <w:vAlign w:val="center"/>
          </w:tcPr>
          <w:p w:rsidR="00D039B5" w:rsidRDefault="00D039B5">
            <w:pPr>
              <w:widowControl/>
              <w:snapToGrid w:val="0"/>
              <w:jc w:val="left"/>
              <w:rPr>
                <w:kern w:val="0"/>
                <w:sz w:val="24"/>
                <w:szCs w:val="21"/>
              </w:rPr>
            </w:pPr>
          </w:p>
        </w:tc>
        <w:tc>
          <w:tcPr>
            <w:tcW w:w="2680" w:type="dxa"/>
            <w:shd w:val="clear" w:color="auto" w:fill="auto"/>
            <w:vAlign w:val="center"/>
          </w:tcPr>
          <w:p w:rsidR="00D039B5" w:rsidRDefault="00D039B5">
            <w:pPr>
              <w:widowControl/>
              <w:snapToGrid w:val="0"/>
              <w:jc w:val="left"/>
              <w:rPr>
                <w:kern w:val="0"/>
                <w:sz w:val="24"/>
                <w:szCs w:val="21"/>
              </w:rPr>
            </w:pPr>
          </w:p>
        </w:tc>
        <w:tc>
          <w:tcPr>
            <w:tcW w:w="1979" w:type="dxa"/>
            <w:shd w:val="clear" w:color="auto" w:fill="auto"/>
            <w:vAlign w:val="center"/>
          </w:tcPr>
          <w:p w:rsidR="00D039B5" w:rsidRDefault="00D039B5">
            <w:pPr>
              <w:widowControl/>
              <w:snapToGrid w:val="0"/>
              <w:jc w:val="left"/>
              <w:rPr>
                <w:kern w:val="0"/>
                <w:sz w:val="24"/>
                <w:szCs w:val="21"/>
              </w:rPr>
            </w:pPr>
          </w:p>
        </w:tc>
        <w:tc>
          <w:tcPr>
            <w:tcW w:w="1241" w:type="dxa"/>
            <w:shd w:val="clear" w:color="auto" w:fill="auto"/>
            <w:vAlign w:val="center"/>
          </w:tcPr>
          <w:p w:rsidR="00D039B5" w:rsidRDefault="00D039B5">
            <w:pPr>
              <w:widowControl/>
              <w:snapToGrid w:val="0"/>
              <w:jc w:val="left"/>
              <w:rPr>
                <w:kern w:val="0"/>
                <w:sz w:val="24"/>
                <w:szCs w:val="21"/>
              </w:rPr>
            </w:pPr>
          </w:p>
        </w:tc>
      </w:tr>
      <w:tr w:rsidR="00D039B5">
        <w:trPr>
          <w:jc w:val="center"/>
        </w:trPr>
        <w:tc>
          <w:tcPr>
            <w:tcW w:w="1080" w:type="dxa"/>
            <w:shd w:val="clear" w:color="auto" w:fill="auto"/>
            <w:vAlign w:val="center"/>
          </w:tcPr>
          <w:p w:rsidR="00D039B5" w:rsidRDefault="00D039B5">
            <w:pPr>
              <w:widowControl/>
              <w:snapToGrid w:val="0"/>
              <w:jc w:val="center"/>
              <w:rPr>
                <w:kern w:val="0"/>
                <w:sz w:val="24"/>
                <w:szCs w:val="21"/>
              </w:rPr>
            </w:pPr>
          </w:p>
        </w:tc>
        <w:tc>
          <w:tcPr>
            <w:tcW w:w="2500" w:type="dxa"/>
            <w:shd w:val="clear" w:color="auto" w:fill="auto"/>
            <w:vAlign w:val="center"/>
          </w:tcPr>
          <w:p w:rsidR="00D039B5" w:rsidRDefault="00D039B5">
            <w:pPr>
              <w:widowControl/>
              <w:snapToGrid w:val="0"/>
              <w:jc w:val="left"/>
              <w:rPr>
                <w:kern w:val="0"/>
                <w:sz w:val="24"/>
                <w:szCs w:val="21"/>
              </w:rPr>
            </w:pPr>
          </w:p>
        </w:tc>
        <w:tc>
          <w:tcPr>
            <w:tcW w:w="2680" w:type="dxa"/>
            <w:shd w:val="clear" w:color="auto" w:fill="auto"/>
            <w:vAlign w:val="center"/>
          </w:tcPr>
          <w:p w:rsidR="00D039B5" w:rsidRDefault="00D039B5">
            <w:pPr>
              <w:widowControl/>
              <w:snapToGrid w:val="0"/>
              <w:jc w:val="left"/>
              <w:rPr>
                <w:kern w:val="0"/>
                <w:sz w:val="24"/>
                <w:szCs w:val="21"/>
              </w:rPr>
            </w:pPr>
          </w:p>
        </w:tc>
        <w:tc>
          <w:tcPr>
            <w:tcW w:w="1979" w:type="dxa"/>
            <w:shd w:val="clear" w:color="auto" w:fill="auto"/>
            <w:vAlign w:val="center"/>
          </w:tcPr>
          <w:p w:rsidR="00D039B5" w:rsidRDefault="00D039B5">
            <w:pPr>
              <w:widowControl/>
              <w:snapToGrid w:val="0"/>
              <w:jc w:val="left"/>
              <w:rPr>
                <w:kern w:val="0"/>
                <w:sz w:val="24"/>
                <w:szCs w:val="21"/>
              </w:rPr>
            </w:pPr>
          </w:p>
        </w:tc>
        <w:tc>
          <w:tcPr>
            <w:tcW w:w="1241" w:type="dxa"/>
            <w:shd w:val="clear" w:color="auto" w:fill="auto"/>
            <w:vAlign w:val="center"/>
          </w:tcPr>
          <w:p w:rsidR="00D039B5" w:rsidRDefault="00D039B5">
            <w:pPr>
              <w:widowControl/>
              <w:snapToGrid w:val="0"/>
              <w:jc w:val="left"/>
              <w:rPr>
                <w:kern w:val="0"/>
                <w:sz w:val="24"/>
                <w:szCs w:val="21"/>
              </w:rPr>
            </w:pPr>
          </w:p>
        </w:tc>
      </w:tr>
      <w:tr w:rsidR="00D039B5">
        <w:trPr>
          <w:jc w:val="center"/>
        </w:trPr>
        <w:tc>
          <w:tcPr>
            <w:tcW w:w="9480" w:type="dxa"/>
            <w:gridSpan w:val="5"/>
            <w:shd w:val="clear" w:color="auto" w:fill="auto"/>
            <w:vAlign w:val="center"/>
          </w:tcPr>
          <w:p w:rsidR="00D039B5" w:rsidRDefault="003A7C35">
            <w:pPr>
              <w:widowControl/>
              <w:snapToGrid w:val="0"/>
              <w:jc w:val="left"/>
              <w:rPr>
                <w:kern w:val="0"/>
                <w:sz w:val="24"/>
                <w:szCs w:val="21"/>
              </w:rPr>
            </w:pPr>
            <w:r>
              <w:rPr>
                <w:rFonts w:hint="eastAsia"/>
                <w:kern w:val="0"/>
                <w:sz w:val="24"/>
                <w:szCs w:val="21"/>
              </w:rPr>
              <w:t>（二）服务要求</w:t>
            </w:r>
          </w:p>
        </w:tc>
      </w:tr>
      <w:tr w:rsidR="00D039B5">
        <w:trPr>
          <w:jc w:val="center"/>
        </w:trPr>
        <w:tc>
          <w:tcPr>
            <w:tcW w:w="1080" w:type="dxa"/>
            <w:shd w:val="clear" w:color="auto" w:fill="auto"/>
            <w:vAlign w:val="center"/>
          </w:tcPr>
          <w:p w:rsidR="00D039B5" w:rsidRDefault="00D039B5">
            <w:pPr>
              <w:widowControl/>
              <w:snapToGrid w:val="0"/>
              <w:jc w:val="center"/>
              <w:rPr>
                <w:kern w:val="0"/>
                <w:sz w:val="24"/>
                <w:szCs w:val="21"/>
              </w:rPr>
            </w:pPr>
          </w:p>
        </w:tc>
        <w:tc>
          <w:tcPr>
            <w:tcW w:w="2500" w:type="dxa"/>
            <w:shd w:val="clear" w:color="auto" w:fill="auto"/>
            <w:vAlign w:val="center"/>
          </w:tcPr>
          <w:p w:rsidR="00D039B5" w:rsidRDefault="00D039B5">
            <w:pPr>
              <w:widowControl/>
              <w:snapToGrid w:val="0"/>
              <w:jc w:val="left"/>
              <w:rPr>
                <w:kern w:val="0"/>
                <w:sz w:val="24"/>
                <w:szCs w:val="21"/>
              </w:rPr>
            </w:pPr>
          </w:p>
        </w:tc>
        <w:tc>
          <w:tcPr>
            <w:tcW w:w="2680" w:type="dxa"/>
            <w:shd w:val="clear" w:color="auto" w:fill="auto"/>
            <w:vAlign w:val="center"/>
          </w:tcPr>
          <w:p w:rsidR="00D039B5" w:rsidRDefault="00D039B5">
            <w:pPr>
              <w:widowControl/>
              <w:snapToGrid w:val="0"/>
              <w:jc w:val="left"/>
              <w:rPr>
                <w:kern w:val="0"/>
                <w:sz w:val="24"/>
                <w:szCs w:val="21"/>
              </w:rPr>
            </w:pPr>
          </w:p>
        </w:tc>
        <w:tc>
          <w:tcPr>
            <w:tcW w:w="1979" w:type="dxa"/>
            <w:shd w:val="clear" w:color="auto" w:fill="auto"/>
            <w:vAlign w:val="center"/>
          </w:tcPr>
          <w:p w:rsidR="00D039B5" w:rsidRDefault="00D039B5">
            <w:pPr>
              <w:widowControl/>
              <w:snapToGrid w:val="0"/>
              <w:jc w:val="left"/>
              <w:rPr>
                <w:kern w:val="0"/>
                <w:sz w:val="24"/>
                <w:szCs w:val="21"/>
              </w:rPr>
            </w:pPr>
          </w:p>
        </w:tc>
        <w:tc>
          <w:tcPr>
            <w:tcW w:w="1241" w:type="dxa"/>
            <w:shd w:val="clear" w:color="auto" w:fill="auto"/>
            <w:vAlign w:val="center"/>
          </w:tcPr>
          <w:p w:rsidR="00D039B5" w:rsidRDefault="00D039B5">
            <w:pPr>
              <w:widowControl/>
              <w:snapToGrid w:val="0"/>
              <w:jc w:val="left"/>
              <w:rPr>
                <w:kern w:val="0"/>
                <w:sz w:val="24"/>
                <w:szCs w:val="21"/>
              </w:rPr>
            </w:pPr>
          </w:p>
        </w:tc>
      </w:tr>
      <w:tr w:rsidR="00D039B5">
        <w:trPr>
          <w:jc w:val="center"/>
        </w:trPr>
        <w:tc>
          <w:tcPr>
            <w:tcW w:w="1080" w:type="dxa"/>
            <w:shd w:val="clear" w:color="auto" w:fill="auto"/>
            <w:vAlign w:val="center"/>
          </w:tcPr>
          <w:p w:rsidR="00D039B5" w:rsidRDefault="00D039B5">
            <w:pPr>
              <w:widowControl/>
              <w:snapToGrid w:val="0"/>
              <w:jc w:val="center"/>
              <w:rPr>
                <w:kern w:val="0"/>
                <w:sz w:val="24"/>
                <w:szCs w:val="21"/>
              </w:rPr>
            </w:pPr>
          </w:p>
        </w:tc>
        <w:tc>
          <w:tcPr>
            <w:tcW w:w="2500" w:type="dxa"/>
            <w:shd w:val="clear" w:color="auto" w:fill="auto"/>
            <w:vAlign w:val="center"/>
          </w:tcPr>
          <w:p w:rsidR="00D039B5" w:rsidRDefault="00D039B5">
            <w:pPr>
              <w:widowControl/>
              <w:snapToGrid w:val="0"/>
              <w:jc w:val="left"/>
              <w:rPr>
                <w:kern w:val="0"/>
                <w:sz w:val="24"/>
                <w:szCs w:val="21"/>
              </w:rPr>
            </w:pPr>
          </w:p>
        </w:tc>
        <w:tc>
          <w:tcPr>
            <w:tcW w:w="2680" w:type="dxa"/>
            <w:shd w:val="clear" w:color="auto" w:fill="auto"/>
            <w:vAlign w:val="center"/>
          </w:tcPr>
          <w:p w:rsidR="00D039B5" w:rsidRDefault="00D039B5">
            <w:pPr>
              <w:widowControl/>
              <w:snapToGrid w:val="0"/>
              <w:jc w:val="left"/>
              <w:rPr>
                <w:kern w:val="0"/>
                <w:sz w:val="24"/>
                <w:szCs w:val="21"/>
              </w:rPr>
            </w:pPr>
          </w:p>
        </w:tc>
        <w:tc>
          <w:tcPr>
            <w:tcW w:w="1979" w:type="dxa"/>
            <w:shd w:val="clear" w:color="auto" w:fill="auto"/>
            <w:vAlign w:val="center"/>
          </w:tcPr>
          <w:p w:rsidR="00D039B5" w:rsidRDefault="00D039B5">
            <w:pPr>
              <w:widowControl/>
              <w:snapToGrid w:val="0"/>
              <w:jc w:val="left"/>
              <w:rPr>
                <w:kern w:val="0"/>
                <w:sz w:val="24"/>
                <w:szCs w:val="21"/>
              </w:rPr>
            </w:pPr>
          </w:p>
        </w:tc>
        <w:tc>
          <w:tcPr>
            <w:tcW w:w="1241" w:type="dxa"/>
            <w:shd w:val="clear" w:color="auto" w:fill="auto"/>
            <w:vAlign w:val="center"/>
          </w:tcPr>
          <w:p w:rsidR="00D039B5" w:rsidRDefault="00D039B5">
            <w:pPr>
              <w:widowControl/>
              <w:snapToGrid w:val="0"/>
              <w:jc w:val="left"/>
              <w:rPr>
                <w:kern w:val="0"/>
                <w:sz w:val="24"/>
                <w:szCs w:val="21"/>
              </w:rPr>
            </w:pPr>
          </w:p>
        </w:tc>
      </w:tr>
      <w:tr w:rsidR="00D039B5">
        <w:trPr>
          <w:jc w:val="center"/>
        </w:trPr>
        <w:tc>
          <w:tcPr>
            <w:tcW w:w="9480" w:type="dxa"/>
            <w:gridSpan w:val="5"/>
            <w:shd w:val="clear" w:color="auto" w:fill="auto"/>
            <w:vAlign w:val="center"/>
          </w:tcPr>
          <w:p w:rsidR="00D039B5" w:rsidRDefault="003A7C35">
            <w:pPr>
              <w:widowControl/>
              <w:snapToGrid w:val="0"/>
              <w:jc w:val="left"/>
              <w:rPr>
                <w:kern w:val="0"/>
                <w:sz w:val="24"/>
                <w:szCs w:val="21"/>
              </w:rPr>
            </w:pPr>
            <w:r>
              <w:rPr>
                <w:rFonts w:hint="eastAsia"/>
                <w:kern w:val="0"/>
                <w:sz w:val="24"/>
                <w:szCs w:val="21"/>
              </w:rPr>
              <w:t>（三）交货要求</w:t>
            </w:r>
          </w:p>
        </w:tc>
      </w:tr>
      <w:tr w:rsidR="00D039B5">
        <w:trPr>
          <w:jc w:val="center"/>
        </w:trPr>
        <w:tc>
          <w:tcPr>
            <w:tcW w:w="1080" w:type="dxa"/>
            <w:shd w:val="clear" w:color="auto" w:fill="auto"/>
            <w:vAlign w:val="center"/>
          </w:tcPr>
          <w:p w:rsidR="00D039B5" w:rsidRDefault="00D039B5">
            <w:pPr>
              <w:widowControl/>
              <w:snapToGrid w:val="0"/>
              <w:jc w:val="center"/>
              <w:rPr>
                <w:kern w:val="0"/>
                <w:sz w:val="24"/>
                <w:szCs w:val="21"/>
              </w:rPr>
            </w:pPr>
          </w:p>
        </w:tc>
        <w:tc>
          <w:tcPr>
            <w:tcW w:w="2500" w:type="dxa"/>
            <w:shd w:val="clear" w:color="auto" w:fill="auto"/>
            <w:vAlign w:val="center"/>
          </w:tcPr>
          <w:p w:rsidR="00D039B5" w:rsidRDefault="00D039B5">
            <w:pPr>
              <w:widowControl/>
              <w:snapToGrid w:val="0"/>
              <w:jc w:val="left"/>
              <w:rPr>
                <w:kern w:val="0"/>
                <w:sz w:val="24"/>
                <w:szCs w:val="21"/>
              </w:rPr>
            </w:pPr>
          </w:p>
        </w:tc>
        <w:tc>
          <w:tcPr>
            <w:tcW w:w="2680" w:type="dxa"/>
            <w:shd w:val="clear" w:color="auto" w:fill="auto"/>
            <w:vAlign w:val="center"/>
          </w:tcPr>
          <w:p w:rsidR="00D039B5" w:rsidRDefault="00D039B5">
            <w:pPr>
              <w:widowControl/>
              <w:snapToGrid w:val="0"/>
              <w:jc w:val="left"/>
              <w:rPr>
                <w:kern w:val="0"/>
                <w:sz w:val="24"/>
                <w:szCs w:val="21"/>
              </w:rPr>
            </w:pPr>
          </w:p>
        </w:tc>
        <w:tc>
          <w:tcPr>
            <w:tcW w:w="1979" w:type="dxa"/>
            <w:shd w:val="clear" w:color="auto" w:fill="auto"/>
            <w:vAlign w:val="center"/>
          </w:tcPr>
          <w:p w:rsidR="00D039B5" w:rsidRDefault="00D039B5">
            <w:pPr>
              <w:widowControl/>
              <w:snapToGrid w:val="0"/>
              <w:jc w:val="left"/>
              <w:rPr>
                <w:kern w:val="0"/>
                <w:sz w:val="24"/>
                <w:szCs w:val="21"/>
              </w:rPr>
            </w:pPr>
          </w:p>
        </w:tc>
        <w:tc>
          <w:tcPr>
            <w:tcW w:w="1241" w:type="dxa"/>
            <w:shd w:val="clear" w:color="auto" w:fill="auto"/>
            <w:vAlign w:val="center"/>
          </w:tcPr>
          <w:p w:rsidR="00D039B5" w:rsidRDefault="00D039B5">
            <w:pPr>
              <w:widowControl/>
              <w:snapToGrid w:val="0"/>
              <w:jc w:val="left"/>
              <w:rPr>
                <w:kern w:val="0"/>
                <w:sz w:val="24"/>
                <w:szCs w:val="21"/>
              </w:rPr>
            </w:pPr>
          </w:p>
        </w:tc>
      </w:tr>
      <w:tr w:rsidR="00D039B5">
        <w:trPr>
          <w:jc w:val="center"/>
        </w:trPr>
        <w:tc>
          <w:tcPr>
            <w:tcW w:w="9480" w:type="dxa"/>
            <w:gridSpan w:val="5"/>
            <w:shd w:val="clear" w:color="auto" w:fill="auto"/>
            <w:vAlign w:val="center"/>
          </w:tcPr>
          <w:p w:rsidR="00D039B5" w:rsidRDefault="003A7C35">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D039B5">
        <w:trPr>
          <w:jc w:val="center"/>
        </w:trPr>
        <w:tc>
          <w:tcPr>
            <w:tcW w:w="1080" w:type="dxa"/>
            <w:shd w:val="clear" w:color="auto" w:fill="auto"/>
            <w:vAlign w:val="center"/>
          </w:tcPr>
          <w:p w:rsidR="00D039B5" w:rsidRDefault="00D039B5">
            <w:pPr>
              <w:widowControl/>
              <w:snapToGrid w:val="0"/>
              <w:jc w:val="center"/>
              <w:rPr>
                <w:kern w:val="0"/>
                <w:sz w:val="24"/>
                <w:szCs w:val="21"/>
              </w:rPr>
            </w:pPr>
          </w:p>
        </w:tc>
        <w:tc>
          <w:tcPr>
            <w:tcW w:w="2500" w:type="dxa"/>
            <w:shd w:val="clear" w:color="auto" w:fill="auto"/>
            <w:vAlign w:val="center"/>
          </w:tcPr>
          <w:p w:rsidR="00D039B5" w:rsidRDefault="00D039B5">
            <w:pPr>
              <w:widowControl/>
              <w:snapToGrid w:val="0"/>
              <w:jc w:val="left"/>
              <w:rPr>
                <w:kern w:val="0"/>
                <w:sz w:val="24"/>
                <w:szCs w:val="21"/>
              </w:rPr>
            </w:pPr>
          </w:p>
        </w:tc>
        <w:tc>
          <w:tcPr>
            <w:tcW w:w="2680" w:type="dxa"/>
            <w:shd w:val="clear" w:color="auto" w:fill="auto"/>
            <w:vAlign w:val="center"/>
          </w:tcPr>
          <w:p w:rsidR="00D039B5" w:rsidRDefault="00D039B5">
            <w:pPr>
              <w:widowControl/>
              <w:snapToGrid w:val="0"/>
              <w:jc w:val="left"/>
              <w:rPr>
                <w:kern w:val="0"/>
                <w:sz w:val="24"/>
                <w:szCs w:val="21"/>
              </w:rPr>
            </w:pPr>
          </w:p>
        </w:tc>
        <w:tc>
          <w:tcPr>
            <w:tcW w:w="1979" w:type="dxa"/>
            <w:shd w:val="clear" w:color="auto" w:fill="auto"/>
            <w:vAlign w:val="center"/>
          </w:tcPr>
          <w:p w:rsidR="00D039B5" w:rsidRDefault="00D039B5">
            <w:pPr>
              <w:widowControl/>
              <w:snapToGrid w:val="0"/>
              <w:jc w:val="left"/>
              <w:rPr>
                <w:kern w:val="0"/>
                <w:sz w:val="24"/>
                <w:szCs w:val="21"/>
              </w:rPr>
            </w:pPr>
          </w:p>
        </w:tc>
        <w:tc>
          <w:tcPr>
            <w:tcW w:w="1241" w:type="dxa"/>
            <w:shd w:val="clear" w:color="auto" w:fill="auto"/>
            <w:vAlign w:val="center"/>
          </w:tcPr>
          <w:p w:rsidR="00D039B5" w:rsidRDefault="00D039B5">
            <w:pPr>
              <w:widowControl/>
              <w:snapToGrid w:val="0"/>
              <w:jc w:val="left"/>
              <w:rPr>
                <w:kern w:val="0"/>
                <w:sz w:val="24"/>
                <w:szCs w:val="21"/>
              </w:rPr>
            </w:pPr>
          </w:p>
        </w:tc>
      </w:tr>
      <w:tr w:rsidR="00D039B5">
        <w:trPr>
          <w:jc w:val="center"/>
        </w:trPr>
        <w:tc>
          <w:tcPr>
            <w:tcW w:w="9480" w:type="dxa"/>
            <w:gridSpan w:val="5"/>
            <w:shd w:val="clear" w:color="auto" w:fill="auto"/>
            <w:vAlign w:val="center"/>
          </w:tcPr>
          <w:p w:rsidR="00D039B5" w:rsidRDefault="003A7C35">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D039B5">
        <w:trPr>
          <w:jc w:val="center"/>
        </w:trPr>
        <w:tc>
          <w:tcPr>
            <w:tcW w:w="1080" w:type="dxa"/>
            <w:shd w:val="clear" w:color="auto" w:fill="auto"/>
            <w:vAlign w:val="center"/>
          </w:tcPr>
          <w:p w:rsidR="00D039B5" w:rsidRDefault="00D039B5">
            <w:pPr>
              <w:widowControl/>
              <w:snapToGrid w:val="0"/>
              <w:jc w:val="center"/>
              <w:rPr>
                <w:kern w:val="0"/>
                <w:sz w:val="24"/>
                <w:szCs w:val="21"/>
              </w:rPr>
            </w:pPr>
          </w:p>
        </w:tc>
        <w:tc>
          <w:tcPr>
            <w:tcW w:w="2500" w:type="dxa"/>
            <w:shd w:val="clear" w:color="auto" w:fill="auto"/>
            <w:vAlign w:val="center"/>
          </w:tcPr>
          <w:p w:rsidR="00D039B5" w:rsidRDefault="00D039B5">
            <w:pPr>
              <w:widowControl/>
              <w:snapToGrid w:val="0"/>
              <w:jc w:val="left"/>
              <w:rPr>
                <w:kern w:val="0"/>
                <w:sz w:val="24"/>
                <w:szCs w:val="21"/>
              </w:rPr>
            </w:pPr>
          </w:p>
        </w:tc>
        <w:tc>
          <w:tcPr>
            <w:tcW w:w="2680" w:type="dxa"/>
            <w:shd w:val="clear" w:color="auto" w:fill="auto"/>
            <w:vAlign w:val="center"/>
          </w:tcPr>
          <w:p w:rsidR="00D039B5" w:rsidRDefault="00D039B5">
            <w:pPr>
              <w:widowControl/>
              <w:snapToGrid w:val="0"/>
              <w:jc w:val="left"/>
              <w:rPr>
                <w:kern w:val="0"/>
                <w:sz w:val="24"/>
                <w:szCs w:val="21"/>
              </w:rPr>
            </w:pPr>
          </w:p>
        </w:tc>
        <w:tc>
          <w:tcPr>
            <w:tcW w:w="1979" w:type="dxa"/>
            <w:shd w:val="clear" w:color="auto" w:fill="auto"/>
            <w:vAlign w:val="center"/>
          </w:tcPr>
          <w:p w:rsidR="00D039B5" w:rsidRDefault="00D039B5">
            <w:pPr>
              <w:widowControl/>
              <w:snapToGrid w:val="0"/>
              <w:jc w:val="left"/>
              <w:rPr>
                <w:kern w:val="0"/>
                <w:sz w:val="24"/>
                <w:szCs w:val="21"/>
              </w:rPr>
            </w:pPr>
          </w:p>
        </w:tc>
        <w:tc>
          <w:tcPr>
            <w:tcW w:w="1241" w:type="dxa"/>
            <w:shd w:val="clear" w:color="auto" w:fill="auto"/>
            <w:vAlign w:val="center"/>
          </w:tcPr>
          <w:p w:rsidR="00D039B5" w:rsidRDefault="00D039B5">
            <w:pPr>
              <w:widowControl/>
              <w:snapToGrid w:val="0"/>
              <w:jc w:val="left"/>
              <w:rPr>
                <w:kern w:val="0"/>
                <w:sz w:val="24"/>
                <w:szCs w:val="21"/>
              </w:rPr>
            </w:pPr>
          </w:p>
        </w:tc>
      </w:tr>
    </w:tbl>
    <w:p w:rsidR="00D039B5" w:rsidRDefault="003A7C35">
      <w:pPr>
        <w:spacing w:line="620" w:lineRule="exact"/>
        <w:rPr>
          <w:sz w:val="24"/>
        </w:rPr>
      </w:pPr>
      <w:r>
        <w:rPr>
          <w:sz w:val="24"/>
        </w:rPr>
        <w:t>注：</w:t>
      </w:r>
    </w:p>
    <w:p w:rsidR="00D039B5" w:rsidRDefault="003A7C35">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D039B5" w:rsidRDefault="003A7C35">
      <w:pPr>
        <w:spacing w:line="360" w:lineRule="auto"/>
        <w:rPr>
          <w:sz w:val="24"/>
        </w:rPr>
      </w:pPr>
      <w:r>
        <w:rPr>
          <w:sz w:val="24"/>
        </w:rPr>
        <w:t xml:space="preserve">2. </w:t>
      </w:r>
      <w:r>
        <w:rPr>
          <w:rFonts w:hint="eastAsia"/>
          <w:sz w:val="24"/>
        </w:rPr>
        <w:t>谈判</w:t>
      </w:r>
      <w:r>
        <w:rPr>
          <w:sz w:val="24"/>
        </w:rPr>
        <w:t>要求指</w:t>
      </w:r>
      <w:r>
        <w:rPr>
          <w:rFonts w:hint="eastAsia"/>
          <w:sz w:val="24"/>
        </w:rPr>
        <w:t>竞争性谈判</w:t>
      </w:r>
      <w:r>
        <w:rPr>
          <w:sz w:val="24"/>
        </w:rPr>
        <w:t>文件中规定的具体要求，</w:t>
      </w:r>
      <w:r>
        <w:rPr>
          <w:rFonts w:hint="eastAsia"/>
          <w:sz w:val="24"/>
        </w:rPr>
        <w:t>响应</w:t>
      </w:r>
      <w:proofErr w:type="gramStart"/>
      <w:r>
        <w:rPr>
          <w:sz w:val="24"/>
        </w:rPr>
        <w:t>应答指</w:t>
      </w:r>
      <w:proofErr w:type="gramEnd"/>
      <w:r>
        <w:rPr>
          <w:rFonts w:hint="eastAsia"/>
          <w:sz w:val="24"/>
        </w:rPr>
        <w:t>响应文件</w:t>
      </w:r>
      <w:r>
        <w:rPr>
          <w:sz w:val="24"/>
        </w:rPr>
        <w:t>的</w:t>
      </w:r>
      <w:r>
        <w:rPr>
          <w:rFonts w:hint="eastAsia"/>
          <w:sz w:val="24"/>
        </w:rPr>
        <w:t>具体内容</w:t>
      </w:r>
      <w:r>
        <w:rPr>
          <w:sz w:val="24"/>
        </w:rPr>
        <w:t>。</w:t>
      </w:r>
    </w:p>
    <w:p w:rsidR="00D039B5" w:rsidRDefault="003A7C35">
      <w:pPr>
        <w:spacing w:line="360" w:lineRule="auto"/>
        <w:rPr>
          <w:sz w:val="24"/>
        </w:rPr>
      </w:pPr>
      <w:r>
        <w:rPr>
          <w:rFonts w:hint="eastAsia"/>
          <w:sz w:val="24"/>
        </w:rPr>
        <w:t>3</w:t>
      </w:r>
      <w:r>
        <w:rPr>
          <w:sz w:val="24"/>
        </w:rPr>
        <w:t xml:space="preserve">. </w:t>
      </w:r>
      <w:r>
        <w:rPr>
          <w:sz w:val="24"/>
        </w:rPr>
        <w:t>偏离说明指</w:t>
      </w:r>
      <w:r>
        <w:rPr>
          <w:rFonts w:hint="eastAsia"/>
          <w:sz w:val="24"/>
        </w:rPr>
        <w:t>谈判</w:t>
      </w:r>
      <w:r>
        <w:rPr>
          <w:sz w:val="24"/>
        </w:rPr>
        <w:t>要求与</w:t>
      </w:r>
      <w:r>
        <w:rPr>
          <w:rFonts w:hint="eastAsia"/>
          <w:sz w:val="24"/>
        </w:rPr>
        <w:t>响应</w:t>
      </w:r>
      <w:r>
        <w:rPr>
          <w:sz w:val="24"/>
        </w:rPr>
        <w:t>应答之间的不同之处。</w:t>
      </w:r>
    </w:p>
    <w:p w:rsidR="00D039B5" w:rsidRDefault="00D039B5">
      <w:pPr>
        <w:spacing w:line="360" w:lineRule="auto"/>
        <w:rPr>
          <w:sz w:val="24"/>
        </w:rPr>
      </w:pPr>
    </w:p>
    <w:p w:rsidR="00D039B5" w:rsidRDefault="003A7C35">
      <w:pPr>
        <w:spacing w:line="360" w:lineRule="auto"/>
        <w:ind w:firstLineChars="1700" w:firstLine="4080"/>
        <w:rPr>
          <w:sz w:val="24"/>
        </w:rPr>
      </w:pPr>
      <w:r>
        <w:rPr>
          <w:sz w:val="24"/>
        </w:rPr>
        <w:t>供应商名称：</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3A7C35">
      <w:pPr>
        <w:spacing w:line="460" w:lineRule="exact"/>
        <w:jc w:val="left"/>
        <w:rPr>
          <w:b/>
          <w:sz w:val="24"/>
        </w:rPr>
      </w:pPr>
      <w:r>
        <w:rPr>
          <w:sz w:val="24"/>
        </w:rPr>
        <w:br w:type="page"/>
      </w:r>
      <w:r>
        <w:rPr>
          <w:b/>
          <w:sz w:val="24"/>
        </w:rPr>
        <w:lastRenderedPageBreak/>
        <w:t>附件</w:t>
      </w:r>
      <w:r>
        <w:rPr>
          <w:rFonts w:hint="eastAsia"/>
          <w:b/>
          <w:sz w:val="24"/>
        </w:rPr>
        <w:t>6</w:t>
      </w:r>
    </w:p>
    <w:p w:rsidR="00D039B5" w:rsidRDefault="003A7C35">
      <w:pPr>
        <w:tabs>
          <w:tab w:val="left" w:pos="360"/>
        </w:tabs>
        <w:spacing w:line="560" w:lineRule="exact"/>
        <w:jc w:val="center"/>
        <w:rPr>
          <w:b/>
          <w:sz w:val="24"/>
        </w:rPr>
      </w:pPr>
      <w:r>
        <w:rPr>
          <w:b/>
          <w:sz w:val="24"/>
        </w:rPr>
        <w:t>技术要求点对点应答表</w:t>
      </w:r>
    </w:p>
    <w:p w:rsidR="00D039B5" w:rsidRDefault="00D039B5">
      <w:pPr>
        <w:spacing w:line="460" w:lineRule="exact"/>
        <w:rPr>
          <w:sz w:val="24"/>
        </w:rPr>
      </w:pPr>
    </w:p>
    <w:p w:rsidR="00D039B5" w:rsidRDefault="003A7C35">
      <w:pPr>
        <w:spacing w:line="460" w:lineRule="exact"/>
        <w:rPr>
          <w:sz w:val="24"/>
        </w:rPr>
      </w:pPr>
      <w:r>
        <w:rPr>
          <w:sz w:val="24"/>
        </w:rPr>
        <w:t>项目名称：</w:t>
      </w:r>
      <w:r>
        <w:rPr>
          <w:sz w:val="24"/>
          <w:u w:val="single"/>
        </w:rPr>
        <w:t xml:space="preserve">                    </w:t>
      </w:r>
    </w:p>
    <w:p w:rsidR="00D039B5" w:rsidRDefault="003A7C35">
      <w:pPr>
        <w:spacing w:line="460" w:lineRule="exact"/>
        <w:rPr>
          <w:sz w:val="24"/>
        </w:rPr>
      </w:pPr>
      <w:r>
        <w:rPr>
          <w:sz w:val="24"/>
        </w:rPr>
        <w:t>项目编号：</w:t>
      </w:r>
      <w:r>
        <w:rPr>
          <w:sz w:val="24"/>
          <w:u w:val="single"/>
        </w:rPr>
        <w:t xml:space="preserve">                    </w:t>
      </w:r>
    </w:p>
    <w:p w:rsidR="00D039B5" w:rsidRDefault="003A7C35">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2641"/>
        <w:gridCol w:w="2680"/>
        <w:gridCol w:w="1289"/>
        <w:gridCol w:w="1315"/>
      </w:tblGrid>
      <w:tr w:rsidR="00D039B5">
        <w:trPr>
          <w:tblHeader/>
          <w:jc w:val="center"/>
        </w:trPr>
        <w:tc>
          <w:tcPr>
            <w:tcW w:w="9807" w:type="dxa"/>
            <w:gridSpan w:val="6"/>
            <w:shd w:val="clear" w:color="auto" w:fill="auto"/>
            <w:vAlign w:val="center"/>
          </w:tcPr>
          <w:p w:rsidR="00D039B5" w:rsidRDefault="003A7C35">
            <w:pPr>
              <w:widowControl/>
              <w:snapToGrid w:val="0"/>
              <w:rPr>
                <w:b/>
                <w:kern w:val="0"/>
                <w:sz w:val="24"/>
                <w:szCs w:val="21"/>
              </w:rPr>
            </w:pPr>
            <w:r>
              <w:rPr>
                <w:rFonts w:hint="eastAsia"/>
                <w:b/>
                <w:kern w:val="0"/>
                <w:sz w:val="24"/>
                <w:szCs w:val="21"/>
              </w:rPr>
              <w:t>竞争性谈判文件第二部分技术要求</w:t>
            </w:r>
          </w:p>
        </w:tc>
      </w:tr>
      <w:tr w:rsidR="00D039B5">
        <w:trPr>
          <w:tblHeader/>
          <w:jc w:val="center"/>
        </w:trPr>
        <w:tc>
          <w:tcPr>
            <w:tcW w:w="843" w:type="dxa"/>
            <w:shd w:val="clear" w:color="auto" w:fill="auto"/>
            <w:vAlign w:val="center"/>
          </w:tcPr>
          <w:p w:rsidR="00D039B5" w:rsidRDefault="003A7C35">
            <w:pPr>
              <w:widowControl/>
              <w:snapToGrid w:val="0"/>
              <w:jc w:val="center"/>
              <w:rPr>
                <w:kern w:val="0"/>
                <w:sz w:val="24"/>
                <w:szCs w:val="21"/>
              </w:rPr>
            </w:pPr>
            <w:r>
              <w:rPr>
                <w:kern w:val="0"/>
                <w:sz w:val="24"/>
                <w:szCs w:val="21"/>
              </w:rPr>
              <w:t>序号</w:t>
            </w:r>
          </w:p>
        </w:tc>
        <w:tc>
          <w:tcPr>
            <w:tcW w:w="3680" w:type="dxa"/>
            <w:gridSpan w:val="2"/>
            <w:shd w:val="clear" w:color="auto" w:fill="auto"/>
            <w:vAlign w:val="center"/>
          </w:tcPr>
          <w:p w:rsidR="00D039B5" w:rsidRDefault="003A7C35">
            <w:pPr>
              <w:widowControl/>
              <w:snapToGrid w:val="0"/>
              <w:jc w:val="center"/>
              <w:rPr>
                <w:kern w:val="0"/>
                <w:sz w:val="24"/>
                <w:szCs w:val="21"/>
              </w:rPr>
            </w:pPr>
            <w:r>
              <w:rPr>
                <w:rFonts w:hint="eastAsia"/>
                <w:kern w:val="0"/>
                <w:sz w:val="24"/>
                <w:szCs w:val="21"/>
              </w:rPr>
              <w:t>谈判要求</w:t>
            </w:r>
          </w:p>
        </w:tc>
        <w:tc>
          <w:tcPr>
            <w:tcW w:w="2680" w:type="dxa"/>
            <w:shd w:val="clear" w:color="auto" w:fill="auto"/>
            <w:vAlign w:val="center"/>
          </w:tcPr>
          <w:p w:rsidR="00D039B5" w:rsidRDefault="003A7C35">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D039B5" w:rsidRDefault="003A7C35">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D039B5" w:rsidRDefault="003A7C35">
            <w:pPr>
              <w:widowControl/>
              <w:snapToGrid w:val="0"/>
              <w:jc w:val="center"/>
              <w:rPr>
                <w:kern w:val="0"/>
                <w:sz w:val="24"/>
                <w:szCs w:val="21"/>
              </w:rPr>
            </w:pPr>
            <w:r>
              <w:rPr>
                <w:kern w:val="0"/>
                <w:sz w:val="24"/>
                <w:szCs w:val="21"/>
              </w:rPr>
              <w:t>备注</w:t>
            </w:r>
          </w:p>
        </w:tc>
      </w:tr>
      <w:tr w:rsidR="00D039B5">
        <w:trPr>
          <w:jc w:val="center"/>
        </w:trPr>
        <w:tc>
          <w:tcPr>
            <w:tcW w:w="843" w:type="dxa"/>
            <w:shd w:val="clear" w:color="auto" w:fill="auto"/>
            <w:vAlign w:val="center"/>
          </w:tcPr>
          <w:p w:rsidR="00D039B5" w:rsidRDefault="003A7C35">
            <w:pPr>
              <w:widowControl/>
              <w:snapToGrid w:val="0"/>
              <w:jc w:val="center"/>
              <w:rPr>
                <w:kern w:val="0"/>
                <w:sz w:val="24"/>
                <w:szCs w:val="21"/>
              </w:rPr>
            </w:pPr>
            <w:r>
              <w:rPr>
                <w:kern w:val="0"/>
                <w:sz w:val="24"/>
                <w:szCs w:val="21"/>
              </w:rPr>
              <w:t>1</w:t>
            </w:r>
          </w:p>
        </w:tc>
        <w:tc>
          <w:tcPr>
            <w:tcW w:w="3680" w:type="dxa"/>
            <w:gridSpan w:val="2"/>
            <w:shd w:val="clear" w:color="auto" w:fill="auto"/>
            <w:vAlign w:val="center"/>
          </w:tcPr>
          <w:p w:rsidR="00D039B5" w:rsidRDefault="00D039B5">
            <w:pPr>
              <w:widowControl/>
              <w:snapToGrid w:val="0"/>
              <w:jc w:val="center"/>
              <w:rPr>
                <w:kern w:val="0"/>
                <w:sz w:val="24"/>
                <w:szCs w:val="21"/>
              </w:rPr>
            </w:pPr>
          </w:p>
        </w:tc>
        <w:tc>
          <w:tcPr>
            <w:tcW w:w="2680" w:type="dxa"/>
            <w:shd w:val="clear" w:color="auto" w:fill="auto"/>
            <w:vAlign w:val="center"/>
          </w:tcPr>
          <w:p w:rsidR="00D039B5" w:rsidRDefault="00D039B5">
            <w:pPr>
              <w:widowControl/>
              <w:snapToGrid w:val="0"/>
              <w:jc w:val="center"/>
              <w:rPr>
                <w:kern w:val="0"/>
                <w:sz w:val="24"/>
                <w:szCs w:val="21"/>
              </w:rPr>
            </w:pPr>
          </w:p>
        </w:tc>
        <w:tc>
          <w:tcPr>
            <w:tcW w:w="1289" w:type="dxa"/>
            <w:shd w:val="clear" w:color="auto" w:fill="auto"/>
            <w:vAlign w:val="center"/>
          </w:tcPr>
          <w:p w:rsidR="00D039B5" w:rsidRDefault="00D039B5">
            <w:pPr>
              <w:widowControl/>
              <w:snapToGrid w:val="0"/>
              <w:jc w:val="center"/>
              <w:rPr>
                <w:kern w:val="0"/>
                <w:sz w:val="24"/>
                <w:szCs w:val="21"/>
              </w:rPr>
            </w:pPr>
          </w:p>
        </w:tc>
        <w:tc>
          <w:tcPr>
            <w:tcW w:w="1315" w:type="dxa"/>
            <w:shd w:val="clear" w:color="auto" w:fill="auto"/>
            <w:vAlign w:val="center"/>
          </w:tcPr>
          <w:p w:rsidR="00D039B5" w:rsidRDefault="00D039B5">
            <w:pPr>
              <w:widowControl/>
              <w:snapToGrid w:val="0"/>
              <w:jc w:val="center"/>
              <w:rPr>
                <w:kern w:val="0"/>
                <w:sz w:val="24"/>
                <w:szCs w:val="21"/>
              </w:rPr>
            </w:pPr>
          </w:p>
        </w:tc>
      </w:tr>
      <w:tr w:rsidR="00D039B5">
        <w:trPr>
          <w:jc w:val="center"/>
        </w:trPr>
        <w:tc>
          <w:tcPr>
            <w:tcW w:w="843" w:type="dxa"/>
            <w:shd w:val="clear" w:color="auto" w:fill="auto"/>
            <w:vAlign w:val="center"/>
          </w:tcPr>
          <w:p w:rsidR="00D039B5" w:rsidRDefault="003A7C35">
            <w:pPr>
              <w:widowControl/>
              <w:snapToGrid w:val="0"/>
              <w:jc w:val="center"/>
              <w:rPr>
                <w:kern w:val="0"/>
                <w:sz w:val="24"/>
                <w:szCs w:val="21"/>
              </w:rPr>
            </w:pPr>
            <w:r>
              <w:rPr>
                <w:kern w:val="0"/>
                <w:sz w:val="24"/>
                <w:szCs w:val="21"/>
              </w:rPr>
              <w:t>2</w:t>
            </w:r>
          </w:p>
        </w:tc>
        <w:tc>
          <w:tcPr>
            <w:tcW w:w="3680" w:type="dxa"/>
            <w:gridSpan w:val="2"/>
            <w:shd w:val="clear" w:color="auto" w:fill="auto"/>
            <w:vAlign w:val="center"/>
          </w:tcPr>
          <w:p w:rsidR="00D039B5" w:rsidRDefault="00D039B5">
            <w:pPr>
              <w:widowControl/>
              <w:snapToGrid w:val="0"/>
              <w:jc w:val="center"/>
              <w:rPr>
                <w:kern w:val="0"/>
                <w:sz w:val="24"/>
                <w:szCs w:val="21"/>
              </w:rPr>
            </w:pPr>
          </w:p>
        </w:tc>
        <w:tc>
          <w:tcPr>
            <w:tcW w:w="2680" w:type="dxa"/>
            <w:shd w:val="clear" w:color="auto" w:fill="auto"/>
            <w:vAlign w:val="center"/>
          </w:tcPr>
          <w:p w:rsidR="00D039B5" w:rsidRDefault="00D039B5">
            <w:pPr>
              <w:widowControl/>
              <w:snapToGrid w:val="0"/>
              <w:jc w:val="center"/>
              <w:rPr>
                <w:kern w:val="0"/>
                <w:sz w:val="24"/>
                <w:szCs w:val="21"/>
              </w:rPr>
            </w:pPr>
          </w:p>
        </w:tc>
        <w:tc>
          <w:tcPr>
            <w:tcW w:w="1289" w:type="dxa"/>
            <w:shd w:val="clear" w:color="auto" w:fill="auto"/>
            <w:vAlign w:val="center"/>
          </w:tcPr>
          <w:p w:rsidR="00D039B5" w:rsidRDefault="00D039B5">
            <w:pPr>
              <w:widowControl/>
              <w:snapToGrid w:val="0"/>
              <w:jc w:val="center"/>
              <w:rPr>
                <w:kern w:val="0"/>
                <w:sz w:val="24"/>
                <w:szCs w:val="21"/>
              </w:rPr>
            </w:pPr>
          </w:p>
        </w:tc>
        <w:tc>
          <w:tcPr>
            <w:tcW w:w="1315" w:type="dxa"/>
            <w:shd w:val="clear" w:color="auto" w:fill="auto"/>
            <w:vAlign w:val="center"/>
          </w:tcPr>
          <w:p w:rsidR="00D039B5" w:rsidRDefault="00D039B5">
            <w:pPr>
              <w:widowControl/>
              <w:snapToGrid w:val="0"/>
              <w:jc w:val="center"/>
              <w:rPr>
                <w:kern w:val="0"/>
                <w:sz w:val="24"/>
                <w:szCs w:val="21"/>
              </w:rPr>
            </w:pPr>
          </w:p>
        </w:tc>
      </w:tr>
      <w:tr w:rsidR="00D039B5">
        <w:trPr>
          <w:jc w:val="center"/>
        </w:trPr>
        <w:tc>
          <w:tcPr>
            <w:tcW w:w="843" w:type="dxa"/>
            <w:shd w:val="clear" w:color="auto" w:fill="auto"/>
            <w:vAlign w:val="center"/>
          </w:tcPr>
          <w:p w:rsidR="00D039B5" w:rsidRDefault="003A7C35">
            <w:pPr>
              <w:widowControl/>
              <w:snapToGrid w:val="0"/>
              <w:jc w:val="center"/>
              <w:rPr>
                <w:kern w:val="0"/>
                <w:sz w:val="24"/>
                <w:szCs w:val="21"/>
              </w:rPr>
            </w:pPr>
            <w:r>
              <w:rPr>
                <w:kern w:val="0"/>
                <w:sz w:val="24"/>
                <w:szCs w:val="21"/>
              </w:rPr>
              <w:t>3</w:t>
            </w:r>
          </w:p>
        </w:tc>
        <w:tc>
          <w:tcPr>
            <w:tcW w:w="3680" w:type="dxa"/>
            <w:gridSpan w:val="2"/>
            <w:shd w:val="clear" w:color="auto" w:fill="auto"/>
            <w:vAlign w:val="center"/>
          </w:tcPr>
          <w:p w:rsidR="00D039B5" w:rsidRDefault="00D039B5">
            <w:pPr>
              <w:widowControl/>
              <w:snapToGrid w:val="0"/>
              <w:jc w:val="center"/>
              <w:rPr>
                <w:kern w:val="0"/>
                <w:sz w:val="24"/>
                <w:szCs w:val="21"/>
              </w:rPr>
            </w:pPr>
          </w:p>
        </w:tc>
        <w:tc>
          <w:tcPr>
            <w:tcW w:w="2680" w:type="dxa"/>
            <w:shd w:val="clear" w:color="auto" w:fill="auto"/>
            <w:vAlign w:val="center"/>
          </w:tcPr>
          <w:p w:rsidR="00D039B5" w:rsidRDefault="00D039B5">
            <w:pPr>
              <w:widowControl/>
              <w:snapToGrid w:val="0"/>
              <w:jc w:val="center"/>
              <w:rPr>
                <w:kern w:val="0"/>
                <w:sz w:val="24"/>
                <w:szCs w:val="21"/>
              </w:rPr>
            </w:pPr>
          </w:p>
        </w:tc>
        <w:tc>
          <w:tcPr>
            <w:tcW w:w="1289" w:type="dxa"/>
            <w:shd w:val="clear" w:color="auto" w:fill="auto"/>
            <w:vAlign w:val="center"/>
          </w:tcPr>
          <w:p w:rsidR="00D039B5" w:rsidRDefault="00D039B5">
            <w:pPr>
              <w:widowControl/>
              <w:snapToGrid w:val="0"/>
              <w:jc w:val="center"/>
              <w:rPr>
                <w:kern w:val="0"/>
                <w:sz w:val="24"/>
                <w:szCs w:val="21"/>
              </w:rPr>
            </w:pPr>
          </w:p>
        </w:tc>
        <w:tc>
          <w:tcPr>
            <w:tcW w:w="1315" w:type="dxa"/>
            <w:shd w:val="clear" w:color="auto" w:fill="auto"/>
            <w:vAlign w:val="center"/>
          </w:tcPr>
          <w:p w:rsidR="00D039B5" w:rsidRDefault="00D039B5">
            <w:pPr>
              <w:widowControl/>
              <w:snapToGrid w:val="0"/>
              <w:jc w:val="center"/>
              <w:rPr>
                <w:kern w:val="0"/>
                <w:sz w:val="24"/>
                <w:szCs w:val="21"/>
              </w:rPr>
            </w:pPr>
          </w:p>
        </w:tc>
      </w:tr>
      <w:tr w:rsidR="00D039B5">
        <w:trPr>
          <w:jc w:val="center"/>
        </w:trPr>
        <w:tc>
          <w:tcPr>
            <w:tcW w:w="843" w:type="dxa"/>
            <w:shd w:val="clear" w:color="auto" w:fill="auto"/>
            <w:vAlign w:val="center"/>
          </w:tcPr>
          <w:p w:rsidR="00D039B5" w:rsidRDefault="003A7C35">
            <w:pPr>
              <w:widowControl/>
              <w:snapToGrid w:val="0"/>
              <w:jc w:val="center"/>
              <w:rPr>
                <w:kern w:val="0"/>
                <w:sz w:val="24"/>
                <w:szCs w:val="21"/>
              </w:rPr>
            </w:pPr>
            <w:r>
              <w:rPr>
                <w:rFonts w:hint="eastAsia"/>
                <w:kern w:val="0"/>
                <w:sz w:val="24"/>
                <w:szCs w:val="21"/>
              </w:rPr>
              <w:t>…</w:t>
            </w:r>
          </w:p>
        </w:tc>
        <w:tc>
          <w:tcPr>
            <w:tcW w:w="3680" w:type="dxa"/>
            <w:gridSpan w:val="2"/>
            <w:shd w:val="clear" w:color="auto" w:fill="auto"/>
            <w:vAlign w:val="center"/>
          </w:tcPr>
          <w:p w:rsidR="00D039B5" w:rsidRDefault="00D039B5">
            <w:pPr>
              <w:widowControl/>
              <w:snapToGrid w:val="0"/>
              <w:jc w:val="center"/>
              <w:rPr>
                <w:kern w:val="0"/>
                <w:sz w:val="24"/>
                <w:szCs w:val="21"/>
              </w:rPr>
            </w:pPr>
          </w:p>
        </w:tc>
        <w:tc>
          <w:tcPr>
            <w:tcW w:w="2680" w:type="dxa"/>
            <w:shd w:val="clear" w:color="auto" w:fill="auto"/>
            <w:vAlign w:val="center"/>
          </w:tcPr>
          <w:p w:rsidR="00D039B5" w:rsidRDefault="00D039B5">
            <w:pPr>
              <w:widowControl/>
              <w:snapToGrid w:val="0"/>
              <w:jc w:val="center"/>
              <w:rPr>
                <w:kern w:val="0"/>
                <w:sz w:val="24"/>
                <w:szCs w:val="21"/>
              </w:rPr>
            </w:pPr>
          </w:p>
        </w:tc>
        <w:tc>
          <w:tcPr>
            <w:tcW w:w="1289" w:type="dxa"/>
            <w:shd w:val="clear" w:color="auto" w:fill="auto"/>
            <w:vAlign w:val="center"/>
          </w:tcPr>
          <w:p w:rsidR="00D039B5" w:rsidRDefault="00D039B5">
            <w:pPr>
              <w:widowControl/>
              <w:snapToGrid w:val="0"/>
              <w:jc w:val="center"/>
              <w:rPr>
                <w:kern w:val="0"/>
                <w:sz w:val="24"/>
                <w:szCs w:val="21"/>
              </w:rPr>
            </w:pPr>
          </w:p>
        </w:tc>
        <w:tc>
          <w:tcPr>
            <w:tcW w:w="1315" w:type="dxa"/>
            <w:shd w:val="clear" w:color="auto" w:fill="auto"/>
            <w:vAlign w:val="center"/>
          </w:tcPr>
          <w:p w:rsidR="00D039B5" w:rsidRDefault="00D039B5">
            <w:pPr>
              <w:widowControl/>
              <w:snapToGrid w:val="0"/>
              <w:jc w:val="center"/>
              <w:rPr>
                <w:kern w:val="0"/>
                <w:sz w:val="24"/>
                <w:szCs w:val="21"/>
              </w:rPr>
            </w:pPr>
          </w:p>
        </w:tc>
      </w:tr>
      <w:tr w:rsidR="00D039B5">
        <w:trPr>
          <w:jc w:val="center"/>
        </w:trPr>
        <w:tc>
          <w:tcPr>
            <w:tcW w:w="9807" w:type="dxa"/>
            <w:gridSpan w:val="6"/>
            <w:shd w:val="clear" w:color="auto" w:fill="auto"/>
            <w:vAlign w:val="center"/>
          </w:tcPr>
          <w:p w:rsidR="00D039B5" w:rsidRDefault="003A7C35">
            <w:pPr>
              <w:widowControl/>
              <w:snapToGrid w:val="0"/>
              <w:rPr>
                <w:b/>
                <w:kern w:val="0"/>
                <w:sz w:val="24"/>
                <w:szCs w:val="21"/>
              </w:rPr>
            </w:pPr>
            <w:r>
              <w:rPr>
                <w:b/>
                <w:kern w:val="0"/>
                <w:sz w:val="24"/>
                <w:szCs w:val="21"/>
              </w:rPr>
              <w:t>项</w:t>
            </w:r>
            <w:r>
              <w:rPr>
                <w:rFonts w:hint="eastAsia"/>
                <w:b/>
                <w:kern w:val="0"/>
                <w:sz w:val="24"/>
                <w:szCs w:val="21"/>
              </w:rPr>
              <w:t>目</w:t>
            </w:r>
            <w:r>
              <w:rPr>
                <w:b/>
                <w:kern w:val="0"/>
                <w:sz w:val="24"/>
                <w:szCs w:val="21"/>
              </w:rPr>
              <w:t>需求书（项目需求书要求须逐条应答）</w:t>
            </w:r>
          </w:p>
        </w:tc>
      </w:tr>
      <w:tr w:rsidR="00D039B5">
        <w:trPr>
          <w:jc w:val="center"/>
        </w:trPr>
        <w:tc>
          <w:tcPr>
            <w:tcW w:w="843" w:type="dxa"/>
            <w:shd w:val="clear" w:color="auto" w:fill="auto"/>
            <w:vAlign w:val="center"/>
          </w:tcPr>
          <w:p w:rsidR="00D039B5" w:rsidRDefault="003A7C35">
            <w:pPr>
              <w:widowControl/>
              <w:snapToGrid w:val="0"/>
              <w:jc w:val="center"/>
              <w:rPr>
                <w:kern w:val="0"/>
                <w:sz w:val="24"/>
                <w:szCs w:val="21"/>
              </w:rPr>
            </w:pPr>
            <w:r>
              <w:rPr>
                <w:kern w:val="0"/>
                <w:sz w:val="24"/>
                <w:szCs w:val="21"/>
              </w:rPr>
              <w:t>序号</w:t>
            </w:r>
          </w:p>
        </w:tc>
        <w:tc>
          <w:tcPr>
            <w:tcW w:w="1039" w:type="dxa"/>
            <w:shd w:val="clear" w:color="auto" w:fill="auto"/>
            <w:vAlign w:val="center"/>
          </w:tcPr>
          <w:p w:rsidR="00D039B5" w:rsidRDefault="003A7C35">
            <w:pPr>
              <w:widowControl/>
              <w:snapToGrid w:val="0"/>
              <w:jc w:val="center"/>
              <w:rPr>
                <w:kern w:val="0"/>
                <w:sz w:val="24"/>
                <w:szCs w:val="21"/>
              </w:rPr>
            </w:pPr>
            <w:r>
              <w:rPr>
                <w:rFonts w:hint="eastAsia"/>
                <w:kern w:val="0"/>
                <w:sz w:val="24"/>
                <w:szCs w:val="21"/>
              </w:rPr>
              <w:t>标的</w:t>
            </w:r>
          </w:p>
          <w:p w:rsidR="00D039B5" w:rsidRDefault="003A7C35">
            <w:pPr>
              <w:widowControl/>
              <w:snapToGrid w:val="0"/>
              <w:jc w:val="center"/>
              <w:rPr>
                <w:kern w:val="0"/>
                <w:sz w:val="24"/>
                <w:szCs w:val="21"/>
              </w:rPr>
            </w:pPr>
            <w:r>
              <w:rPr>
                <w:rFonts w:hint="eastAsia"/>
                <w:kern w:val="0"/>
                <w:sz w:val="24"/>
                <w:szCs w:val="21"/>
              </w:rPr>
              <w:t>名称</w:t>
            </w:r>
          </w:p>
        </w:tc>
        <w:tc>
          <w:tcPr>
            <w:tcW w:w="2641" w:type="dxa"/>
            <w:shd w:val="clear" w:color="auto" w:fill="auto"/>
            <w:vAlign w:val="center"/>
          </w:tcPr>
          <w:p w:rsidR="00D039B5" w:rsidRDefault="003A7C35">
            <w:pPr>
              <w:snapToGrid w:val="0"/>
              <w:jc w:val="center"/>
              <w:rPr>
                <w:kern w:val="0"/>
                <w:sz w:val="24"/>
                <w:szCs w:val="21"/>
              </w:rPr>
            </w:pPr>
            <w:r>
              <w:rPr>
                <w:rFonts w:hint="eastAsia"/>
                <w:kern w:val="0"/>
                <w:sz w:val="24"/>
                <w:szCs w:val="21"/>
              </w:rPr>
              <w:t>谈判要求</w:t>
            </w:r>
          </w:p>
        </w:tc>
        <w:tc>
          <w:tcPr>
            <w:tcW w:w="2680" w:type="dxa"/>
            <w:shd w:val="clear" w:color="auto" w:fill="auto"/>
            <w:vAlign w:val="center"/>
          </w:tcPr>
          <w:p w:rsidR="00D039B5" w:rsidRDefault="003A7C35">
            <w:pPr>
              <w:widowControl/>
              <w:snapToGrid w:val="0"/>
              <w:jc w:val="center"/>
              <w:rPr>
                <w:kern w:val="0"/>
                <w:sz w:val="24"/>
                <w:szCs w:val="21"/>
              </w:rPr>
            </w:pPr>
            <w:r>
              <w:rPr>
                <w:rFonts w:hint="eastAsia"/>
                <w:kern w:val="0"/>
                <w:sz w:val="24"/>
                <w:szCs w:val="21"/>
              </w:rPr>
              <w:t>响应应答</w:t>
            </w:r>
          </w:p>
        </w:tc>
        <w:tc>
          <w:tcPr>
            <w:tcW w:w="1289" w:type="dxa"/>
            <w:shd w:val="clear" w:color="auto" w:fill="auto"/>
            <w:vAlign w:val="center"/>
          </w:tcPr>
          <w:p w:rsidR="00D039B5" w:rsidRDefault="003A7C35">
            <w:pPr>
              <w:widowControl/>
              <w:snapToGrid w:val="0"/>
              <w:jc w:val="center"/>
              <w:rPr>
                <w:kern w:val="0"/>
                <w:sz w:val="24"/>
                <w:szCs w:val="21"/>
              </w:rPr>
            </w:pPr>
            <w:r>
              <w:rPr>
                <w:kern w:val="0"/>
                <w:sz w:val="24"/>
                <w:szCs w:val="21"/>
              </w:rPr>
              <w:t>偏离</w:t>
            </w:r>
          </w:p>
          <w:p w:rsidR="00D039B5" w:rsidRDefault="003A7C35">
            <w:pPr>
              <w:widowControl/>
              <w:snapToGrid w:val="0"/>
              <w:jc w:val="center"/>
              <w:rPr>
                <w:kern w:val="0"/>
                <w:sz w:val="24"/>
                <w:szCs w:val="21"/>
              </w:rPr>
            </w:pPr>
            <w:r>
              <w:rPr>
                <w:kern w:val="0"/>
                <w:sz w:val="24"/>
                <w:szCs w:val="21"/>
              </w:rPr>
              <w:t>说明</w:t>
            </w:r>
          </w:p>
        </w:tc>
        <w:tc>
          <w:tcPr>
            <w:tcW w:w="1315" w:type="dxa"/>
            <w:shd w:val="clear" w:color="auto" w:fill="auto"/>
            <w:vAlign w:val="center"/>
          </w:tcPr>
          <w:p w:rsidR="00D039B5" w:rsidRDefault="003A7C35">
            <w:pPr>
              <w:widowControl/>
              <w:snapToGrid w:val="0"/>
              <w:jc w:val="center"/>
              <w:rPr>
                <w:kern w:val="0"/>
                <w:sz w:val="24"/>
                <w:szCs w:val="21"/>
              </w:rPr>
            </w:pPr>
            <w:r>
              <w:rPr>
                <w:rFonts w:hint="eastAsia"/>
                <w:kern w:val="0"/>
                <w:sz w:val="24"/>
                <w:szCs w:val="21"/>
              </w:rPr>
              <w:t>技术支撑材料所在页码</w:t>
            </w:r>
          </w:p>
        </w:tc>
      </w:tr>
      <w:tr w:rsidR="00D039B5">
        <w:trPr>
          <w:jc w:val="center"/>
        </w:trPr>
        <w:tc>
          <w:tcPr>
            <w:tcW w:w="843" w:type="dxa"/>
            <w:shd w:val="clear" w:color="auto" w:fill="auto"/>
            <w:vAlign w:val="center"/>
          </w:tcPr>
          <w:p w:rsidR="00D039B5" w:rsidRDefault="00D039B5">
            <w:pPr>
              <w:widowControl/>
              <w:snapToGrid w:val="0"/>
              <w:jc w:val="center"/>
              <w:rPr>
                <w:kern w:val="0"/>
                <w:sz w:val="24"/>
                <w:szCs w:val="21"/>
              </w:rPr>
            </w:pPr>
          </w:p>
        </w:tc>
        <w:tc>
          <w:tcPr>
            <w:tcW w:w="1039" w:type="dxa"/>
            <w:shd w:val="clear" w:color="auto" w:fill="auto"/>
            <w:vAlign w:val="center"/>
          </w:tcPr>
          <w:p w:rsidR="00D039B5" w:rsidRDefault="00D039B5">
            <w:pPr>
              <w:widowControl/>
              <w:snapToGrid w:val="0"/>
              <w:jc w:val="center"/>
              <w:rPr>
                <w:kern w:val="0"/>
                <w:sz w:val="24"/>
                <w:szCs w:val="21"/>
              </w:rPr>
            </w:pPr>
          </w:p>
        </w:tc>
        <w:tc>
          <w:tcPr>
            <w:tcW w:w="2641" w:type="dxa"/>
            <w:shd w:val="clear" w:color="auto" w:fill="auto"/>
            <w:vAlign w:val="center"/>
          </w:tcPr>
          <w:p w:rsidR="00D039B5" w:rsidRDefault="00D039B5">
            <w:pPr>
              <w:widowControl/>
              <w:snapToGrid w:val="0"/>
              <w:jc w:val="center"/>
              <w:rPr>
                <w:kern w:val="0"/>
                <w:sz w:val="24"/>
                <w:szCs w:val="21"/>
              </w:rPr>
            </w:pPr>
          </w:p>
        </w:tc>
        <w:tc>
          <w:tcPr>
            <w:tcW w:w="2680" w:type="dxa"/>
            <w:shd w:val="clear" w:color="auto" w:fill="auto"/>
            <w:vAlign w:val="center"/>
          </w:tcPr>
          <w:p w:rsidR="00D039B5" w:rsidRDefault="00D039B5">
            <w:pPr>
              <w:widowControl/>
              <w:snapToGrid w:val="0"/>
              <w:jc w:val="center"/>
              <w:rPr>
                <w:kern w:val="0"/>
                <w:sz w:val="24"/>
                <w:szCs w:val="21"/>
              </w:rPr>
            </w:pPr>
          </w:p>
        </w:tc>
        <w:tc>
          <w:tcPr>
            <w:tcW w:w="1289" w:type="dxa"/>
            <w:shd w:val="clear" w:color="auto" w:fill="auto"/>
            <w:vAlign w:val="center"/>
          </w:tcPr>
          <w:p w:rsidR="00D039B5" w:rsidRDefault="00D039B5">
            <w:pPr>
              <w:widowControl/>
              <w:snapToGrid w:val="0"/>
              <w:jc w:val="center"/>
              <w:rPr>
                <w:kern w:val="0"/>
                <w:sz w:val="24"/>
                <w:szCs w:val="21"/>
              </w:rPr>
            </w:pPr>
          </w:p>
        </w:tc>
        <w:tc>
          <w:tcPr>
            <w:tcW w:w="1315" w:type="dxa"/>
            <w:shd w:val="clear" w:color="auto" w:fill="auto"/>
            <w:vAlign w:val="center"/>
          </w:tcPr>
          <w:p w:rsidR="00D039B5" w:rsidRDefault="00D039B5">
            <w:pPr>
              <w:widowControl/>
              <w:snapToGrid w:val="0"/>
              <w:jc w:val="center"/>
              <w:rPr>
                <w:kern w:val="0"/>
                <w:sz w:val="24"/>
                <w:szCs w:val="21"/>
              </w:rPr>
            </w:pPr>
          </w:p>
        </w:tc>
      </w:tr>
      <w:tr w:rsidR="00D039B5">
        <w:trPr>
          <w:jc w:val="center"/>
        </w:trPr>
        <w:tc>
          <w:tcPr>
            <w:tcW w:w="843" w:type="dxa"/>
            <w:shd w:val="clear" w:color="auto" w:fill="auto"/>
            <w:vAlign w:val="center"/>
          </w:tcPr>
          <w:p w:rsidR="00D039B5" w:rsidRDefault="00D039B5">
            <w:pPr>
              <w:widowControl/>
              <w:snapToGrid w:val="0"/>
              <w:jc w:val="center"/>
              <w:rPr>
                <w:kern w:val="0"/>
                <w:sz w:val="24"/>
                <w:szCs w:val="21"/>
              </w:rPr>
            </w:pPr>
          </w:p>
        </w:tc>
        <w:tc>
          <w:tcPr>
            <w:tcW w:w="1039" w:type="dxa"/>
            <w:shd w:val="clear" w:color="auto" w:fill="auto"/>
            <w:vAlign w:val="center"/>
          </w:tcPr>
          <w:p w:rsidR="00D039B5" w:rsidRDefault="00D039B5">
            <w:pPr>
              <w:widowControl/>
              <w:snapToGrid w:val="0"/>
              <w:jc w:val="center"/>
              <w:rPr>
                <w:kern w:val="0"/>
                <w:sz w:val="24"/>
                <w:szCs w:val="21"/>
              </w:rPr>
            </w:pPr>
          </w:p>
        </w:tc>
        <w:tc>
          <w:tcPr>
            <w:tcW w:w="2641" w:type="dxa"/>
            <w:shd w:val="clear" w:color="auto" w:fill="auto"/>
            <w:vAlign w:val="center"/>
          </w:tcPr>
          <w:p w:rsidR="00D039B5" w:rsidRDefault="00D039B5">
            <w:pPr>
              <w:widowControl/>
              <w:snapToGrid w:val="0"/>
              <w:jc w:val="center"/>
              <w:rPr>
                <w:kern w:val="0"/>
                <w:sz w:val="24"/>
                <w:szCs w:val="21"/>
              </w:rPr>
            </w:pPr>
          </w:p>
        </w:tc>
        <w:tc>
          <w:tcPr>
            <w:tcW w:w="2680" w:type="dxa"/>
            <w:shd w:val="clear" w:color="auto" w:fill="auto"/>
            <w:vAlign w:val="center"/>
          </w:tcPr>
          <w:p w:rsidR="00D039B5" w:rsidRDefault="00D039B5">
            <w:pPr>
              <w:widowControl/>
              <w:snapToGrid w:val="0"/>
              <w:jc w:val="center"/>
              <w:rPr>
                <w:kern w:val="0"/>
                <w:sz w:val="24"/>
                <w:szCs w:val="21"/>
              </w:rPr>
            </w:pPr>
          </w:p>
        </w:tc>
        <w:tc>
          <w:tcPr>
            <w:tcW w:w="1289" w:type="dxa"/>
            <w:shd w:val="clear" w:color="auto" w:fill="auto"/>
            <w:vAlign w:val="center"/>
          </w:tcPr>
          <w:p w:rsidR="00D039B5" w:rsidRDefault="00D039B5">
            <w:pPr>
              <w:widowControl/>
              <w:snapToGrid w:val="0"/>
              <w:jc w:val="center"/>
              <w:rPr>
                <w:kern w:val="0"/>
                <w:sz w:val="24"/>
                <w:szCs w:val="21"/>
              </w:rPr>
            </w:pPr>
          </w:p>
        </w:tc>
        <w:tc>
          <w:tcPr>
            <w:tcW w:w="1315" w:type="dxa"/>
            <w:shd w:val="clear" w:color="auto" w:fill="auto"/>
            <w:vAlign w:val="center"/>
          </w:tcPr>
          <w:p w:rsidR="00D039B5" w:rsidRDefault="00D039B5">
            <w:pPr>
              <w:widowControl/>
              <w:snapToGrid w:val="0"/>
              <w:jc w:val="center"/>
              <w:rPr>
                <w:kern w:val="0"/>
                <w:sz w:val="24"/>
                <w:szCs w:val="21"/>
              </w:rPr>
            </w:pPr>
          </w:p>
        </w:tc>
      </w:tr>
    </w:tbl>
    <w:p w:rsidR="00D039B5" w:rsidRDefault="003A7C35">
      <w:pPr>
        <w:spacing w:line="620" w:lineRule="exact"/>
        <w:rPr>
          <w:sz w:val="24"/>
        </w:rPr>
      </w:pPr>
      <w:r>
        <w:rPr>
          <w:sz w:val="24"/>
        </w:rPr>
        <w:t>注：</w:t>
      </w:r>
    </w:p>
    <w:p w:rsidR="00D039B5" w:rsidRDefault="003A7C35">
      <w:pPr>
        <w:spacing w:line="360" w:lineRule="auto"/>
        <w:rPr>
          <w:sz w:val="24"/>
        </w:rPr>
      </w:pPr>
      <w:r>
        <w:rPr>
          <w:sz w:val="24"/>
        </w:rPr>
        <w:t xml:space="preserve">1. </w:t>
      </w:r>
      <w:proofErr w:type="gramStart"/>
      <w:r>
        <w:rPr>
          <w:sz w:val="24"/>
        </w:rPr>
        <w:t>不</w:t>
      </w:r>
      <w:proofErr w:type="gramEnd"/>
      <w:r>
        <w:rPr>
          <w:sz w:val="24"/>
        </w:rPr>
        <w:t>如实填写偏离情况的响应文件将视为虚假材料。</w:t>
      </w:r>
    </w:p>
    <w:p w:rsidR="00D039B5" w:rsidRDefault="003A7C35">
      <w:pPr>
        <w:spacing w:line="360" w:lineRule="auto"/>
        <w:rPr>
          <w:sz w:val="24"/>
        </w:rPr>
      </w:pPr>
      <w:r>
        <w:rPr>
          <w:sz w:val="24"/>
        </w:rPr>
        <w:t xml:space="preserve">2. </w:t>
      </w:r>
      <w:r>
        <w:rPr>
          <w:rFonts w:hint="eastAsia"/>
          <w:sz w:val="24"/>
        </w:rPr>
        <w:t>谈判</w:t>
      </w:r>
      <w:r>
        <w:rPr>
          <w:sz w:val="24"/>
        </w:rPr>
        <w:t>要求指谈判文件中规定的具体要求，</w:t>
      </w:r>
      <w:r>
        <w:rPr>
          <w:rFonts w:hint="eastAsia"/>
          <w:sz w:val="24"/>
        </w:rPr>
        <w:t>响应</w:t>
      </w:r>
      <w:proofErr w:type="gramStart"/>
      <w:r>
        <w:rPr>
          <w:sz w:val="24"/>
        </w:rPr>
        <w:t>应答指</w:t>
      </w:r>
      <w:proofErr w:type="gramEnd"/>
      <w:r>
        <w:rPr>
          <w:sz w:val="24"/>
        </w:rPr>
        <w:t>响应文件的</w:t>
      </w:r>
      <w:r>
        <w:rPr>
          <w:rFonts w:hint="eastAsia"/>
          <w:sz w:val="24"/>
        </w:rPr>
        <w:t>具体内容</w:t>
      </w:r>
      <w:r>
        <w:rPr>
          <w:sz w:val="24"/>
        </w:rPr>
        <w:t>。</w:t>
      </w:r>
    </w:p>
    <w:p w:rsidR="00D039B5" w:rsidRDefault="003A7C35">
      <w:pPr>
        <w:spacing w:line="360" w:lineRule="auto"/>
        <w:rPr>
          <w:sz w:val="24"/>
        </w:rPr>
      </w:pPr>
      <w:r>
        <w:rPr>
          <w:rFonts w:hint="eastAsia"/>
          <w:sz w:val="24"/>
        </w:rPr>
        <w:t>3</w:t>
      </w:r>
      <w:r>
        <w:rPr>
          <w:sz w:val="24"/>
        </w:rPr>
        <w:t xml:space="preserve">. </w:t>
      </w:r>
      <w:r>
        <w:rPr>
          <w:sz w:val="24"/>
        </w:rPr>
        <w:t>偏离说明指</w:t>
      </w:r>
      <w:r>
        <w:rPr>
          <w:rFonts w:hint="eastAsia"/>
          <w:sz w:val="24"/>
        </w:rPr>
        <w:t>谈判</w:t>
      </w:r>
      <w:r>
        <w:rPr>
          <w:sz w:val="24"/>
        </w:rPr>
        <w:t>要求与</w:t>
      </w:r>
      <w:r>
        <w:rPr>
          <w:rFonts w:hint="eastAsia"/>
          <w:sz w:val="24"/>
        </w:rPr>
        <w:t>响应</w:t>
      </w:r>
      <w:r>
        <w:rPr>
          <w:sz w:val="24"/>
        </w:rPr>
        <w:t>应答之间的不同之处。</w:t>
      </w:r>
    </w:p>
    <w:p w:rsidR="00D039B5" w:rsidRDefault="003A7C35">
      <w:pPr>
        <w:spacing w:line="360" w:lineRule="auto"/>
        <w:rPr>
          <w:sz w:val="24"/>
        </w:rPr>
      </w:pPr>
      <w:r>
        <w:rPr>
          <w:rFonts w:hint="eastAsia"/>
          <w:sz w:val="24"/>
        </w:rPr>
        <w:t xml:space="preserve">4. </w:t>
      </w:r>
      <w:r>
        <w:rPr>
          <w:rFonts w:hint="eastAsia"/>
          <w:sz w:val="24"/>
        </w:rPr>
        <w:t>供应商在《技术要求点对点应答表》“项目需求书要求”的响应应答中必须列出具体数值或内容。如供应商未应答或只注明“符合”、“满足”等类似无具体内容的表述，将被视为不符合谈判文件要求。供应商自行承担由此造成的一切后果。</w:t>
      </w:r>
    </w:p>
    <w:p w:rsidR="00D039B5" w:rsidRDefault="00D039B5">
      <w:pPr>
        <w:spacing w:line="360" w:lineRule="auto"/>
        <w:ind w:firstLineChars="1700" w:firstLine="4080"/>
        <w:rPr>
          <w:sz w:val="24"/>
        </w:rPr>
      </w:pPr>
    </w:p>
    <w:p w:rsidR="00D039B5" w:rsidRDefault="003A7C35">
      <w:pPr>
        <w:spacing w:line="360" w:lineRule="auto"/>
        <w:ind w:firstLineChars="1700" w:firstLine="4080"/>
        <w:rPr>
          <w:sz w:val="24"/>
        </w:rPr>
      </w:pPr>
      <w:r>
        <w:rPr>
          <w:sz w:val="24"/>
        </w:rPr>
        <w:t>供应商名称：</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D039B5">
      <w:pPr>
        <w:spacing w:line="460" w:lineRule="exact"/>
        <w:ind w:left="192" w:firstLineChars="1645" w:firstLine="3948"/>
        <w:rPr>
          <w:sz w:val="24"/>
        </w:rPr>
      </w:pPr>
    </w:p>
    <w:p w:rsidR="00D039B5" w:rsidRDefault="003A7C35">
      <w:pPr>
        <w:spacing w:line="460" w:lineRule="exact"/>
        <w:jc w:val="left"/>
      </w:pPr>
      <w:r>
        <w:rPr>
          <w:b/>
          <w:sz w:val="24"/>
        </w:rPr>
        <w:br w:type="page"/>
      </w:r>
      <w:r>
        <w:rPr>
          <w:b/>
          <w:sz w:val="24"/>
        </w:rPr>
        <w:lastRenderedPageBreak/>
        <w:t>附件</w:t>
      </w:r>
      <w:r>
        <w:rPr>
          <w:b/>
          <w:sz w:val="24"/>
        </w:rPr>
        <w:t>7</w:t>
      </w:r>
    </w:p>
    <w:p w:rsidR="00D039B5" w:rsidRDefault="003A7C35">
      <w:pPr>
        <w:tabs>
          <w:tab w:val="left" w:pos="360"/>
        </w:tabs>
        <w:spacing w:line="560" w:lineRule="exact"/>
        <w:jc w:val="center"/>
        <w:rPr>
          <w:b/>
          <w:sz w:val="24"/>
        </w:rPr>
      </w:pPr>
      <w:r>
        <w:rPr>
          <w:b/>
          <w:sz w:val="24"/>
        </w:rPr>
        <w:t>业绩一览表</w:t>
      </w:r>
    </w:p>
    <w:p w:rsidR="00D039B5" w:rsidRDefault="00D039B5">
      <w:pPr>
        <w:spacing w:line="460" w:lineRule="exact"/>
        <w:ind w:left="192"/>
        <w:rPr>
          <w:sz w:val="24"/>
        </w:rPr>
      </w:pPr>
    </w:p>
    <w:p w:rsidR="00D039B5" w:rsidRDefault="003A7C35">
      <w:pPr>
        <w:spacing w:line="460" w:lineRule="exact"/>
        <w:rPr>
          <w:sz w:val="24"/>
        </w:rPr>
      </w:pPr>
      <w:r>
        <w:rPr>
          <w:sz w:val="24"/>
        </w:rPr>
        <w:t>项目名称：</w:t>
      </w:r>
      <w:r>
        <w:rPr>
          <w:sz w:val="24"/>
          <w:u w:val="single"/>
        </w:rPr>
        <w:t xml:space="preserve">                    </w:t>
      </w:r>
    </w:p>
    <w:p w:rsidR="00D039B5" w:rsidRDefault="003A7C35">
      <w:pPr>
        <w:spacing w:line="460" w:lineRule="exact"/>
        <w:rPr>
          <w:sz w:val="24"/>
        </w:rPr>
      </w:pPr>
      <w:r>
        <w:rPr>
          <w:sz w:val="24"/>
        </w:rPr>
        <w:t>项目编号：</w:t>
      </w:r>
      <w:r>
        <w:rPr>
          <w:sz w:val="24"/>
          <w:u w:val="single"/>
        </w:rPr>
        <w:t xml:space="preserve">                    </w:t>
      </w:r>
    </w:p>
    <w:p w:rsidR="00D039B5" w:rsidRDefault="003A7C35">
      <w:pPr>
        <w:spacing w:line="460" w:lineRule="exact"/>
        <w:rPr>
          <w:sz w:val="24"/>
          <w:u w:val="single"/>
        </w:rPr>
      </w:pPr>
      <w:r>
        <w:rPr>
          <w:sz w:val="24"/>
        </w:rPr>
        <w:t>包号：</w:t>
      </w:r>
      <w:r>
        <w:rPr>
          <w:sz w:val="24"/>
          <w:u w:val="single"/>
        </w:rPr>
        <w:t xml:space="preserve">                        </w:t>
      </w:r>
    </w:p>
    <w:p w:rsidR="00D039B5" w:rsidRDefault="00D039B5">
      <w:pPr>
        <w:spacing w:line="460" w:lineRule="exact"/>
        <w:ind w:left="192"/>
        <w:rPr>
          <w:sz w:val="24"/>
        </w:rPr>
      </w:pPr>
    </w:p>
    <w:tbl>
      <w:tblPr>
        <w:tblW w:w="472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3"/>
        <w:gridCol w:w="1128"/>
        <w:gridCol w:w="1356"/>
        <w:gridCol w:w="1633"/>
        <w:gridCol w:w="932"/>
        <w:gridCol w:w="2278"/>
      </w:tblGrid>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3A7C35">
            <w:pPr>
              <w:snapToGrid w:val="0"/>
              <w:jc w:val="center"/>
              <w:rPr>
                <w:sz w:val="24"/>
              </w:rPr>
            </w:pPr>
            <w:r>
              <w:rPr>
                <w:sz w:val="24"/>
              </w:rPr>
              <w:t>序号</w:t>
            </w: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3A7C35">
            <w:pPr>
              <w:snapToGrid w:val="0"/>
              <w:jc w:val="center"/>
              <w:rPr>
                <w:sz w:val="24"/>
              </w:rPr>
            </w:pPr>
            <w:r>
              <w:rPr>
                <w:sz w:val="24"/>
              </w:rPr>
              <w:t>用户单位名称</w:t>
            </w: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3A7C35">
            <w:pPr>
              <w:snapToGrid w:val="0"/>
              <w:jc w:val="center"/>
              <w:rPr>
                <w:sz w:val="24"/>
              </w:rPr>
            </w:pPr>
            <w:r>
              <w:rPr>
                <w:sz w:val="24"/>
              </w:rPr>
              <w:t>项目内容</w:t>
            </w: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3A7C35">
            <w:pPr>
              <w:snapToGrid w:val="0"/>
              <w:jc w:val="center"/>
              <w:rPr>
                <w:sz w:val="24"/>
              </w:rPr>
            </w:pPr>
            <w:r>
              <w:rPr>
                <w:rFonts w:hint="eastAsia"/>
                <w:sz w:val="24"/>
              </w:rPr>
              <w:t>用户</w:t>
            </w:r>
            <w:r>
              <w:rPr>
                <w:sz w:val="24"/>
              </w:rPr>
              <w:t>联系人及联系方式</w:t>
            </w: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3A7C35">
            <w:pPr>
              <w:snapToGrid w:val="0"/>
              <w:jc w:val="center"/>
              <w:rPr>
                <w:sz w:val="24"/>
              </w:rPr>
            </w:pPr>
            <w:r>
              <w:rPr>
                <w:sz w:val="24"/>
              </w:rPr>
              <w:t>合同金额</w:t>
            </w: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3A7C35">
            <w:pPr>
              <w:snapToGrid w:val="0"/>
              <w:jc w:val="center"/>
              <w:rPr>
                <w:sz w:val="24"/>
              </w:rPr>
            </w:pPr>
            <w:r>
              <w:rPr>
                <w:rFonts w:hint="eastAsia"/>
                <w:color w:val="000000"/>
                <w:sz w:val="24"/>
              </w:rPr>
              <w:t>用户盖章的</w:t>
            </w:r>
            <w:proofErr w:type="gramStart"/>
            <w:r>
              <w:rPr>
                <w:rFonts w:hint="eastAsia"/>
                <w:color w:val="000000"/>
                <w:sz w:val="24"/>
              </w:rPr>
              <w:t>成功履行</w:t>
            </w:r>
            <w:proofErr w:type="gramEnd"/>
            <w:r>
              <w:rPr>
                <w:rFonts w:hint="eastAsia"/>
                <w:color w:val="000000"/>
                <w:sz w:val="24"/>
              </w:rPr>
              <w:t>合同的相关证明材料页码</w:t>
            </w: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r w:rsidR="00D039B5">
        <w:trPr>
          <w:jc w:val="center"/>
        </w:trPr>
        <w:tc>
          <w:tcPr>
            <w:tcW w:w="455"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700"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841"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013"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578"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c>
          <w:tcPr>
            <w:tcW w:w="1414" w:type="pct"/>
            <w:tcBorders>
              <w:top w:val="single" w:sz="4" w:space="0" w:color="auto"/>
              <w:left w:val="single" w:sz="4" w:space="0" w:color="auto"/>
              <w:bottom w:val="single" w:sz="4" w:space="0" w:color="auto"/>
              <w:right w:val="single" w:sz="4" w:space="0" w:color="auto"/>
            </w:tcBorders>
            <w:vAlign w:val="center"/>
          </w:tcPr>
          <w:p w:rsidR="00D039B5" w:rsidRDefault="00D039B5">
            <w:pPr>
              <w:snapToGrid w:val="0"/>
              <w:jc w:val="center"/>
              <w:rPr>
                <w:sz w:val="24"/>
              </w:rPr>
            </w:pPr>
          </w:p>
        </w:tc>
      </w:tr>
    </w:tbl>
    <w:p w:rsidR="00D039B5" w:rsidRDefault="00D039B5">
      <w:pPr>
        <w:spacing w:line="560" w:lineRule="exact"/>
        <w:jc w:val="center"/>
        <w:rPr>
          <w:sz w:val="24"/>
        </w:rPr>
      </w:pPr>
    </w:p>
    <w:p w:rsidR="00D039B5" w:rsidRDefault="003A7C35">
      <w:pPr>
        <w:spacing w:line="560" w:lineRule="exact"/>
        <w:rPr>
          <w:sz w:val="24"/>
        </w:rPr>
      </w:pPr>
      <w:r>
        <w:rPr>
          <w:sz w:val="24"/>
        </w:rPr>
        <w:t>备注：若</w:t>
      </w:r>
      <w:r>
        <w:rPr>
          <w:rFonts w:hint="eastAsia"/>
          <w:sz w:val="24"/>
        </w:rPr>
        <w:t>谈判文件第二部分中</w:t>
      </w:r>
      <w:r>
        <w:rPr>
          <w:sz w:val="24"/>
        </w:rPr>
        <w:t>要求提供</w:t>
      </w:r>
      <w:r>
        <w:rPr>
          <w:rFonts w:hint="eastAsia"/>
          <w:sz w:val="24"/>
        </w:rPr>
        <w:t>业绩</w:t>
      </w:r>
      <w:r>
        <w:rPr>
          <w:sz w:val="24"/>
        </w:rPr>
        <w:t>的，供应商所列业绩应按其要求将证明材料按顺序附后。</w:t>
      </w:r>
    </w:p>
    <w:p w:rsidR="00D039B5" w:rsidRDefault="00D039B5">
      <w:pPr>
        <w:spacing w:line="560" w:lineRule="exact"/>
        <w:rPr>
          <w:sz w:val="24"/>
        </w:rPr>
      </w:pPr>
    </w:p>
    <w:p w:rsidR="00D039B5" w:rsidRDefault="003A7C35">
      <w:pPr>
        <w:spacing w:line="360" w:lineRule="auto"/>
        <w:ind w:firstLineChars="1700" w:firstLine="4080"/>
        <w:rPr>
          <w:sz w:val="24"/>
        </w:rPr>
      </w:pPr>
      <w:r>
        <w:rPr>
          <w:sz w:val="24"/>
        </w:rPr>
        <w:t>供应商名称：</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D039B5">
      <w:pPr>
        <w:spacing w:line="460" w:lineRule="exact"/>
        <w:ind w:left="180"/>
        <w:rPr>
          <w:sz w:val="24"/>
        </w:rPr>
      </w:pPr>
    </w:p>
    <w:p w:rsidR="00D039B5" w:rsidRDefault="003A7C35">
      <w:pPr>
        <w:spacing w:line="460" w:lineRule="exact"/>
        <w:jc w:val="left"/>
        <w:rPr>
          <w:b/>
          <w:sz w:val="24"/>
        </w:rPr>
      </w:pPr>
      <w:r>
        <w:rPr>
          <w:b/>
          <w:sz w:val="24"/>
        </w:rPr>
        <w:br w:type="page"/>
      </w:r>
      <w:r>
        <w:rPr>
          <w:b/>
          <w:sz w:val="24"/>
        </w:rPr>
        <w:lastRenderedPageBreak/>
        <w:t>附件</w:t>
      </w:r>
      <w:r>
        <w:rPr>
          <w:b/>
          <w:sz w:val="24"/>
        </w:rPr>
        <w:t>8</w:t>
      </w:r>
    </w:p>
    <w:p w:rsidR="00D039B5" w:rsidRDefault="003A7C35">
      <w:pPr>
        <w:autoSpaceDN w:val="0"/>
        <w:spacing w:line="360" w:lineRule="auto"/>
        <w:jc w:val="center"/>
        <w:rPr>
          <w:b/>
          <w:bCs/>
          <w:sz w:val="24"/>
        </w:rPr>
      </w:pPr>
      <w:r>
        <w:rPr>
          <w:rFonts w:hint="eastAsia"/>
          <w:b/>
          <w:bCs/>
          <w:sz w:val="24"/>
        </w:rPr>
        <w:t>制造商售后服务承诺</w:t>
      </w:r>
    </w:p>
    <w:p w:rsidR="00D039B5" w:rsidRDefault="00D039B5">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D039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sz w:val="24"/>
              </w:rPr>
            </w:pPr>
            <w:r>
              <w:rPr>
                <w:rFonts w:cs="Arial" w:hint="eastAsia"/>
                <w:sz w:val="24"/>
              </w:rPr>
              <w:t>承诺内容</w:t>
            </w:r>
          </w:p>
        </w:tc>
      </w:tr>
      <w:tr w:rsidR="00D039B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039B5" w:rsidRDefault="00D039B5">
            <w:pPr>
              <w:pStyle w:val="11"/>
              <w:spacing w:line="360" w:lineRule="auto"/>
              <w:rPr>
                <w:rFonts w:cs="Arial"/>
                <w:bCs/>
                <w:sz w:val="24"/>
              </w:rPr>
            </w:pPr>
          </w:p>
        </w:tc>
      </w:tr>
      <w:tr w:rsidR="00D039B5">
        <w:trPr>
          <w:cantSplit/>
          <w:trHeight w:val="2818"/>
          <w:jc w:val="center"/>
        </w:trPr>
        <w:tc>
          <w:tcPr>
            <w:tcW w:w="470" w:type="pct"/>
            <w:tcBorders>
              <w:top w:val="single" w:sz="4" w:space="0" w:color="auto"/>
              <w:left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039B5" w:rsidRDefault="00D039B5">
            <w:pPr>
              <w:pStyle w:val="11"/>
              <w:spacing w:line="360" w:lineRule="auto"/>
              <w:rPr>
                <w:rFonts w:cs="Arial"/>
                <w:bCs/>
                <w:sz w:val="24"/>
              </w:rPr>
            </w:pPr>
          </w:p>
        </w:tc>
      </w:tr>
      <w:tr w:rsidR="00D039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039B5" w:rsidRDefault="00D039B5">
            <w:pPr>
              <w:pStyle w:val="11"/>
              <w:spacing w:line="360" w:lineRule="auto"/>
              <w:rPr>
                <w:rFonts w:cs="Arial"/>
                <w:bCs/>
                <w:sz w:val="24"/>
              </w:rPr>
            </w:pPr>
          </w:p>
          <w:p w:rsidR="00D039B5" w:rsidRDefault="00D039B5">
            <w:pPr>
              <w:pStyle w:val="11"/>
              <w:spacing w:line="360" w:lineRule="auto"/>
              <w:rPr>
                <w:rFonts w:cs="Arial"/>
                <w:bCs/>
                <w:sz w:val="24"/>
              </w:rPr>
            </w:pPr>
          </w:p>
        </w:tc>
      </w:tr>
      <w:tr w:rsidR="00D039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039B5" w:rsidRDefault="00D039B5">
            <w:pPr>
              <w:pStyle w:val="11"/>
              <w:spacing w:line="360" w:lineRule="auto"/>
              <w:rPr>
                <w:rFonts w:cs="Arial"/>
                <w:bCs/>
                <w:sz w:val="24"/>
              </w:rPr>
            </w:pPr>
          </w:p>
          <w:p w:rsidR="00D039B5" w:rsidRDefault="00D039B5">
            <w:pPr>
              <w:pStyle w:val="11"/>
              <w:spacing w:line="360" w:lineRule="auto"/>
              <w:rPr>
                <w:rFonts w:cs="Arial"/>
                <w:bCs/>
                <w:sz w:val="24"/>
              </w:rPr>
            </w:pPr>
          </w:p>
        </w:tc>
      </w:tr>
    </w:tbl>
    <w:p w:rsidR="00D039B5" w:rsidRDefault="00D039B5">
      <w:pPr>
        <w:spacing w:line="620" w:lineRule="exact"/>
        <w:rPr>
          <w:sz w:val="24"/>
        </w:rPr>
      </w:pPr>
    </w:p>
    <w:p w:rsidR="00D039B5" w:rsidRDefault="003A7C35">
      <w:pPr>
        <w:spacing w:line="360" w:lineRule="auto"/>
        <w:ind w:firstLineChars="1700" w:firstLine="4080"/>
        <w:rPr>
          <w:sz w:val="24"/>
        </w:rPr>
      </w:pPr>
      <w:r>
        <w:rPr>
          <w:rFonts w:hint="eastAsia"/>
          <w:sz w:val="24"/>
        </w:rPr>
        <w:t>制造商（加盖制造商公章）：</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D039B5">
      <w:pPr>
        <w:snapToGrid w:val="0"/>
        <w:spacing w:line="360" w:lineRule="auto"/>
        <w:rPr>
          <w:sz w:val="24"/>
          <w:szCs w:val="21"/>
        </w:rPr>
      </w:pPr>
    </w:p>
    <w:p w:rsidR="00D039B5" w:rsidRDefault="003A7C35">
      <w:pPr>
        <w:snapToGrid w:val="0"/>
        <w:spacing w:line="360" w:lineRule="auto"/>
        <w:rPr>
          <w:sz w:val="24"/>
          <w:szCs w:val="21"/>
        </w:rPr>
      </w:pPr>
      <w:r>
        <w:rPr>
          <w:rFonts w:hint="eastAsia"/>
          <w:sz w:val="24"/>
          <w:szCs w:val="21"/>
        </w:rPr>
        <w:t>注：制造商售后服务承诺须加盖制造商公章原件扫描后放入电子响应文件，否则不予认定。</w:t>
      </w:r>
    </w:p>
    <w:p w:rsidR="00D039B5" w:rsidRDefault="00D039B5"/>
    <w:p w:rsidR="00D039B5" w:rsidRDefault="003A7C35">
      <w:pPr>
        <w:widowControl/>
        <w:jc w:val="left"/>
        <w:rPr>
          <w:b/>
          <w:bCs/>
          <w:sz w:val="24"/>
        </w:rPr>
      </w:pPr>
      <w:r>
        <w:rPr>
          <w:b/>
          <w:bCs/>
          <w:sz w:val="24"/>
        </w:rPr>
        <w:br w:type="page"/>
      </w:r>
    </w:p>
    <w:p w:rsidR="00D039B5" w:rsidRDefault="003A7C35">
      <w:pPr>
        <w:autoSpaceDN w:val="0"/>
        <w:spacing w:line="360" w:lineRule="auto"/>
        <w:jc w:val="center"/>
        <w:rPr>
          <w:b/>
          <w:bCs/>
          <w:sz w:val="24"/>
        </w:rPr>
      </w:pPr>
      <w:r>
        <w:rPr>
          <w:rFonts w:hint="eastAsia"/>
          <w:b/>
          <w:bCs/>
          <w:sz w:val="24"/>
        </w:rPr>
        <w:lastRenderedPageBreak/>
        <w:t>供应商售后服务承诺</w:t>
      </w:r>
    </w:p>
    <w:p w:rsidR="00D039B5" w:rsidRDefault="00D039B5">
      <w:pPr>
        <w:autoSpaceDE w:val="0"/>
        <w:autoSpaceDN w:val="0"/>
        <w:adjustRightInd w:val="0"/>
        <w:spacing w:line="360" w:lineRule="auto"/>
        <w:ind w:firstLineChars="200" w:firstLine="480"/>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8"/>
        <w:gridCol w:w="6838"/>
      </w:tblGrid>
      <w:tr w:rsidR="00D039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sz w:val="24"/>
              </w:rPr>
            </w:pPr>
            <w:r>
              <w:rPr>
                <w:rFonts w:cs="Arial" w:hint="eastAsia"/>
                <w:sz w:val="24"/>
              </w:rPr>
              <w:t>承诺内容</w:t>
            </w:r>
          </w:p>
        </w:tc>
      </w:tr>
      <w:tr w:rsidR="00D039B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D039B5" w:rsidRDefault="00D039B5">
            <w:pPr>
              <w:pStyle w:val="11"/>
              <w:spacing w:line="360" w:lineRule="auto"/>
              <w:rPr>
                <w:rFonts w:cs="Arial"/>
                <w:bCs/>
                <w:sz w:val="24"/>
              </w:rPr>
            </w:pPr>
          </w:p>
        </w:tc>
      </w:tr>
      <w:tr w:rsidR="00D039B5">
        <w:trPr>
          <w:cantSplit/>
          <w:trHeight w:val="2818"/>
          <w:jc w:val="center"/>
        </w:trPr>
        <w:tc>
          <w:tcPr>
            <w:tcW w:w="470" w:type="pct"/>
            <w:tcBorders>
              <w:top w:val="single" w:sz="4" w:space="0" w:color="auto"/>
              <w:left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D039B5" w:rsidRDefault="00D039B5">
            <w:pPr>
              <w:pStyle w:val="11"/>
              <w:spacing w:line="360" w:lineRule="auto"/>
              <w:rPr>
                <w:rFonts w:cs="Arial"/>
                <w:bCs/>
                <w:sz w:val="24"/>
              </w:rPr>
            </w:pPr>
          </w:p>
        </w:tc>
      </w:tr>
      <w:tr w:rsidR="00D039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D039B5" w:rsidRDefault="00D039B5">
            <w:pPr>
              <w:pStyle w:val="11"/>
              <w:spacing w:line="360" w:lineRule="auto"/>
              <w:rPr>
                <w:rFonts w:cs="Arial"/>
                <w:bCs/>
                <w:sz w:val="24"/>
              </w:rPr>
            </w:pPr>
          </w:p>
          <w:p w:rsidR="00D039B5" w:rsidRDefault="00D039B5">
            <w:pPr>
              <w:pStyle w:val="11"/>
              <w:spacing w:line="360" w:lineRule="auto"/>
              <w:rPr>
                <w:rFonts w:cs="Arial"/>
                <w:bCs/>
                <w:sz w:val="24"/>
              </w:rPr>
            </w:pPr>
          </w:p>
        </w:tc>
      </w:tr>
      <w:tr w:rsidR="00D039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D039B5" w:rsidRDefault="003A7C35">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D039B5" w:rsidRDefault="00D039B5">
            <w:pPr>
              <w:pStyle w:val="11"/>
              <w:spacing w:line="360" w:lineRule="auto"/>
              <w:rPr>
                <w:rFonts w:cs="Arial"/>
                <w:bCs/>
                <w:sz w:val="24"/>
              </w:rPr>
            </w:pPr>
          </w:p>
          <w:p w:rsidR="00D039B5" w:rsidRDefault="00D039B5">
            <w:pPr>
              <w:pStyle w:val="11"/>
              <w:spacing w:line="360" w:lineRule="auto"/>
              <w:rPr>
                <w:rFonts w:cs="Arial"/>
                <w:bCs/>
                <w:sz w:val="24"/>
              </w:rPr>
            </w:pPr>
          </w:p>
        </w:tc>
      </w:tr>
    </w:tbl>
    <w:p w:rsidR="00D039B5" w:rsidRDefault="00D039B5">
      <w:pPr>
        <w:spacing w:line="620" w:lineRule="exact"/>
        <w:rPr>
          <w:sz w:val="24"/>
        </w:rPr>
      </w:pPr>
    </w:p>
    <w:p w:rsidR="00D039B5" w:rsidRDefault="003A7C35">
      <w:pPr>
        <w:spacing w:line="360" w:lineRule="auto"/>
        <w:ind w:firstLineChars="1700" w:firstLine="4080"/>
        <w:rPr>
          <w:sz w:val="24"/>
        </w:rPr>
      </w:pPr>
      <w:r>
        <w:rPr>
          <w:sz w:val="24"/>
        </w:rPr>
        <w:t>供应商名称：</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D039B5">
      <w:pPr>
        <w:spacing w:line="620" w:lineRule="exact"/>
        <w:rPr>
          <w:sz w:val="24"/>
        </w:rPr>
      </w:pPr>
    </w:p>
    <w:p w:rsidR="00D039B5" w:rsidRDefault="003A7C35">
      <w:pPr>
        <w:widowControl/>
        <w:jc w:val="left"/>
        <w:rPr>
          <w:b/>
          <w:sz w:val="24"/>
        </w:rPr>
      </w:pPr>
      <w:r>
        <w:rPr>
          <w:b/>
          <w:sz w:val="24"/>
        </w:rPr>
        <w:br w:type="page"/>
      </w:r>
    </w:p>
    <w:p w:rsidR="00D039B5" w:rsidRDefault="003A7C35">
      <w:pPr>
        <w:spacing w:line="460" w:lineRule="exact"/>
        <w:jc w:val="left"/>
        <w:rPr>
          <w:b/>
          <w:sz w:val="24"/>
        </w:rPr>
      </w:pPr>
      <w:r>
        <w:rPr>
          <w:b/>
          <w:sz w:val="24"/>
        </w:rPr>
        <w:lastRenderedPageBreak/>
        <w:t>附件</w:t>
      </w:r>
      <w:r>
        <w:rPr>
          <w:rFonts w:hint="eastAsia"/>
          <w:b/>
          <w:sz w:val="24"/>
        </w:rPr>
        <w:t>9</w:t>
      </w:r>
    </w:p>
    <w:p w:rsidR="00D039B5" w:rsidRDefault="003A7C35">
      <w:pPr>
        <w:tabs>
          <w:tab w:val="left" w:pos="360"/>
        </w:tabs>
        <w:spacing w:line="560" w:lineRule="exact"/>
        <w:jc w:val="center"/>
        <w:rPr>
          <w:b/>
          <w:sz w:val="24"/>
        </w:rPr>
      </w:pPr>
      <w:r>
        <w:rPr>
          <w:b/>
          <w:sz w:val="24"/>
        </w:rPr>
        <w:t>投标产品配置清单</w:t>
      </w:r>
    </w:p>
    <w:p w:rsidR="00D039B5" w:rsidRDefault="00D039B5">
      <w:pPr>
        <w:spacing w:line="560" w:lineRule="exact"/>
        <w:jc w:val="center"/>
        <w:rPr>
          <w:rFonts w:eastAsia="仿宋"/>
          <w:sz w:val="32"/>
        </w:rPr>
      </w:pPr>
    </w:p>
    <w:p w:rsidR="00D039B5" w:rsidRDefault="003A7C35">
      <w:pPr>
        <w:spacing w:line="460" w:lineRule="exact"/>
        <w:rPr>
          <w:sz w:val="24"/>
        </w:rPr>
      </w:pPr>
      <w:r>
        <w:rPr>
          <w:sz w:val="24"/>
        </w:rPr>
        <w:t>项目名称：</w:t>
      </w:r>
      <w:r>
        <w:rPr>
          <w:sz w:val="24"/>
          <w:u w:val="single"/>
        </w:rPr>
        <w:t xml:space="preserve">                    </w:t>
      </w:r>
    </w:p>
    <w:p w:rsidR="00D039B5" w:rsidRDefault="003A7C35">
      <w:pPr>
        <w:spacing w:line="460" w:lineRule="exact"/>
        <w:rPr>
          <w:sz w:val="24"/>
        </w:rPr>
      </w:pPr>
      <w:r>
        <w:rPr>
          <w:sz w:val="24"/>
        </w:rPr>
        <w:t>项目编号：</w:t>
      </w:r>
      <w:r>
        <w:rPr>
          <w:sz w:val="24"/>
          <w:u w:val="single"/>
        </w:rPr>
        <w:t xml:space="preserve">                    </w:t>
      </w:r>
    </w:p>
    <w:p w:rsidR="00D039B5" w:rsidRDefault="003A7C35">
      <w:pPr>
        <w:spacing w:line="460" w:lineRule="exact"/>
        <w:rPr>
          <w:sz w:val="24"/>
          <w:u w:val="single"/>
        </w:rPr>
      </w:pPr>
      <w:r>
        <w:rPr>
          <w:sz w:val="24"/>
        </w:rPr>
        <w:t>包号：</w:t>
      </w:r>
      <w:r>
        <w:rPr>
          <w:sz w:val="24"/>
          <w:u w:val="single"/>
        </w:rPr>
        <w:t xml:space="preserve">                        </w:t>
      </w:r>
    </w:p>
    <w:p w:rsidR="00D039B5" w:rsidRDefault="00D039B5">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698"/>
        <w:gridCol w:w="1560"/>
        <w:gridCol w:w="4304"/>
      </w:tblGrid>
      <w:tr w:rsidR="00D039B5">
        <w:tc>
          <w:tcPr>
            <w:tcW w:w="564" w:type="pct"/>
            <w:shd w:val="clear" w:color="auto" w:fill="auto"/>
            <w:vAlign w:val="center"/>
          </w:tcPr>
          <w:p w:rsidR="00D039B5" w:rsidRDefault="003A7C35">
            <w:pPr>
              <w:spacing w:line="560" w:lineRule="exact"/>
              <w:jc w:val="center"/>
              <w:rPr>
                <w:sz w:val="24"/>
              </w:rPr>
            </w:pPr>
            <w:r>
              <w:rPr>
                <w:sz w:val="24"/>
              </w:rPr>
              <w:t>序号</w:t>
            </w:r>
          </w:p>
        </w:tc>
        <w:tc>
          <w:tcPr>
            <w:tcW w:w="996" w:type="pct"/>
            <w:shd w:val="clear" w:color="auto" w:fill="auto"/>
            <w:vAlign w:val="center"/>
          </w:tcPr>
          <w:p w:rsidR="00D039B5" w:rsidRDefault="003A7C35">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D039B5" w:rsidRDefault="003A7C35">
            <w:pPr>
              <w:spacing w:line="560" w:lineRule="exact"/>
              <w:jc w:val="center"/>
              <w:rPr>
                <w:sz w:val="24"/>
              </w:rPr>
            </w:pPr>
            <w:r>
              <w:rPr>
                <w:sz w:val="24"/>
              </w:rPr>
              <w:t>规格型号</w:t>
            </w:r>
          </w:p>
        </w:tc>
        <w:tc>
          <w:tcPr>
            <w:tcW w:w="2525" w:type="pct"/>
            <w:shd w:val="clear" w:color="auto" w:fill="auto"/>
            <w:vAlign w:val="center"/>
          </w:tcPr>
          <w:p w:rsidR="00D039B5" w:rsidRDefault="003A7C35">
            <w:pPr>
              <w:spacing w:line="560" w:lineRule="exact"/>
              <w:jc w:val="center"/>
              <w:rPr>
                <w:sz w:val="24"/>
              </w:rPr>
            </w:pPr>
            <w:r>
              <w:rPr>
                <w:sz w:val="24"/>
              </w:rPr>
              <w:t>详细配置及技术标准</w:t>
            </w:r>
          </w:p>
        </w:tc>
      </w:tr>
      <w:tr w:rsidR="00D039B5">
        <w:tc>
          <w:tcPr>
            <w:tcW w:w="564" w:type="pct"/>
            <w:shd w:val="clear" w:color="auto" w:fill="auto"/>
            <w:vAlign w:val="center"/>
          </w:tcPr>
          <w:p w:rsidR="00D039B5" w:rsidRDefault="003A7C35">
            <w:pPr>
              <w:spacing w:line="560" w:lineRule="exact"/>
              <w:jc w:val="center"/>
              <w:rPr>
                <w:sz w:val="24"/>
              </w:rPr>
            </w:pPr>
            <w:r>
              <w:rPr>
                <w:sz w:val="24"/>
              </w:rPr>
              <w:t>1</w:t>
            </w:r>
          </w:p>
        </w:tc>
        <w:tc>
          <w:tcPr>
            <w:tcW w:w="996" w:type="pct"/>
            <w:shd w:val="clear" w:color="auto" w:fill="auto"/>
            <w:vAlign w:val="center"/>
          </w:tcPr>
          <w:p w:rsidR="00D039B5" w:rsidRDefault="00D039B5">
            <w:pPr>
              <w:spacing w:line="560" w:lineRule="exact"/>
              <w:jc w:val="center"/>
              <w:rPr>
                <w:sz w:val="24"/>
              </w:rPr>
            </w:pPr>
          </w:p>
        </w:tc>
        <w:tc>
          <w:tcPr>
            <w:tcW w:w="915" w:type="pct"/>
            <w:shd w:val="clear" w:color="auto" w:fill="auto"/>
            <w:vAlign w:val="center"/>
          </w:tcPr>
          <w:p w:rsidR="00D039B5" w:rsidRDefault="00D039B5">
            <w:pPr>
              <w:spacing w:line="560" w:lineRule="exact"/>
              <w:jc w:val="center"/>
              <w:rPr>
                <w:sz w:val="24"/>
              </w:rPr>
            </w:pPr>
          </w:p>
        </w:tc>
        <w:tc>
          <w:tcPr>
            <w:tcW w:w="2525" w:type="pct"/>
            <w:shd w:val="clear" w:color="auto" w:fill="auto"/>
            <w:vAlign w:val="center"/>
          </w:tcPr>
          <w:p w:rsidR="00D039B5" w:rsidRDefault="00D039B5">
            <w:pPr>
              <w:spacing w:line="560" w:lineRule="exact"/>
              <w:jc w:val="center"/>
              <w:rPr>
                <w:sz w:val="24"/>
              </w:rPr>
            </w:pPr>
          </w:p>
        </w:tc>
      </w:tr>
      <w:tr w:rsidR="00D039B5">
        <w:tc>
          <w:tcPr>
            <w:tcW w:w="564" w:type="pct"/>
            <w:shd w:val="clear" w:color="auto" w:fill="auto"/>
            <w:vAlign w:val="center"/>
          </w:tcPr>
          <w:p w:rsidR="00D039B5" w:rsidRDefault="003A7C35">
            <w:pPr>
              <w:spacing w:line="560" w:lineRule="exact"/>
              <w:jc w:val="center"/>
              <w:rPr>
                <w:sz w:val="24"/>
              </w:rPr>
            </w:pPr>
            <w:r>
              <w:rPr>
                <w:sz w:val="24"/>
              </w:rPr>
              <w:t>2</w:t>
            </w:r>
          </w:p>
        </w:tc>
        <w:tc>
          <w:tcPr>
            <w:tcW w:w="996" w:type="pct"/>
            <w:shd w:val="clear" w:color="auto" w:fill="auto"/>
            <w:vAlign w:val="center"/>
          </w:tcPr>
          <w:p w:rsidR="00D039B5" w:rsidRDefault="00D039B5">
            <w:pPr>
              <w:spacing w:line="560" w:lineRule="exact"/>
              <w:jc w:val="center"/>
              <w:rPr>
                <w:sz w:val="24"/>
              </w:rPr>
            </w:pPr>
          </w:p>
        </w:tc>
        <w:tc>
          <w:tcPr>
            <w:tcW w:w="915" w:type="pct"/>
            <w:shd w:val="clear" w:color="auto" w:fill="auto"/>
            <w:vAlign w:val="center"/>
          </w:tcPr>
          <w:p w:rsidR="00D039B5" w:rsidRDefault="00D039B5">
            <w:pPr>
              <w:spacing w:line="560" w:lineRule="exact"/>
              <w:jc w:val="center"/>
              <w:rPr>
                <w:sz w:val="24"/>
              </w:rPr>
            </w:pPr>
          </w:p>
        </w:tc>
        <w:tc>
          <w:tcPr>
            <w:tcW w:w="2525" w:type="pct"/>
            <w:shd w:val="clear" w:color="auto" w:fill="auto"/>
            <w:vAlign w:val="center"/>
          </w:tcPr>
          <w:p w:rsidR="00D039B5" w:rsidRDefault="00D039B5">
            <w:pPr>
              <w:spacing w:line="560" w:lineRule="exact"/>
              <w:jc w:val="center"/>
              <w:rPr>
                <w:sz w:val="24"/>
              </w:rPr>
            </w:pPr>
          </w:p>
        </w:tc>
      </w:tr>
      <w:tr w:rsidR="00D039B5">
        <w:tc>
          <w:tcPr>
            <w:tcW w:w="564" w:type="pct"/>
            <w:shd w:val="clear" w:color="auto" w:fill="auto"/>
            <w:vAlign w:val="center"/>
          </w:tcPr>
          <w:p w:rsidR="00D039B5" w:rsidRDefault="003A7C35">
            <w:pPr>
              <w:spacing w:line="560" w:lineRule="exact"/>
              <w:jc w:val="center"/>
              <w:rPr>
                <w:sz w:val="24"/>
              </w:rPr>
            </w:pPr>
            <w:r>
              <w:rPr>
                <w:sz w:val="24"/>
              </w:rPr>
              <w:t>3</w:t>
            </w:r>
          </w:p>
        </w:tc>
        <w:tc>
          <w:tcPr>
            <w:tcW w:w="996" w:type="pct"/>
            <w:shd w:val="clear" w:color="auto" w:fill="auto"/>
            <w:vAlign w:val="center"/>
          </w:tcPr>
          <w:p w:rsidR="00D039B5" w:rsidRDefault="00D039B5">
            <w:pPr>
              <w:spacing w:line="560" w:lineRule="exact"/>
              <w:jc w:val="center"/>
              <w:rPr>
                <w:sz w:val="24"/>
              </w:rPr>
            </w:pPr>
          </w:p>
        </w:tc>
        <w:tc>
          <w:tcPr>
            <w:tcW w:w="915" w:type="pct"/>
            <w:shd w:val="clear" w:color="auto" w:fill="auto"/>
            <w:vAlign w:val="center"/>
          </w:tcPr>
          <w:p w:rsidR="00D039B5" w:rsidRDefault="00D039B5">
            <w:pPr>
              <w:spacing w:line="560" w:lineRule="exact"/>
              <w:jc w:val="center"/>
              <w:rPr>
                <w:sz w:val="24"/>
              </w:rPr>
            </w:pPr>
          </w:p>
        </w:tc>
        <w:tc>
          <w:tcPr>
            <w:tcW w:w="2525" w:type="pct"/>
            <w:shd w:val="clear" w:color="auto" w:fill="auto"/>
            <w:vAlign w:val="center"/>
          </w:tcPr>
          <w:p w:rsidR="00D039B5" w:rsidRDefault="00D039B5">
            <w:pPr>
              <w:spacing w:line="560" w:lineRule="exact"/>
              <w:jc w:val="center"/>
              <w:rPr>
                <w:sz w:val="24"/>
              </w:rPr>
            </w:pPr>
          </w:p>
        </w:tc>
      </w:tr>
      <w:tr w:rsidR="00D039B5">
        <w:tc>
          <w:tcPr>
            <w:tcW w:w="564" w:type="pct"/>
            <w:shd w:val="clear" w:color="auto" w:fill="auto"/>
            <w:vAlign w:val="center"/>
          </w:tcPr>
          <w:p w:rsidR="00D039B5" w:rsidRDefault="003A7C35">
            <w:pPr>
              <w:spacing w:line="560" w:lineRule="exact"/>
              <w:jc w:val="center"/>
              <w:rPr>
                <w:sz w:val="24"/>
              </w:rPr>
            </w:pPr>
            <w:r>
              <w:rPr>
                <w:sz w:val="24"/>
              </w:rPr>
              <w:t>…</w:t>
            </w:r>
          </w:p>
        </w:tc>
        <w:tc>
          <w:tcPr>
            <w:tcW w:w="996" w:type="pct"/>
            <w:shd w:val="clear" w:color="auto" w:fill="auto"/>
            <w:vAlign w:val="center"/>
          </w:tcPr>
          <w:p w:rsidR="00D039B5" w:rsidRDefault="00D039B5">
            <w:pPr>
              <w:spacing w:line="560" w:lineRule="exact"/>
              <w:jc w:val="center"/>
              <w:rPr>
                <w:sz w:val="24"/>
              </w:rPr>
            </w:pPr>
          </w:p>
        </w:tc>
        <w:tc>
          <w:tcPr>
            <w:tcW w:w="915" w:type="pct"/>
            <w:shd w:val="clear" w:color="auto" w:fill="auto"/>
            <w:vAlign w:val="center"/>
          </w:tcPr>
          <w:p w:rsidR="00D039B5" w:rsidRDefault="00D039B5">
            <w:pPr>
              <w:spacing w:line="560" w:lineRule="exact"/>
              <w:jc w:val="center"/>
              <w:rPr>
                <w:sz w:val="24"/>
              </w:rPr>
            </w:pPr>
          </w:p>
        </w:tc>
        <w:tc>
          <w:tcPr>
            <w:tcW w:w="2525" w:type="pct"/>
            <w:shd w:val="clear" w:color="auto" w:fill="auto"/>
            <w:vAlign w:val="center"/>
          </w:tcPr>
          <w:p w:rsidR="00D039B5" w:rsidRDefault="00D039B5">
            <w:pPr>
              <w:spacing w:line="560" w:lineRule="exact"/>
              <w:jc w:val="center"/>
              <w:rPr>
                <w:sz w:val="24"/>
              </w:rPr>
            </w:pPr>
          </w:p>
        </w:tc>
      </w:tr>
    </w:tbl>
    <w:p w:rsidR="00D039B5" w:rsidRDefault="00D039B5">
      <w:pPr>
        <w:spacing w:line="560" w:lineRule="exact"/>
        <w:jc w:val="left"/>
        <w:rPr>
          <w:sz w:val="24"/>
        </w:rPr>
      </w:pPr>
    </w:p>
    <w:p w:rsidR="00D039B5" w:rsidRDefault="00D039B5">
      <w:pPr>
        <w:spacing w:line="560" w:lineRule="exact"/>
        <w:jc w:val="left"/>
        <w:rPr>
          <w:sz w:val="24"/>
        </w:rPr>
      </w:pPr>
    </w:p>
    <w:p w:rsidR="00D039B5" w:rsidRDefault="003A7C35">
      <w:pPr>
        <w:spacing w:line="360" w:lineRule="auto"/>
        <w:ind w:firstLineChars="1700" w:firstLine="4080"/>
        <w:rPr>
          <w:sz w:val="24"/>
        </w:rPr>
      </w:pPr>
      <w:r>
        <w:rPr>
          <w:sz w:val="24"/>
        </w:rPr>
        <w:t>供应商名称：</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D039B5">
      <w:pPr>
        <w:spacing w:line="360" w:lineRule="auto"/>
        <w:outlineLvl w:val="0"/>
        <w:rPr>
          <w:sz w:val="24"/>
        </w:rPr>
      </w:pPr>
    </w:p>
    <w:p w:rsidR="00D039B5" w:rsidRDefault="003A7C35">
      <w:pPr>
        <w:spacing w:line="460" w:lineRule="exact"/>
        <w:jc w:val="left"/>
        <w:rPr>
          <w:b/>
          <w:sz w:val="24"/>
        </w:rPr>
      </w:pPr>
      <w:r>
        <w:rPr>
          <w:b/>
          <w:sz w:val="24"/>
        </w:rPr>
        <w:br w:type="page"/>
      </w:r>
      <w:r>
        <w:rPr>
          <w:b/>
          <w:sz w:val="24"/>
        </w:rPr>
        <w:lastRenderedPageBreak/>
        <w:t>附件</w:t>
      </w:r>
      <w:r>
        <w:rPr>
          <w:rFonts w:hint="eastAsia"/>
          <w:b/>
          <w:sz w:val="24"/>
        </w:rPr>
        <w:t>10</w:t>
      </w:r>
    </w:p>
    <w:p w:rsidR="00D039B5" w:rsidRDefault="003A7C35">
      <w:pPr>
        <w:autoSpaceDE w:val="0"/>
        <w:autoSpaceDN w:val="0"/>
        <w:spacing w:line="480" w:lineRule="auto"/>
        <w:jc w:val="center"/>
        <w:rPr>
          <w:b/>
          <w:sz w:val="24"/>
          <w:szCs w:val="24"/>
        </w:rPr>
      </w:pPr>
      <w:r>
        <w:rPr>
          <w:b/>
          <w:sz w:val="24"/>
          <w:szCs w:val="24"/>
        </w:rPr>
        <w:t>中小企业声明函（货物）</w:t>
      </w:r>
    </w:p>
    <w:p w:rsidR="00D039B5" w:rsidRDefault="003A7C35">
      <w:pPr>
        <w:widowControl/>
        <w:spacing w:line="500" w:lineRule="exact"/>
        <w:ind w:firstLineChars="200" w:firstLine="480"/>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D039B5" w:rsidRDefault="003A7C35">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D039B5" w:rsidRDefault="003A7C35">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039B5" w:rsidRDefault="003A7C35">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039B5" w:rsidRDefault="003A7C35">
      <w:pPr>
        <w:autoSpaceDE w:val="0"/>
        <w:autoSpaceDN w:val="0"/>
        <w:spacing w:line="500" w:lineRule="exact"/>
        <w:ind w:left="641"/>
        <w:jc w:val="left"/>
        <w:rPr>
          <w:sz w:val="24"/>
          <w:szCs w:val="24"/>
        </w:rPr>
      </w:pPr>
      <w:r>
        <w:rPr>
          <w:sz w:val="24"/>
          <w:szCs w:val="24"/>
        </w:rPr>
        <w:t>……</w:t>
      </w:r>
    </w:p>
    <w:p w:rsidR="00D039B5" w:rsidRDefault="003A7C35">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D039B5" w:rsidRDefault="003A7C35">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D039B5" w:rsidRDefault="003A7C35">
      <w:pPr>
        <w:autoSpaceDE w:val="0"/>
        <w:autoSpaceDN w:val="0"/>
        <w:spacing w:line="500" w:lineRule="exact"/>
        <w:ind w:left="3840"/>
        <w:jc w:val="left"/>
        <w:rPr>
          <w:sz w:val="24"/>
          <w:szCs w:val="24"/>
        </w:rPr>
      </w:pPr>
      <w:r>
        <w:rPr>
          <w:sz w:val="24"/>
          <w:szCs w:val="24"/>
        </w:rPr>
        <w:t>投标人名称：</w:t>
      </w:r>
    </w:p>
    <w:p w:rsidR="00D039B5" w:rsidRDefault="003A7C35">
      <w:pPr>
        <w:autoSpaceDE w:val="0"/>
        <w:autoSpaceDN w:val="0"/>
        <w:spacing w:line="500" w:lineRule="exact"/>
        <w:ind w:left="3840"/>
        <w:jc w:val="left"/>
        <w:rPr>
          <w:b/>
          <w:sz w:val="24"/>
          <w:szCs w:val="24"/>
        </w:rPr>
      </w:pPr>
      <w:r>
        <w:rPr>
          <w:sz w:val="24"/>
          <w:szCs w:val="24"/>
        </w:rPr>
        <w:t>日期：</w:t>
      </w:r>
    </w:p>
    <w:p w:rsidR="00D039B5" w:rsidRDefault="003A7C35">
      <w:pPr>
        <w:spacing w:line="360" w:lineRule="auto"/>
        <w:ind w:right="84" w:firstLineChars="100" w:firstLine="241"/>
        <w:rPr>
          <w:b/>
          <w:sz w:val="24"/>
          <w:szCs w:val="24"/>
        </w:rPr>
      </w:pPr>
      <w:r>
        <w:rPr>
          <w:b/>
          <w:sz w:val="24"/>
          <w:szCs w:val="24"/>
        </w:rPr>
        <w:t>注：</w:t>
      </w:r>
    </w:p>
    <w:p w:rsidR="00D039B5" w:rsidRDefault="003A7C35">
      <w:pPr>
        <w:spacing w:line="360" w:lineRule="auto"/>
        <w:ind w:right="84" w:firstLineChars="100" w:firstLine="241"/>
        <w:rPr>
          <w:b/>
          <w:sz w:val="24"/>
          <w:szCs w:val="24"/>
        </w:rPr>
      </w:pPr>
      <w:r>
        <w:rPr>
          <w:b/>
          <w:sz w:val="24"/>
          <w:szCs w:val="24"/>
        </w:rPr>
        <w:t>1.</w:t>
      </w:r>
      <w:r>
        <w:rPr>
          <w:b/>
          <w:sz w:val="24"/>
          <w:szCs w:val="24"/>
        </w:rPr>
        <w:t>标的名称须按照采购文件</w:t>
      </w:r>
      <w:r>
        <w:rPr>
          <w:b/>
          <w:sz w:val="24"/>
          <w:szCs w:val="24"/>
        </w:rPr>
        <w:t>“</w:t>
      </w:r>
      <w:r>
        <w:rPr>
          <w:b/>
          <w:sz w:val="24"/>
          <w:szCs w:val="24"/>
        </w:rPr>
        <w:t>项目需求书</w:t>
      </w:r>
      <w:r>
        <w:rPr>
          <w:b/>
          <w:sz w:val="24"/>
          <w:szCs w:val="24"/>
        </w:rPr>
        <w:t>”</w:t>
      </w:r>
      <w:r>
        <w:rPr>
          <w:b/>
          <w:sz w:val="24"/>
          <w:szCs w:val="24"/>
        </w:rPr>
        <w:t>中明确的标的名称进行填写；所属行业须按照采购文件中明确的所属行业进行填写，否则不享受中小企业扶持政策。</w:t>
      </w:r>
    </w:p>
    <w:p w:rsidR="00D039B5" w:rsidRDefault="003A7C35">
      <w:pPr>
        <w:spacing w:line="360" w:lineRule="auto"/>
        <w:ind w:right="84" w:firstLineChars="100" w:firstLine="241"/>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w:t>
      </w:r>
      <w:r>
        <w:rPr>
          <w:b/>
          <w:sz w:val="24"/>
          <w:szCs w:val="24"/>
        </w:rPr>
        <w:lastRenderedPageBreak/>
        <w:t>成立企业可不填报。除新成立企业外，上表填写不全的，不享受中小企业扶持政策。</w:t>
      </w:r>
    </w:p>
    <w:p w:rsidR="00D039B5" w:rsidRDefault="003A7C35">
      <w:pPr>
        <w:spacing w:line="360" w:lineRule="auto"/>
        <w:ind w:right="84" w:firstLineChars="100" w:firstLine="241"/>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D039B5" w:rsidRDefault="003A7C35">
      <w:pPr>
        <w:widowControl/>
        <w:jc w:val="left"/>
        <w:rPr>
          <w:b/>
          <w:kern w:val="0"/>
          <w:sz w:val="24"/>
          <w:szCs w:val="21"/>
        </w:rPr>
      </w:pPr>
      <w:r>
        <w:rPr>
          <w:b/>
          <w:kern w:val="0"/>
          <w:sz w:val="24"/>
          <w:szCs w:val="21"/>
        </w:rPr>
        <w:br w:type="page"/>
      </w:r>
    </w:p>
    <w:p w:rsidR="00D039B5" w:rsidRDefault="003A7C35">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11</w:t>
      </w:r>
    </w:p>
    <w:p w:rsidR="00D039B5" w:rsidRDefault="003A7C35">
      <w:pPr>
        <w:autoSpaceDN w:val="0"/>
        <w:spacing w:line="360" w:lineRule="auto"/>
        <w:jc w:val="left"/>
        <w:rPr>
          <w:b/>
          <w:bCs/>
          <w:sz w:val="24"/>
        </w:rPr>
      </w:pPr>
      <w:r>
        <w:rPr>
          <w:rFonts w:hint="eastAsia"/>
          <w:b/>
          <w:kern w:val="0"/>
          <w:sz w:val="24"/>
          <w:szCs w:val="21"/>
        </w:rPr>
        <w:t>若不是残疾人福利性单位，响应文件中可不提供此声明函</w:t>
      </w:r>
    </w:p>
    <w:p w:rsidR="00D039B5" w:rsidRDefault="00D039B5">
      <w:pPr>
        <w:autoSpaceDN w:val="0"/>
        <w:spacing w:line="360" w:lineRule="auto"/>
        <w:jc w:val="center"/>
        <w:rPr>
          <w:b/>
          <w:bCs/>
          <w:sz w:val="24"/>
        </w:rPr>
      </w:pPr>
    </w:p>
    <w:p w:rsidR="00D039B5" w:rsidRDefault="003A7C35">
      <w:pPr>
        <w:snapToGrid w:val="0"/>
        <w:spacing w:line="360" w:lineRule="auto"/>
        <w:jc w:val="center"/>
        <w:rPr>
          <w:b/>
          <w:bCs/>
          <w:sz w:val="24"/>
        </w:rPr>
      </w:pPr>
      <w:r>
        <w:rPr>
          <w:rFonts w:hint="eastAsia"/>
          <w:b/>
          <w:bCs/>
          <w:sz w:val="24"/>
        </w:rPr>
        <w:t>残疾人福利性单位声明函</w:t>
      </w:r>
    </w:p>
    <w:p w:rsidR="00D039B5" w:rsidRDefault="00D039B5">
      <w:pPr>
        <w:snapToGrid w:val="0"/>
        <w:spacing w:line="360" w:lineRule="auto"/>
        <w:ind w:firstLineChars="200" w:firstLine="482"/>
        <w:jc w:val="left"/>
        <w:rPr>
          <w:b/>
          <w:bCs/>
          <w:sz w:val="24"/>
        </w:rPr>
      </w:pPr>
    </w:p>
    <w:p w:rsidR="00D039B5" w:rsidRDefault="003A7C35">
      <w:pPr>
        <w:snapToGrid w:val="0"/>
        <w:spacing w:line="360" w:lineRule="auto"/>
        <w:ind w:firstLineChars="200" w:firstLine="480"/>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D039B5" w:rsidRDefault="003A7C35">
      <w:pPr>
        <w:snapToGrid w:val="0"/>
        <w:spacing w:line="360" w:lineRule="auto"/>
        <w:ind w:firstLineChars="200" w:firstLine="480"/>
        <w:jc w:val="left"/>
        <w:rPr>
          <w:bCs/>
          <w:sz w:val="24"/>
        </w:rPr>
      </w:pPr>
      <w:r>
        <w:rPr>
          <w:rFonts w:hint="eastAsia"/>
          <w:bCs/>
          <w:sz w:val="24"/>
        </w:rPr>
        <w:t>本单位对上述声明的真实性负责。如有虚假，将依法承担相应责任。</w:t>
      </w:r>
    </w:p>
    <w:p w:rsidR="00D039B5" w:rsidRDefault="00D039B5">
      <w:pPr>
        <w:snapToGrid w:val="0"/>
        <w:spacing w:line="360" w:lineRule="auto"/>
        <w:ind w:firstLineChars="200" w:firstLine="480"/>
        <w:jc w:val="left"/>
        <w:rPr>
          <w:bCs/>
          <w:sz w:val="24"/>
        </w:rPr>
      </w:pPr>
    </w:p>
    <w:p w:rsidR="00D039B5" w:rsidRDefault="00D039B5">
      <w:pPr>
        <w:snapToGrid w:val="0"/>
        <w:spacing w:line="360" w:lineRule="auto"/>
        <w:ind w:firstLineChars="200" w:firstLine="480"/>
        <w:jc w:val="left"/>
        <w:rPr>
          <w:bCs/>
          <w:sz w:val="24"/>
        </w:rPr>
      </w:pPr>
    </w:p>
    <w:p w:rsidR="00D039B5" w:rsidRDefault="003A7C35">
      <w:pPr>
        <w:snapToGrid w:val="0"/>
        <w:spacing w:line="360" w:lineRule="auto"/>
        <w:ind w:firstLineChars="200" w:firstLine="480"/>
        <w:jc w:val="left"/>
        <w:rPr>
          <w:bCs/>
          <w:sz w:val="24"/>
        </w:rPr>
      </w:pPr>
      <w:r>
        <w:rPr>
          <w:rFonts w:hint="eastAsia"/>
          <w:bCs/>
          <w:sz w:val="24"/>
        </w:rPr>
        <w:t xml:space="preserve">               </w:t>
      </w:r>
      <w:r>
        <w:rPr>
          <w:sz w:val="24"/>
          <w:szCs w:val="24"/>
        </w:rPr>
        <w:t>投标人名称：</w:t>
      </w:r>
    </w:p>
    <w:p w:rsidR="00D039B5" w:rsidRDefault="00D039B5">
      <w:pPr>
        <w:snapToGrid w:val="0"/>
        <w:spacing w:line="360" w:lineRule="auto"/>
        <w:ind w:firstLineChars="200" w:firstLine="480"/>
        <w:jc w:val="left"/>
        <w:rPr>
          <w:bCs/>
          <w:sz w:val="24"/>
        </w:rPr>
      </w:pPr>
    </w:p>
    <w:p w:rsidR="00D039B5" w:rsidRDefault="003A7C35">
      <w:pPr>
        <w:snapToGrid w:val="0"/>
        <w:spacing w:line="360" w:lineRule="auto"/>
        <w:ind w:firstLineChars="200" w:firstLine="480"/>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D039B5" w:rsidRDefault="00D039B5">
      <w:pPr>
        <w:snapToGrid w:val="0"/>
        <w:spacing w:line="360" w:lineRule="auto"/>
        <w:ind w:firstLineChars="200" w:firstLine="480"/>
        <w:jc w:val="left"/>
        <w:rPr>
          <w:sz w:val="24"/>
          <w:szCs w:val="21"/>
        </w:rPr>
      </w:pPr>
    </w:p>
    <w:p w:rsidR="00D039B5" w:rsidRDefault="003A7C35">
      <w:pPr>
        <w:snapToGrid w:val="0"/>
        <w:spacing w:line="360" w:lineRule="auto"/>
        <w:ind w:firstLineChars="200" w:firstLine="480"/>
        <w:rPr>
          <w:sz w:val="24"/>
          <w:szCs w:val="21"/>
        </w:rPr>
      </w:pPr>
      <w:r>
        <w:rPr>
          <w:sz w:val="24"/>
          <w:szCs w:val="21"/>
        </w:rPr>
        <w:t>注：</w:t>
      </w:r>
    </w:p>
    <w:p w:rsidR="00D039B5" w:rsidRDefault="003A7C35">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D039B5" w:rsidRDefault="003A7C35">
      <w:pPr>
        <w:snapToGrid w:val="0"/>
        <w:spacing w:line="360" w:lineRule="auto"/>
        <w:ind w:firstLineChars="200" w:firstLine="482"/>
        <w:rPr>
          <w:b/>
          <w:sz w:val="24"/>
          <w:szCs w:val="21"/>
        </w:rPr>
      </w:pPr>
      <w:r>
        <w:rPr>
          <w:b/>
          <w:kern w:val="0"/>
          <w:sz w:val="24"/>
          <w:szCs w:val="21"/>
        </w:rPr>
        <w:t>若不是残疾人福利性单位，投标文件中可不提供此声明函。</w:t>
      </w:r>
    </w:p>
    <w:p w:rsidR="00D039B5" w:rsidRDefault="00D039B5">
      <w:pPr>
        <w:snapToGrid w:val="0"/>
        <w:spacing w:line="360" w:lineRule="auto"/>
        <w:rPr>
          <w:sz w:val="24"/>
          <w:szCs w:val="21"/>
        </w:rPr>
      </w:pPr>
    </w:p>
    <w:p w:rsidR="00D039B5" w:rsidRDefault="00D039B5">
      <w:pPr>
        <w:snapToGrid w:val="0"/>
        <w:spacing w:line="360" w:lineRule="auto"/>
        <w:rPr>
          <w:sz w:val="24"/>
          <w:szCs w:val="21"/>
        </w:rPr>
      </w:pPr>
    </w:p>
    <w:p w:rsidR="00D039B5" w:rsidRDefault="003A7C35">
      <w:pPr>
        <w:spacing w:line="460" w:lineRule="exact"/>
        <w:ind w:left="192"/>
        <w:jc w:val="left"/>
        <w:rPr>
          <w:b/>
          <w:sz w:val="24"/>
        </w:rPr>
      </w:pPr>
      <w:r>
        <w:rPr>
          <w:b/>
          <w:sz w:val="24"/>
        </w:rPr>
        <w:br w:type="page"/>
      </w:r>
    </w:p>
    <w:p w:rsidR="00D039B5" w:rsidRDefault="003A7C35">
      <w:pPr>
        <w:tabs>
          <w:tab w:val="left" w:pos="360"/>
        </w:tabs>
        <w:spacing w:line="360" w:lineRule="auto"/>
        <w:rPr>
          <w:b/>
          <w:sz w:val="24"/>
        </w:rPr>
      </w:pPr>
      <w:r>
        <w:rPr>
          <w:rFonts w:hint="eastAsia"/>
          <w:b/>
          <w:sz w:val="24"/>
        </w:rPr>
        <w:lastRenderedPageBreak/>
        <w:t>附件</w:t>
      </w:r>
      <w:r>
        <w:rPr>
          <w:rFonts w:hint="eastAsia"/>
          <w:b/>
          <w:sz w:val="24"/>
        </w:rPr>
        <w:t>12</w:t>
      </w:r>
      <w:r>
        <w:rPr>
          <w:rFonts w:hint="eastAsia"/>
          <w:b/>
          <w:sz w:val="24"/>
        </w:rPr>
        <w:t>：</w:t>
      </w:r>
      <w:r>
        <w:rPr>
          <w:b/>
          <w:sz w:val="24"/>
        </w:rPr>
        <w:t>供应商认为需要提交的其他资料</w:t>
      </w:r>
    </w:p>
    <w:p w:rsidR="00D039B5" w:rsidRDefault="00D039B5">
      <w:pPr>
        <w:spacing w:line="460" w:lineRule="exact"/>
        <w:ind w:left="192"/>
        <w:rPr>
          <w:b/>
          <w:sz w:val="24"/>
        </w:rPr>
      </w:pPr>
    </w:p>
    <w:p w:rsidR="00D039B5" w:rsidRDefault="003A7C35">
      <w:pPr>
        <w:autoSpaceDE w:val="0"/>
        <w:autoSpaceDN w:val="0"/>
        <w:adjustRightInd w:val="0"/>
        <w:jc w:val="center"/>
        <w:rPr>
          <w:sz w:val="24"/>
        </w:rPr>
      </w:pPr>
      <w:r>
        <w:rPr>
          <w:sz w:val="24"/>
        </w:rPr>
        <w:br w:type="page"/>
      </w:r>
    </w:p>
    <w:p w:rsidR="00D039B5" w:rsidRDefault="003A7C35">
      <w:pPr>
        <w:autoSpaceDE w:val="0"/>
        <w:autoSpaceDN w:val="0"/>
        <w:adjustRightInd w:val="0"/>
        <w:jc w:val="center"/>
        <w:rPr>
          <w:rFonts w:eastAsia="华文行楷"/>
          <w:kern w:val="0"/>
          <w:sz w:val="144"/>
          <w:szCs w:val="144"/>
        </w:rPr>
      </w:pPr>
      <w:r>
        <w:rPr>
          <w:rFonts w:eastAsia="方正行楷简体"/>
          <w:sz w:val="160"/>
          <w:szCs w:val="84"/>
        </w:rPr>
        <w:lastRenderedPageBreak/>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D039B5" w:rsidRDefault="003A7C35">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hint="eastAsia"/>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D039B5" w:rsidRDefault="00D039B5">
      <w:pPr>
        <w:autoSpaceDE w:val="0"/>
        <w:autoSpaceDN w:val="0"/>
        <w:adjustRightInd w:val="0"/>
        <w:spacing w:line="520" w:lineRule="exact"/>
        <w:rPr>
          <w:b/>
          <w:kern w:val="0"/>
          <w:sz w:val="24"/>
        </w:rPr>
      </w:pPr>
    </w:p>
    <w:p w:rsidR="00D039B5" w:rsidRDefault="003A7C35">
      <w:pPr>
        <w:autoSpaceDE w:val="0"/>
        <w:autoSpaceDN w:val="0"/>
        <w:adjustRightInd w:val="0"/>
        <w:spacing w:line="520" w:lineRule="exact"/>
        <w:jc w:val="center"/>
        <w:rPr>
          <w:b/>
          <w:kern w:val="0"/>
          <w:sz w:val="24"/>
        </w:rPr>
      </w:pPr>
      <w:r>
        <w:rPr>
          <w:b/>
          <w:kern w:val="0"/>
          <w:sz w:val="24"/>
        </w:rPr>
        <w:t>第二阶段</w:t>
      </w:r>
      <w:r>
        <w:rPr>
          <w:rFonts w:hint="eastAsia"/>
          <w:b/>
          <w:kern w:val="0"/>
          <w:sz w:val="24"/>
        </w:rPr>
        <w:t>响应</w:t>
      </w:r>
      <w:r>
        <w:rPr>
          <w:b/>
          <w:kern w:val="0"/>
          <w:sz w:val="24"/>
        </w:rPr>
        <w:t>文件</w:t>
      </w:r>
    </w:p>
    <w:p w:rsidR="00D039B5" w:rsidRDefault="00D039B5">
      <w:pPr>
        <w:autoSpaceDE w:val="0"/>
        <w:autoSpaceDN w:val="0"/>
        <w:adjustRightInd w:val="0"/>
        <w:spacing w:line="520" w:lineRule="exact"/>
        <w:rPr>
          <w:b/>
          <w:kern w:val="0"/>
          <w:sz w:val="24"/>
        </w:rPr>
      </w:pP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D039B5" w:rsidRDefault="00D039B5">
      <w:pPr>
        <w:spacing w:beforeLines="30" w:before="93" w:afterLines="70" w:after="218" w:line="540" w:lineRule="exact"/>
        <w:ind w:leftChars="300" w:left="630"/>
        <w:rPr>
          <w:rFonts w:eastAsia="方正楷体简体"/>
          <w:b/>
          <w:sz w:val="34"/>
          <w:szCs w:val="34"/>
        </w:rPr>
      </w:pPr>
    </w:p>
    <w:p w:rsidR="00D039B5" w:rsidRDefault="00D039B5">
      <w:pPr>
        <w:spacing w:beforeLines="30" w:before="93" w:afterLines="70" w:after="218" w:line="540" w:lineRule="exact"/>
        <w:ind w:leftChars="300" w:left="630"/>
        <w:rPr>
          <w:rFonts w:eastAsia="方正楷体简体"/>
          <w:b/>
          <w:sz w:val="34"/>
          <w:szCs w:val="34"/>
        </w:rPr>
      </w:pPr>
    </w:p>
    <w:p w:rsidR="00D039B5" w:rsidRDefault="00D039B5">
      <w:pPr>
        <w:spacing w:beforeLines="30" w:before="93" w:afterLines="70" w:after="218" w:line="540" w:lineRule="exact"/>
        <w:ind w:leftChars="300" w:left="630"/>
        <w:rPr>
          <w:rFonts w:eastAsia="方正楷体简体"/>
          <w:b/>
          <w:sz w:val="34"/>
          <w:szCs w:val="34"/>
        </w:rPr>
      </w:pPr>
    </w:p>
    <w:p w:rsidR="00D039B5" w:rsidRDefault="00D039B5">
      <w:pPr>
        <w:spacing w:beforeLines="30" w:before="93" w:afterLines="70" w:after="218" w:line="540" w:lineRule="exact"/>
        <w:ind w:leftChars="300" w:left="630"/>
        <w:rPr>
          <w:rFonts w:eastAsia="方正楷体简体"/>
          <w:b/>
          <w:sz w:val="34"/>
          <w:szCs w:val="34"/>
        </w:rPr>
      </w:pPr>
    </w:p>
    <w:p w:rsidR="00D039B5" w:rsidRDefault="003A7C35">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D039B5" w:rsidRDefault="003A7C35">
      <w:pPr>
        <w:tabs>
          <w:tab w:val="left" w:pos="360"/>
        </w:tabs>
        <w:spacing w:line="560" w:lineRule="exact"/>
        <w:jc w:val="center"/>
        <w:rPr>
          <w:b/>
          <w:sz w:val="24"/>
        </w:rPr>
      </w:pPr>
      <w:r>
        <w:rPr>
          <w:sz w:val="24"/>
        </w:rPr>
        <w:br w:type="page"/>
      </w:r>
      <w:r>
        <w:rPr>
          <w:b/>
          <w:sz w:val="24"/>
        </w:rPr>
        <w:lastRenderedPageBreak/>
        <w:t>报价书</w:t>
      </w:r>
    </w:p>
    <w:p w:rsidR="00D039B5" w:rsidRDefault="00D039B5">
      <w:pPr>
        <w:tabs>
          <w:tab w:val="left" w:pos="360"/>
        </w:tabs>
        <w:spacing w:line="560" w:lineRule="exact"/>
        <w:jc w:val="center"/>
        <w:rPr>
          <w:b/>
          <w:sz w:val="24"/>
        </w:rPr>
      </w:pPr>
    </w:p>
    <w:p w:rsidR="00D039B5" w:rsidRDefault="003A7C35">
      <w:pPr>
        <w:spacing w:line="460" w:lineRule="exact"/>
        <w:rPr>
          <w:sz w:val="24"/>
        </w:rPr>
      </w:pPr>
      <w:r>
        <w:rPr>
          <w:sz w:val="24"/>
        </w:rPr>
        <w:t>致：天津市政府采购中心</w:t>
      </w:r>
    </w:p>
    <w:p w:rsidR="00D039B5" w:rsidRDefault="003A7C35">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）的竞争性谈判邀请，签字代表</w:t>
      </w:r>
      <w:r>
        <w:rPr>
          <w:sz w:val="24"/>
          <w:u w:val="single"/>
        </w:rPr>
        <w:t xml:space="preserve">                </w:t>
      </w:r>
      <w:r>
        <w:rPr>
          <w:sz w:val="24"/>
        </w:rPr>
        <w:t>（姓名</w:t>
      </w:r>
      <w:r>
        <w:rPr>
          <w:sz w:val="24"/>
          <w:lang w:val="en-GB"/>
        </w:rPr>
        <w:t>/</w:t>
      </w:r>
      <w:r>
        <w:rPr>
          <w:sz w:val="24"/>
        </w:rPr>
        <w:t>职务）经正式授权并代表供应商</w:t>
      </w:r>
      <w:r>
        <w:rPr>
          <w:sz w:val="24"/>
          <w:u w:val="single"/>
        </w:rPr>
        <w:t xml:space="preserve">                  </w:t>
      </w:r>
      <w:r>
        <w:rPr>
          <w:sz w:val="24"/>
        </w:rPr>
        <w:t>（供应商名称、地址）提交</w:t>
      </w:r>
      <w:r>
        <w:rPr>
          <w:rFonts w:hint="eastAsia"/>
          <w:sz w:val="24"/>
        </w:rPr>
        <w:t>网上应答及上传加盖电子签章的响应文件</w:t>
      </w:r>
      <w:r>
        <w:rPr>
          <w:sz w:val="24"/>
        </w:rPr>
        <w:t>。</w:t>
      </w:r>
    </w:p>
    <w:p w:rsidR="00D039B5" w:rsidRDefault="003A7C35">
      <w:pPr>
        <w:spacing w:line="460" w:lineRule="exact"/>
        <w:rPr>
          <w:sz w:val="24"/>
        </w:rPr>
      </w:pPr>
      <w:r>
        <w:rPr>
          <w:sz w:val="24"/>
        </w:rPr>
        <w:t>据此函，签字代表宣布同意如下：</w:t>
      </w:r>
    </w:p>
    <w:p w:rsidR="00D039B5" w:rsidRDefault="003A7C35">
      <w:pPr>
        <w:spacing w:line="460" w:lineRule="exact"/>
        <w:ind w:left="480"/>
        <w:jc w:val="left"/>
        <w:rPr>
          <w:sz w:val="24"/>
        </w:rPr>
      </w:pPr>
      <w:r>
        <w:rPr>
          <w:sz w:val="24"/>
        </w:rPr>
        <w:t xml:space="preserve">1. </w:t>
      </w:r>
      <w:r>
        <w:rPr>
          <w:sz w:val="24"/>
        </w:rPr>
        <w:t>所附</w:t>
      </w:r>
      <w:r>
        <w:rPr>
          <w:rFonts w:hint="eastAsia"/>
          <w:sz w:val="24"/>
        </w:rPr>
        <w:t>谈判</w:t>
      </w:r>
      <w:r>
        <w:rPr>
          <w:sz w:val="24"/>
        </w:rPr>
        <w:t>报价表中规定的应提供和交付的货物</w:t>
      </w:r>
      <w:r>
        <w:rPr>
          <w:rFonts w:hint="eastAsia"/>
          <w:sz w:val="24"/>
        </w:rPr>
        <w:t>谈判</w:t>
      </w:r>
      <w:r>
        <w:rPr>
          <w:sz w:val="24"/>
        </w:rPr>
        <w:t>总价分别为</w:t>
      </w:r>
    </w:p>
    <w:p w:rsidR="00D039B5" w:rsidRDefault="003A7C35">
      <w:pPr>
        <w:spacing w:line="460" w:lineRule="exact"/>
        <w:ind w:left="480"/>
        <w:jc w:val="left"/>
        <w:rPr>
          <w:sz w:val="24"/>
        </w:rPr>
      </w:pPr>
      <w:r>
        <w:rPr>
          <w:sz w:val="24"/>
        </w:rPr>
        <w:t>第一包：</w:t>
      </w:r>
    </w:p>
    <w:p w:rsidR="00D039B5" w:rsidRDefault="003A7C35">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D039B5" w:rsidRDefault="003A7C35">
      <w:pPr>
        <w:spacing w:line="460" w:lineRule="exact"/>
        <w:ind w:left="472" w:firstLine="237"/>
        <w:jc w:val="left"/>
        <w:rPr>
          <w:sz w:val="24"/>
        </w:rPr>
      </w:pPr>
      <w:r>
        <w:rPr>
          <w:sz w:val="24"/>
        </w:rPr>
        <w:t>大写</w:t>
      </w:r>
      <w:r>
        <w:rPr>
          <w:sz w:val="24"/>
          <w:u w:val="single"/>
        </w:rPr>
        <w:t xml:space="preserve">                    </w:t>
      </w:r>
      <w:r>
        <w:rPr>
          <w:sz w:val="24"/>
        </w:rPr>
        <w:t>（文字表述）。</w:t>
      </w:r>
    </w:p>
    <w:p w:rsidR="00D039B5" w:rsidRDefault="003A7C35">
      <w:pPr>
        <w:spacing w:line="460" w:lineRule="exact"/>
        <w:ind w:left="426" w:firstLineChars="50" w:firstLine="120"/>
        <w:jc w:val="left"/>
        <w:rPr>
          <w:sz w:val="24"/>
        </w:rPr>
      </w:pPr>
      <w:r>
        <w:rPr>
          <w:sz w:val="24"/>
        </w:rPr>
        <w:t>第二包：</w:t>
      </w:r>
    </w:p>
    <w:p w:rsidR="00D039B5" w:rsidRDefault="003A7C35">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D039B5" w:rsidRDefault="003A7C35">
      <w:pPr>
        <w:spacing w:line="460" w:lineRule="exact"/>
        <w:ind w:left="472" w:firstLine="237"/>
        <w:jc w:val="left"/>
        <w:rPr>
          <w:sz w:val="24"/>
        </w:rPr>
      </w:pPr>
      <w:r>
        <w:rPr>
          <w:sz w:val="24"/>
        </w:rPr>
        <w:t>大写</w:t>
      </w:r>
      <w:r>
        <w:rPr>
          <w:sz w:val="24"/>
          <w:u w:val="single"/>
        </w:rPr>
        <w:t xml:space="preserve">                    </w:t>
      </w:r>
      <w:r>
        <w:rPr>
          <w:sz w:val="24"/>
        </w:rPr>
        <w:t>（文字表述）。</w:t>
      </w:r>
    </w:p>
    <w:p w:rsidR="00D039B5" w:rsidRDefault="003A7C35">
      <w:pPr>
        <w:spacing w:line="460" w:lineRule="exact"/>
        <w:ind w:left="426" w:firstLineChars="50" w:firstLine="120"/>
        <w:jc w:val="left"/>
        <w:rPr>
          <w:sz w:val="24"/>
        </w:rPr>
      </w:pPr>
      <w:r>
        <w:rPr>
          <w:sz w:val="24"/>
        </w:rPr>
        <w:t>……</w:t>
      </w:r>
    </w:p>
    <w:p w:rsidR="00D039B5" w:rsidRDefault="003A7C35">
      <w:pPr>
        <w:spacing w:line="460" w:lineRule="exact"/>
        <w:ind w:firstLine="471"/>
        <w:rPr>
          <w:sz w:val="24"/>
        </w:rPr>
      </w:pPr>
      <w:r>
        <w:rPr>
          <w:sz w:val="24"/>
        </w:rPr>
        <w:t xml:space="preserve">2. </w:t>
      </w:r>
      <w:r>
        <w:rPr>
          <w:sz w:val="24"/>
        </w:rPr>
        <w:t>供应商已经对全部价格进行了认真核对，保证本报价真实、准确无误，并承担</w:t>
      </w:r>
      <w:proofErr w:type="gramStart"/>
      <w:r>
        <w:rPr>
          <w:sz w:val="24"/>
        </w:rPr>
        <w:t>本价格</w:t>
      </w:r>
      <w:proofErr w:type="gramEnd"/>
      <w:r>
        <w:rPr>
          <w:sz w:val="24"/>
        </w:rPr>
        <w:t>所对应本项目的一切责任和义务。</w:t>
      </w:r>
    </w:p>
    <w:p w:rsidR="00D039B5" w:rsidRDefault="003A7C35">
      <w:pPr>
        <w:spacing w:line="460" w:lineRule="exact"/>
        <w:ind w:firstLine="471"/>
        <w:rPr>
          <w:sz w:val="24"/>
        </w:rPr>
      </w:pPr>
      <w:r>
        <w:rPr>
          <w:sz w:val="24"/>
        </w:rPr>
        <w:t xml:space="preserve">3. </w:t>
      </w:r>
      <w:r>
        <w:rPr>
          <w:rFonts w:hint="eastAsia"/>
          <w:sz w:val="24"/>
        </w:rPr>
        <w:t>第一、二</w:t>
      </w:r>
      <w:r>
        <w:rPr>
          <w:sz w:val="24"/>
        </w:rPr>
        <w:t>阶段响应文件一一对应、不可分割，共同构成我方对本项目的所有承诺。</w:t>
      </w:r>
    </w:p>
    <w:p w:rsidR="00D039B5" w:rsidRDefault="00D039B5">
      <w:pPr>
        <w:spacing w:line="460" w:lineRule="exact"/>
        <w:ind w:firstLine="471"/>
        <w:rPr>
          <w:sz w:val="24"/>
        </w:rPr>
      </w:pPr>
    </w:p>
    <w:p w:rsidR="00D039B5" w:rsidRDefault="003A7C35">
      <w:pPr>
        <w:spacing w:line="360" w:lineRule="auto"/>
        <w:ind w:firstLineChars="1700" w:firstLine="4080"/>
        <w:rPr>
          <w:sz w:val="24"/>
        </w:rPr>
      </w:pPr>
      <w:r>
        <w:rPr>
          <w:sz w:val="24"/>
        </w:rPr>
        <w:t>供应商名称：</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D039B5">
      <w:pPr>
        <w:spacing w:line="460" w:lineRule="exact"/>
        <w:ind w:firstLine="471"/>
        <w:rPr>
          <w:sz w:val="24"/>
        </w:rPr>
      </w:pPr>
    </w:p>
    <w:p w:rsidR="00D039B5" w:rsidRDefault="003A7C35">
      <w:pPr>
        <w:spacing w:line="460" w:lineRule="exact"/>
        <w:jc w:val="left"/>
        <w:rPr>
          <w:b/>
          <w:sz w:val="24"/>
        </w:rPr>
      </w:pPr>
      <w:r>
        <w:rPr>
          <w:b/>
          <w:sz w:val="24"/>
        </w:rPr>
        <w:br w:type="page"/>
      </w:r>
      <w:r>
        <w:rPr>
          <w:b/>
          <w:sz w:val="24"/>
        </w:rPr>
        <w:lastRenderedPageBreak/>
        <w:t>附件</w:t>
      </w:r>
      <w:r>
        <w:rPr>
          <w:b/>
          <w:sz w:val="24"/>
        </w:rPr>
        <w:t>1</w:t>
      </w:r>
    </w:p>
    <w:p w:rsidR="00D039B5" w:rsidRDefault="003A7C35">
      <w:pPr>
        <w:tabs>
          <w:tab w:val="left" w:pos="360"/>
        </w:tabs>
        <w:spacing w:line="560" w:lineRule="exact"/>
        <w:jc w:val="center"/>
        <w:rPr>
          <w:b/>
          <w:sz w:val="24"/>
        </w:rPr>
      </w:pPr>
      <w:r>
        <w:rPr>
          <w:b/>
          <w:sz w:val="24"/>
        </w:rPr>
        <w:t>报价一览表</w:t>
      </w:r>
    </w:p>
    <w:p w:rsidR="00D039B5" w:rsidRDefault="00D039B5">
      <w:pPr>
        <w:tabs>
          <w:tab w:val="left" w:pos="360"/>
        </w:tabs>
        <w:spacing w:line="560" w:lineRule="exact"/>
        <w:jc w:val="center"/>
        <w:rPr>
          <w:b/>
          <w:sz w:val="24"/>
        </w:rPr>
      </w:pPr>
    </w:p>
    <w:p w:rsidR="00D039B5" w:rsidRDefault="003A7C35">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D039B5" w:rsidRDefault="003A7C35">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D039B5" w:rsidRDefault="003A7C35">
      <w:pPr>
        <w:spacing w:line="460" w:lineRule="exact"/>
        <w:rPr>
          <w:b/>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6"/>
        <w:gridCol w:w="1706"/>
        <w:gridCol w:w="1462"/>
        <w:gridCol w:w="1604"/>
        <w:gridCol w:w="1462"/>
        <w:gridCol w:w="1312"/>
      </w:tblGrid>
      <w:tr w:rsidR="00D039B5">
        <w:trPr>
          <w:jc w:val="center"/>
        </w:trPr>
        <w:tc>
          <w:tcPr>
            <w:tcW w:w="572" w:type="pct"/>
            <w:vAlign w:val="center"/>
          </w:tcPr>
          <w:p w:rsidR="00D039B5" w:rsidRDefault="003A7C35">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D039B5" w:rsidRDefault="003A7C35">
            <w:pPr>
              <w:spacing w:line="460" w:lineRule="exact"/>
              <w:jc w:val="center"/>
              <w:rPr>
                <w:sz w:val="24"/>
              </w:rPr>
            </w:pPr>
            <w:r>
              <w:rPr>
                <w:rFonts w:hint="eastAsia"/>
                <w:sz w:val="24"/>
              </w:rPr>
              <w:t>包</w:t>
            </w:r>
            <w:r>
              <w:rPr>
                <w:sz w:val="24"/>
              </w:rPr>
              <w:t>名称</w:t>
            </w:r>
          </w:p>
        </w:tc>
        <w:tc>
          <w:tcPr>
            <w:tcW w:w="858" w:type="pct"/>
            <w:vAlign w:val="center"/>
          </w:tcPr>
          <w:p w:rsidR="00D039B5" w:rsidRDefault="003A7C35">
            <w:pPr>
              <w:spacing w:line="460" w:lineRule="exact"/>
              <w:jc w:val="center"/>
              <w:rPr>
                <w:sz w:val="24"/>
              </w:rPr>
            </w:pPr>
            <w:r>
              <w:rPr>
                <w:sz w:val="24"/>
              </w:rPr>
              <w:t>品牌</w:t>
            </w:r>
          </w:p>
        </w:tc>
        <w:tc>
          <w:tcPr>
            <w:tcW w:w="941" w:type="pct"/>
            <w:vAlign w:val="center"/>
          </w:tcPr>
          <w:p w:rsidR="00D039B5" w:rsidRDefault="003A7C35">
            <w:pPr>
              <w:spacing w:line="460" w:lineRule="exact"/>
              <w:jc w:val="center"/>
              <w:rPr>
                <w:sz w:val="24"/>
              </w:rPr>
            </w:pPr>
            <w:r>
              <w:rPr>
                <w:sz w:val="24"/>
              </w:rPr>
              <w:t>投标总价</w:t>
            </w:r>
          </w:p>
        </w:tc>
        <w:tc>
          <w:tcPr>
            <w:tcW w:w="858" w:type="pct"/>
            <w:vAlign w:val="center"/>
          </w:tcPr>
          <w:p w:rsidR="00D039B5" w:rsidRDefault="003A7C35">
            <w:pPr>
              <w:spacing w:line="460" w:lineRule="exact"/>
              <w:jc w:val="center"/>
              <w:rPr>
                <w:sz w:val="24"/>
              </w:rPr>
            </w:pPr>
            <w:r>
              <w:rPr>
                <w:sz w:val="24"/>
              </w:rPr>
              <w:t>交货期</w:t>
            </w:r>
          </w:p>
        </w:tc>
        <w:tc>
          <w:tcPr>
            <w:tcW w:w="770" w:type="pct"/>
            <w:vAlign w:val="center"/>
          </w:tcPr>
          <w:p w:rsidR="00D039B5" w:rsidRDefault="003A7C35">
            <w:pPr>
              <w:spacing w:line="460" w:lineRule="exact"/>
              <w:jc w:val="center"/>
              <w:rPr>
                <w:sz w:val="24"/>
              </w:rPr>
            </w:pPr>
            <w:r>
              <w:rPr>
                <w:sz w:val="24"/>
              </w:rPr>
              <w:t>备注</w:t>
            </w:r>
          </w:p>
        </w:tc>
      </w:tr>
      <w:tr w:rsidR="00D039B5">
        <w:trPr>
          <w:jc w:val="center"/>
        </w:trPr>
        <w:tc>
          <w:tcPr>
            <w:tcW w:w="572" w:type="pct"/>
            <w:vAlign w:val="center"/>
          </w:tcPr>
          <w:p w:rsidR="00D039B5" w:rsidRDefault="003A7C35">
            <w:pPr>
              <w:spacing w:line="460" w:lineRule="exact"/>
              <w:jc w:val="center"/>
              <w:rPr>
                <w:sz w:val="24"/>
              </w:rPr>
            </w:pPr>
            <w:r>
              <w:rPr>
                <w:sz w:val="24"/>
              </w:rPr>
              <w:t>1</w:t>
            </w:r>
          </w:p>
        </w:tc>
        <w:tc>
          <w:tcPr>
            <w:tcW w:w="100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94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770" w:type="pct"/>
            <w:vAlign w:val="center"/>
          </w:tcPr>
          <w:p w:rsidR="00D039B5" w:rsidRDefault="00D039B5">
            <w:pPr>
              <w:spacing w:line="460" w:lineRule="exact"/>
              <w:jc w:val="center"/>
              <w:rPr>
                <w:sz w:val="24"/>
              </w:rPr>
            </w:pPr>
          </w:p>
        </w:tc>
      </w:tr>
      <w:tr w:rsidR="00D039B5">
        <w:trPr>
          <w:jc w:val="center"/>
        </w:trPr>
        <w:tc>
          <w:tcPr>
            <w:tcW w:w="572" w:type="pct"/>
            <w:vAlign w:val="center"/>
          </w:tcPr>
          <w:p w:rsidR="00D039B5" w:rsidRDefault="003A7C35">
            <w:pPr>
              <w:spacing w:line="460" w:lineRule="exact"/>
              <w:jc w:val="center"/>
              <w:rPr>
                <w:sz w:val="24"/>
              </w:rPr>
            </w:pPr>
            <w:r>
              <w:rPr>
                <w:rFonts w:hint="eastAsia"/>
                <w:sz w:val="24"/>
              </w:rPr>
              <w:t>2</w:t>
            </w:r>
          </w:p>
        </w:tc>
        <w:tc>
          <w:tcPr>
            <w:tcW w:w="100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94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770" w:type="pct"/>
            <w:vAlign w:val="center"/>
          </w:tcPr>
          <w:p w:rsidR="00D039B5" w:rsidRDefault="00D039B5">
            <w:pPr>
              <w:spacing w:line="460" w:lineRule="exact"/>
              <w:jc w:val="center"/>
              <w:rPr>
                <w:sz w:val="24"/>
              </w:rPr>
            </w:pPr>
          </w:p>
        </w:tc>
      </w:tr>
      <w:tr w:rsidR="00D039B5">
        <w:trPr>
          <w:jc w:val="center"/>
        </w:trPr>
        <w:tc>
          <w:tcPr>
            <w:tcW w:w="572" w:type="pct"/>
            <w:vAlign w:val="center"/>
          </w:tcPr>
          <w:p w:rsidR="00D039B5" w:rsidRDefault="00D039B5">
            <w:pPr>
              <w:spacing w:line="460" w:lineRule="exact"/>
              <w:jc w:val="center"/>
              <w:rPr>
                <w:sz w:val="24"/>
              </w:rPr>
            </w:pPr>
          </w:p>
        </w:tc>
        <w:tc>
          <w:tcPr>
            <w:tcW w:w="100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94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770" w:type="pct"/>
            <w:vAlign w:val="center"/>
          </w:tcPr>
          <w:p w:rsidR="00D039B5" w:rsidRDefault="00D039B5">
            <w:pPr>
              <w:spacing w:line="460" w:lineRule="exact"/>
              <w:jc w:val="center"/>
              <w:rPr>
                <w:sz w:val="24"/>
              </w:rPr>
            </w:pPr>
          </w:p>
        </w:tc>
      </w:tr>
      <w:tr w:rsidR="00D039B5">
        <w:trPr>
          <w:jc w:val="center"/>
        </w:trPr>
        <w:tc>
          <w:tcPr>
            <w:tcW w:w="572" w:type="pct"/>
            <w:vAlign w:val="center"/>
          </w:tcPr>
          <w:p w:rsidR="00D039B5" w:rsidRDefault="00D039B5">
            <w:pPr>
              <w:spacing w:line="460" w:lineRule="exact"/>
              <w:jc w:val="center"/>
              <w:rPr>
                <w:sz w:val="24"/>
              </w:rPr>
            </w:pPr>
          </w:p>
        </w:tc>
        <w:tc>
          <w:tcPr>
            <w:tcW w:w="100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94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770" w:type="pct"/>
            <w:vAlign w:val="center"/>
          </w:tcPr>
          <w:p w:rsidR="00D039B5" w:rsidRDefault="00D039B5">
            <w:pPr>
              <w:spacing w:line="460" w:lineRule="exact"/>
              <w:jc w:val="center"/>
              <w:rPr>
                <w:sz w:val="24"/>
              </w:rPr>
            </w:pPr>
          </w:p>
        </w:tc>
      </w:tr>
      <w:tr w:rsidR="00D039B5">
        <w:trPr>
          <w:jc w:val="center"/>
        </w:trPr>
        <w:tc>
          <w:tcPr>
            <w:tcW w:w="572" w:type="pct"/>
            <w:vAlign w:val="center"/>
          </w:tcPr>
          <w:p w:rsidR="00D039B5" w:rsidRDefault="00D039B5">
            <w:pPr>
              <w:spacing w:line="460" w:lineRule="exact"/>
              <w:jc w:val="center"/>
              <w:rPr>
                <w:sz w:val="24"/>
              </w:rPr>
            </w:pPr>
          </w:p>
        </w:tc>
        <w:tc>
          <w:tcPr>
            <w:tcW w:w="100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94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770" w:type="pct"/>
            <w:vAlign w:val="center"/>
          </w:tcPr>
          <w:p w:rsidR="00D039B5" w:rsidRDefault="00D039B5">
            <w:pPr>
              <w:spacing w:line="460" w:lineRule="exact"/>
              <w:jc w:val="center"/>
              <w:rPr>
                <w:sz w:val="24"/>
              </w:rPr>
            </w:pPr>
          </w:p>
        </w:tc>
      </w:tr>
      <w:tr w:rsidR="00D039B5">
        <w:trPr>
          <w:jc w:val="center"/>
        </w:trPr>
        <w:tc>
          <w:tcPr>
            <w:tcW w:w="572" w:type="pct"/>
            <w:vAlign w:val="center"/>
          </w:tcPr>
          <w:p w:rsidR="00D039B5" w:rsidRDefault="00D039B5">
            <w:pPr>
              <w:spacing w:line="460" w:lineRule="exact"/>
              <w:jc w:val="center"/>
              <w:rPr>
                <w:sz w:val="24"/>
              </w:rPr>
            </w:pPr>
          </w:p>
        </w:tc>
        <w:tc>
          <w:tcPr>
            <w:tcW w:w="100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94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770" w:type="pct"/>
            <w:vAlign w:val="center"/>
          </w:tcPr>
          <w:p w:rsidR="00D039B5" w:rsidRDefault="00D039B5">
            <w:pPr>
              <w:spacing w:line="460" w:lineRule="exact"/>
              <w:jc w:val="center"/>
              <w:rPr>
                <w:sz w:val="24"/>
              </w:rPr>
            </w:pPr>
          </w:p>
        </w:tc>
      </w:tr>
      <w:tr w:rsidR="00D039B5">
        <w:trPr>
          <w:jc w:val="center"/>
        </w:trPr>
        <w:tc>
          <w:tcPr>
            <w:tcW w:w="572" w:type="pct"/>
            <w:vAlign w:val="center"/>
          </w:tcPr>
          <w:p w:rsidR="00D039B5" w:rsidRDefault="00D039B5">
            <w:pPr>
              <w:spacing w:line="460" w:lineRule="exact"/>
              <w:jc w:val="center"/>
              <w:rPr>
                <w:sz w:val="24"/>
              </w:rPr>
            </w:pPr>
          </w:p>
        </w:tc>
        <w:tc>
          <w:tcPr>
            <w:tcW w:w="100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94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770" w:type="pct"/>
            <w:vAlign w:val="center"/>
          </w:tcPr>
          <w:p w:rsidR="00D039B5" w:rsidRDefault="00D039B5">
            <w:pPr>
              <w:spacing w:line="460" w:lineRule="exact"/>
              <w:jc w:val="center"/>
              <w:rPr>
                <w:sz w:val="24"/>
              </w:rPr>
            </w:pPr>
          </w:p>
        </w:tc>
      </w:tr>
      <w:tr w:rsidR="00D039B5">
        <w:trPr>
          <w:jc w:val="center"/>
        </w:trPr>
        <w:tc>
          <w:tcPr>
            <w:tcW w:w="572" w:type="pct"/>
            <w:vAlign w:val="center"/>
          </w:tcPr>
          <w:p w:rsidR="00D039B5" w:rsidRDefault="003A7C35">
            <w:pPr>
              <w:spacing w:line="460" w:lineRule="exact"/>
              <w:jc w:val="center"/>
              <w:rPr>
                <w:sz w:val="24"/>
              </w:rPr>
            </w:pPr>
            <w:r>
              <w:rPr>
                <w:sz w:val="24"/>
              </w:rPr>
              <w:t>…</w:t>
            </w:r>
          </w:p>
        </w:tc>
        <w:tc>
          <w:tcPr>
            <w:tcW w:w="100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94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770" w:type="pct"/>
            <w:vAlign w:val="center"/>
          </w:tcPr>
          <w:p w:rsidR="00D039B5" w:rsidRDefault="00D039B5">
            <w:pPr>
              <w:spacing w:line="460" w:lineRule="exact"/>
              <w:jc w:val="center"/>
              <w:rPr>
                <w:sz w:val="24"/>
              </w:rPr>
            </w:pPr>
          </w:p>
        </w:tc>
      </w:tr>
      <w:tr w:rsidR="00D039B5">
        <w:trPr>
          <w:jc w:val="center"/>
        </w:trPr>
        <w:tc>
          <w:tcPr>
            <w:tcW w:w="572" w:type="pct"/>
            <w:vAlign w:val="center"/>
          </w:tcPr>
          <w:p w:rsidR="00D039B5" w:rsidRDefault="00D039B5">
            <w:pPr>
              <w:spacing w:line="460" w:lineRule="exact"/>
              <w:jc w:val="center"/>
              <w:rPr>
                <w:sz w:val="24"/>
              </w:rPr>
            </w:pPr>
          </w:p>
        </w:tc>
        <w:tc>
          <w:tcPr>
            <w:tcW w:w="100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94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770" w:type="pct"/>
            <w:vAlign w:val="center"/>
          </w:tcPr>
          <w:p w:rsidR="00D039B5" w:rsidRDefault="00D039B5">
            <w:pPr>
              <w:spacing w:line="460" w:lineRule="exact"/>
              <w:jc w:val="center"/>
              <w:rPr>
                <w:sz w:val="24"/>
              </w:rPr>
            </w:pPr>
          </w:p>
        </w:tc>
      </w:tr>
      <w:tr w:rsidR="00D039B5">
        <w:trPr>
          <w:jc w:val="center"/>
        </w:trPr>
        <w:tc>
          <w:tcPr>
            <w:tcW w:w="572" w:type="pct"/>
            <w:vAlign w:val="center"/>
          </w:tcPr>
          <w:p w:rsidR="00D039B5" w:rsidRDefault="00D039B5">
            <w:pPr>
              <w:spacing w:line="460" w:lineRule="exact"/>
              <w:jc w:val="center"/>
              <w:rPr>
                <w:sz w:val="24"/>
              </w:rPr>
            </w:pPr>
          </w:p>
        </w:tc>
        <w:tc>
          <w:tcPr>
            <w:tcW w:w="100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941" w:type="pct"/>
            <w:vAlign w:val="center"/>
          </w:tcPr>
          <w:p w:rsidR="00D039B5" w:rsidRDefault="00D039B5">
            <w:pPr>
              <w:spacing w:line="460" w:lineRule="exact"/>
              <w:jc w:val="center"/>
              <w:rPr>
                <w:sz w:val="24"/>
              </w:rPr>
            </w:pPr>
          </w:p>
        </w:tc>
        <w:tc>
          <w:tcPr>
            <w:tcW w:w="858" w:type="pct"/>
            <w:vAlign w:val="center"/>
          </w:tcPr>
          <w:p w:rsidR="00D039B5" w:rsidRDefault="00D039B5">
            <w:pPr>
              <w:spacing w:line="460" w:lineRule="exact"/>
              <w:jc w:val="center"/>
              <w:rPr>
                <w:sz w:val="24"/>
              </w:rPr>
            </w:pPr>
          </w:p>
        </w:tc>
        <w:tc>
          <w:tcPr>
            <w:tcW w:w="770" w:type="pct"/>
            <w:vAlign w:val="center"/>
          </w:tcPr>
          <w:p w:rsidR="00D039B5" w:rsidRDefault="00D039B5">
            <w:pPr>
              <w:spacing w:line="460" w:lineRule="exact"/>
              <w:jc w:val="center"/>
              <w:rPr>
                <w:sz w:val="24"/>
              </w:rPr>
            </w:pPr>
          </w:p>
        </w:tc>
      </w:tr>
    </w:tbl>
    <w:p w:rsidR="00D039B5" w:rsidRDefault="00D039B5">
      <w:pPr>
        <w:spacing w:line="460" w:lineRule="exact"/>
        <w:ind w:left="180"/>
      </w:pPr>
    </w:p>
    <w:p w:rsidR="00D039B5" w:rsidRDefault="00D039B5">
      <w:pPr>
        <w:spacing w:line="460" w:lineRule="exact"/>
        <w:ind w:left="180"/>
      </w:pPr>
    </w:p>
    <w:p w:rsidR="00D039B5" w:rsidRDefault="003A7C35">
      <w:pPr>
        <w:spacing w:line="360" w:lineRule="auto"/>
        <w:ind w:firstLineChars="1700" w:firstLine="4080"/>
        <w:rPr>
          <w:sz w:val="24"/>
        </w:rPr>
      </w:pPr>
      <w:r>
        <w:rPr>
          <w:sz w:val="24"/>
        </w:rPr>
        <w:t>供应商名称：</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3A7C35">
      <w:pPr>
        <w:spacing w:line="460" w:lineRule="exact"/>
        <w:jc w:val="left"/>
        <w:rPr>
          <w:b/>
          <w:sz w:val="24"/>
        </w:rPr>
      </w:pPr>
      <w:r>
        <w:rPr>
          <w:b/>
          <w:sz w:val="24"/>
        </w:rPr>
        <w:br w:type="page"/>
      </w:r>
      <w:r>
        <w:rPr>
          <w:b/>
          <w:sz w:val="24"/>
        </w:rPr>
        <w:lastRenderedPageBreak/>
        <w:t>附件</w:t>
      </w:r>
      <w:r>
        <w:rPr>
          <w:b/>
          <w:sz w:val="24"/>
        </w:rPr>
        <w:t>2</w:t>
      </w:r>
    </w:p>
    <w:p w:rsidR="00D039B5" w:rsidRDefault="003A7C35">
      <w:pPr>
        <w:tabs>
          <w:tab w:val="left" w:pos="360"/>
        </w:tabs>
        <w:spacing w:line="560" w:lineRule="exact"/>
        <w:jc w:val="center"/>
        <w:rPr>
          <w:b/>
          <w:sz w:val="24"/>
        </w:rPr>
      </w:pPr>
      <w:r>
        <w:rPr>
          <w:b/>
          <w:sz w:val="24"/>
        </w:rPr>
        <w:t>报价分项一览表</w:t>
      </w:r>
    </w:p>
    <w:p w:rsidR="00D039B5" w:rsidRDefault="00D039B5">
      <w:pPr>
        <w:tabs>
          <w:tab w:val="left" w:pos="360"/>
        </w:tabs>
        <w:spacing w:line="560" w:lineRule="exact"/>
        <w:jc w:val="center"/>
        <w:rPr>
          <w:b/>
          <w:sz w:val="24"/>
        </w:rPr>
      </w:pPr>
    </w:p>
    <w:p w:rsidR="00D039B5" w:rsidRDefault="003A7C35">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D039B5" w:rsidRDefault="003A7C35">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D039B5" w:rsidRDefault="003A7C35">
      <w:pPr>
        <w:spacing w:line="460" w:lineRule="exact"/>
        <w:rPr>
          <w:sz w:val="24"/>
          <w:u w:val="single"/>
        </w:rPr>
      </w:pPr>
      <w:r>
        <w:rPr>
          <w:sz w:val="24"/>
        </w:rPr>
        <w:t>包号：</w:t>
      </w:r>
      <w:r>
        <w:rPr>
          <w:sz w:val="24"/>
          <w:u w:val="single"/>
        </w:rPr>
        <w:t xml:space="preserve">                        </w:t>
      </w:r>
    </w:p>
    <w:p w:rsidR="00D039B5" w:rsidRDefault="003A7C35">
      <w:pPr>
        <w:spacing w:line="460" w:lineRule="exact"/>
        <w:rPr>
          <w:b/>
          <w:sz w:val="24"/>
        </w:rPr>
      </w:pPr>
      <w:r>
        <w:rPr>
          <w:sz w:val="24"/>
        </w:rPr>
        <w:t xml:space="preserve">                                                              </w:t>
      </w:r>
      <w:r>
        <w:rPr>
          <w:sz w:val="24"/>
        </w:rPr>
        <w:t>单位：元</w:t>
      </w:r>
    </w:p>
    <w:tbl>
      <w:tblPr>
        <w:tblW w:w="9926" w:type="dxa"/>
        <w:jc w:val="center"/>
        <w:tblLook w:val="04A0" w:firstRow="1" w:lastRow="0" w:firstColumn="1" w:lastColumn="0" w:noHBand="0" w:noVBand="1"/>
      </w:tblPr>
      <w:tblGrid>
        <w:gridCol w:w="727"/>
        <w:gridCol w:w="1226"/>
        <w:gridCol w:w="783"/>
        <w:gridCol w:w="1254"/>
        <w:gridCol w:w="1052"/>
        <w:gridCol w:w="782"/>
        <w:gridCol w:w="819"/>
        <w:gridCol w:w="782"/>
        <w:gridCol w:w="824"/>
        <w:gridCol w:w="810"/>
        <w:gridCol w:w="867"/>
      </w:tblGrid>
      <w:tr w:rsidR="00D039B5">
        <w:trPr>
          <w:trHeight w:val="555"/>
          <w:jc w:val="center"/>
        </w:trPr>
        <w:tc>
          <w:tcPr>
            <w:tcW w:w="727" w:type="dxa"/>
            <w:tcBorders>
              <w:top w:val="single" w:sz="8" w:space="0" w:color="auto"/>
              <w:left w:val="single" w:sz="8" w:space="0" w:color="auto"/>
              <w:bottom w:val="single" w:sz="4" w:space="0" w:color="auto"/>
              <w:right w:val="single" w:sz="4" w:space="0" w:color="auto"/>
            </w:tcBorders>
            <w:noWrap/>
            <w:vAlign w:val="center"/>
          </w:tcPr>
          <w:p w:rsidR="00D039B5" w:rsidRDefault="003A7C35">
            <w:pPr>
              <w:widowControl/>
              <w:jc w:val="center"/>
              <w:rPr>
                <w:bCs/>
                <w:kern w:val="0"/>
                <w:sz w:val="24"/>
                <w:szCs w:val="24"/>
              </w:rPr>
            </w:pPr>
            <w:proofErr w:type="gramStart"/>
            <w:r>
              <w:rPr>
                <w:bCs/>
                <w:kern w:val="0"/>
                <w:sz w:val="24"/>
                <w:szCs w:val="24"/>
              </w:rPr>
              <w:t>项号</w:t>
            </w:r>
            <w:proofErr w:type="gramEnd"/>
          </w:p>
        </w:tc>
        <w:tc>
          <w:tcPr>
            <w:tcW w:w="1226" w:type="dxa"/>
            <w:tcBorders>
              <w:top w:val="single" w:sz="8" w:space="0" w:color="auto"/>
              <w:left w:val="nil"/>
              <w:bottom w:val="single" w:sz="4" w:space="0" w:color="auto"/>
              <w:right w:val="single" w:sz="4" w:space="0" w:color="auto"/>
            </w:tcBorders>
            <w:vAlign w:val="center"/>
          </w:tcPr>
          <w:p w:rsidR="00D039B5" w:rsidRDefault="003A7C35">
            <w:pPr>
              <w:widowControl/>
              <w:jc w:val="center"/>
              <w:rPr>
                <w:bCs/>
                <w:kern w:val="0"/>
                <w:sz w:val="24"/>
                <w:szCs w:val="24"/>
              </w:rPr>
            </w:pPr>
            <w:r>
              <w:rPr>
                <w:rFonts w:hint="eastAsia"/>
                <w:bCs/>
                <w:kern w:val="0"/>
                <w:sz w:val="24"/>
                <w:szCs w:val="24"/>
              </w:rPr>
              <w:t>标的</w:t>
            </w:r>
            <w:r>
              <w:rPr>
                <w:bCs/>
                <w:kern w:val="0"/>
                <w:sz w:val="24"/>
                <w:szCs w:val="24"/>
              </w:rPr>
              <w:t>名称</w:t>
            </w:r>
          </w:p>
        </w:tc>
        <w:tc>
          <w:tcPr>
            <w:tcW w:w="783" w:type="dxa"/>
            <w:tcBorders>
              <w:top w:val="single" w:sz="8" w:space="0" w:color="auto"/>
              <w:left w:val="nil"/>
              <w:bottom w:val="single" w:sz="4" w:space="0" w:color="auto"/>
              <w:right w:val="single" w:sz="4" w:space="0" w:color="auto"/>
            </w:tcBorders>
            <w:vAlign w:val="center"/>
          </w:tcPr>
          <w:p w:rsidR="00D039B5" w:rsidRDefault="003A7C35">
            <w:pPr>
              <w:widowControl/>
              <w:jc w:val="center"/>
              <w:rPr>
                <w:bCs/>
                <w:kern w:val="0"/>
                <w:sz w:val="24"/>
                <w:szCs w:val="24"/>
              </w:rPr>
            </w:pPr>
            <w:r>
              <w:rPr>
                <w:bCs/>
                <w:kern w:val="0"/>
                <w:sz w:val="24"/>
                <w:szCs w:val="24"/>
              </w:rPr>
              <w:t>品牌</w:t>
            </w:r>
          </w:p>
        </w:tc>
        <w:tc>
          <w:tcPr>
            <w:tcW w:w="1254" w:type="dxa"/>
            <w:tcBorders>
              <w:top w:val="single" w:sz="8" w:space="0" w:color="auto"/>
              <w:left w:val="nil"/>
              <w:bottom w:val="single" w:sz="4" w:space="0" w:color="auto"/>
              <w:right w:val="single" w:sz="4" w:space="0" w:color="auto"/>
            </w:tcBorders>
            <w:vAlign w:val="center"/>
          </w:tcPr>
          <w:p w:rsidR="00D039B5" w:rsidRDefault="003A7C35">
            <w:pPr>
              <w:widowControl/>
              <w:jc w:val="center"/>
              <w:rPr>
                <w:bCs/>
                <w:kern w:val="0"/>
                <w:sz w:val="24"/>
                <w:szCs w:val="24"/>
              </w:rPr>
            </w:pPr>
            <w:r>
              <w:rPr>
                <w:bCs/>
                <w:kern w:val="0"/>
                <w:sz w:val="24"/>
                <w:szCs w:val="24"/>
              </w:rPr>
              <w:t>规格型号</w:t>
            </w:r>
          </w:p>
        </w:tc>
        <w:tc>
          <w:tcPr>
            <w:tcW w:w="1052" w:type="dxa"/>
            <w:tcBorders>
              <w:top w:val="single" w:sz="8" w:space="0" w:color="auto"/>
              <w:left w:val="nil"/>
              <w:bottom w:val="single" w:sz="4" w:space="0" w:color="auto"/>
              <w:right w:val="single" w:sz="4" w:space="0" w:color="auto"/>
            </w:tcBorders>
            <w:vAlign w:val="center"/>
          </w:tcPr>
          <w:p w:rsidR="00D039B5" w:rsidRDefault="003A7C35">
            <w:pPr>
              <w:widowControl/>
              <w:jc w:val="center"/>
              <w:rPr>
                <w:bCs/>
                <w:kern w:val="0"/>
                <w:sz w:val="24"/>
                <w:szCs w:val="24"/>
              </w:rPr>
            </w:pPr>
            <w:r>
              <w:rPr>
                <w:bCs/>
                <w:kern w:val="0"/>
                <w:sz w:val="24"/>
                <w:szCs w:val="24"/>
              </w:rPr>
              <w:t>制造商</w:t>
            </w:r>
          </w:p>
        </w:tc>
        <w:tc>
          <w:tcPr>
            <w:tcW w:w="782" w:type="dxa"/>
            <w:tcBorders>
              <w:top w:val="single" w:sz="8" w:space="0" w:color="auto"/>
              <w:left w:val="nil"/>
              <w:bottom w:val="single" w:sz="4" w:space="0" w:color="auto"/>
              <w:right w:val="single" w:sz="4" w:space="0" w:color="auto"/>
            </w:tcBorders>
            <w:vAlign w:val="center"/>
          </w:tcPr>
          <w:p w:rsidR="00D039B5" w:rsidRDefault="003A7C35">
            <w:pPr>
              <w:widowControl/>
              <w:jc w:val="center"/>
              <w:rPr>
                <w:bCs/>
                <w:kern w:val="0"/>
                <w:sz w:val="24"/>
                <w:szCs w:val="24"/>
              </w:rPr>
            </w:pPr>
            <w:r>
              <w:rPr>
                <w:bCs/>
                <w:kern w:val="0"/>
                <w:sz w:val="24"/>
                <w:szCs w:val="24"/>
              </w:rPr>
              <w:t>产地</w:t>
            </w:r>
          </w:p>
        </w:tc>
        <w:tc>
          <w:tcPr>
            <w:tcW w:w="819" w:type="dxa"/>
            <w:tcBorders>
              <w:top w:val="single" w:sz="8" w:space="0" w:color="auto"/>
              <w:left w:val="nil"/>
              <w:bottom w:val="single" w:sz="4" w:space="0" w:color="auto"/>
              <w:right w:val="single" w:sz="4" w:space="0" w:color="auto"/>
            </w:tcBorders>
            <w:vAlign w:val="center"/>
          </w:tcPr>
          <w:p w:rsidR="00D039B5" w:rsidRDefault="003A7C35">
            <w:pPr>
              <w:widowControl/>
              <w:jc w:val="center"/>
              <w:rPr>
                <w:bCs/>
                <w:kern w:val="0"/>
                <w:sz w:val="24"/>
                <w:szCs w:val="24"/>
              </w:rPr>
            </w:pPr>
            <w:r>
              <w:rPr>
                <w:bCs/>
                <w:kern w:val="0"/>
                <w:sz w:val="24"/>
                <w:szCs w:val="24"/>
              </w:rPr>
              <w:t>商品属性</w:t>
            </w:r>
          </w:p>
        </w:tc>
        <w:tc>
          <w:tcPr>
            <w:tcW w:w="782" w:type="dxa"/>
            <w:tcBorders>
              <w:top w:val="single" w:sz="8" w:space="0" w:color="auto"/>
              <w:left w:val="nil"/>
              <w:bottom w:val="single" w:sz="4" w:space="0" w:color="auto"/>
              <w:right w:val="single" w:sz="4" w:space="0" w:color="auto"/>
            </w:tcBorders>
            <w:vAlign w:val="center"/>
          </w:tcPr>
          <w:p w:rsidR="00D039B5" w:rsidRDefault="003A7C35">
            <w:pPr>
              <w:widowControl/>
              <w:jc w:val="center"/>
              <w:rPr>
                <w:bCs/>
                <w:kern w:val="0"/>
                <w:sz w:val="24"/>
                <w:szCs w:val="24"/>
              </w:rPr>
            </w:pPr>
            <w:r>
              <w:rPr>
                <w:bCs/>
                <w:kern w:val="0"/>
                <w:sz w:val="24"/>
                <w:szCs w:val="24"/>
              </w:rPr>
              <w:t>单价</w:t>
            </w:r>
          </w:p>
        </w:tc>
        <w:tc>
          <w:tcPr>
            <w:tcW w:w="824" w:type="dxa"/>
            <w:tcBorders>
              <w:top w:val="single" w:sz="8" w:space="0" w:color="auto"/>
              <w:left w:val="nil"/>
              <w:bottom w:val="single" w:sz="4" w:space="0" w:color="auto"/>
              <w:right w:val="single" w:sz="4" w:space="0" w:color="auto"/>
            </w:tcBorders>
            <w:vAlign w:val="center"/>
          </w:tcPr>
          <w:p w:rsidR="00D039B5" w:rsidRDefault="003A7C35">
            <w:pPr>
              <w:widowControl/>
              <w:jc w:val="center"/>
              <w:rPr>
                <w:bCs/>
                <w:kern w:val="0"/>
                <w:sz w:val="24"/>
                <w:szCs w:val="24"/>
              </w:rPr>
            </w:pPr>
            <w:r>
              <w:rPr>
                <w:bCs/>
                <w:kern w:val="0"/>
                <w:sz w:val="24"/>
                <w:szCs w:val="24"/>
              </w:rPr>
              <w:t>采购数量</w:t>
            </w:r>
          </w:p>
        </w:tc>
        <w:tc>
          <w:tcPr>
            <w:tcW w:w="810" w:type="dxa"/>
            <w:tcBorders>
              <w:top w:val="single" w:sz="8" w:space="0" w:color="auto"/>
              <w:left w:val="nil"/>
              <w:bottom w:val="single" w:sz="4" w:space="0" w:color="auto"/>
              <w:right w:val="single" w:sz="4" w:space="0" w:color="auto"/>
            </w:tcBorders>
            <w:vAlign w:val="center"/>
          </w:tcPr>
          <w:p w:rsidR="00D039B5" w:rsidRDefault="003A7C35">
            <w:pPr>
              <w:widowControl/>
              <w:jc w:val="center"/>
              <w:rPr>
                <w:bCs/>
                <w:kern w:val="0"/>
                <w:sz w:val="24"/>
                <w:szCs w:val="24"/>
              </w:rPr>
            </w:pPr>
            <w:r>
              <w:rPr>
                <w:bCs/>
                <w:kern w:val="0"/>
                <w:sz w:val="24"/>
                <w:szCs w:val="24"/>
              </w:rPr>
              <w:t>计量单位</w:t>
            </w:r>
          </w:p>
        </w:tc>
        <w:tc>
          <w:tcPr>
            <w:tcW w:w="867" w:type="dxa"/>
            <w:tcBorders>
              <w:top w:val="single" w:sz="8" w:space="0" w:color="auto"/>
              <w:left w:val="nil"/>
              <w:bottom w:val="single" w:sz="4" w:space="0" w:color="auto"/>
              <w:right w:val="single" w:sz="8" w:space="0" w:color="auto"/>
            </w:tcBorders>
            <w:vAlign w:val="center"/>
          </w:tcPr>
          <w:p w:rsidR="00D039B5" w:rsidRDefault="003A7C35">
            <w:pPr>
              <w:widowControl/>
              <w:jc w:val="center"/>
              <w:rPr>
                <w:bCs/>
                <w:kern w:val="0"/>
                <w:sz w:val="24"/>
                <w:szCs w:val="24"/>
              </w:rPr>
            </w:pPr>
            <w:r>
              <w:rPr>
                <w:bCs/>
                <w:kern w:val="0"/>
                <w:sz w:val="24"/>
                <w:szCs w:val="24"/>
              </w:rPr>
              <w:t>总价</w:t>
            </w:r>
          </w:p>
        </w:tc>
      </w:tr>
      <w:tr w:rsidR="00D039B5">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D039B5" w:rsidRDefault="00D039B5">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D039B5" w:rsidRDefault="00D039B5">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039B5" w:rsidRDefault="00D039B5">
            <w:pPr>
              <w:widowControl/>
              <w:jc w:val="center"/>
              <w:rPr>
                <w:kern w:val="0"/>
                <w:sz w:val="18"/>
                <w:szCs w:val="18"/>
              </w:rPr>
            </w:pPr>
          </w:p>
        </w:tc>
        <w:tc>
          <w:tcPr>
            <w:tcW w:w="867" w:type="dxa"/>
            <w:tcBorders>
              <w:top w:val="nil"/>
              <w:left w:val="nil"/>
              <w:bottom w:val="single" w:sz="4" w:space="0" w:color="auto"/>
              <w:right w:val="single" w:sz="8" w:space="0" w:color="auto"/>
            </w:tcBorders>
            <w:noWrap/>
            <w:vAlign w:val="center"/>
          </w:tcPr>
          <w:p w:rsidR="00D039B5" w:rsidRDefault="00D039B5">
            <w:pPr>
              <w:widowControl/>
              <w:jc w:val="center"/>
              <w:rPr>
                <w:kern w:val="0"/>
                <w:sz w:val="24"/>
                <w:szCs w:val="24"/>
              </w:rPr>
            </w:pPr>
          </w:p>
        </w:tc>
      </w:tr>
      <w:tr w:rsidR="00D039B5">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D039B5" w:rsidRDefault="00D039B5">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D039B5" w:rsidRDefault="00D039B5">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039B5" w:rsidRDefault="00D039B5">
            <w:pPr>
              <w:widowControl/>
              <w:jc w:val="center"/>
              <w:rPr>
                <w:kern w:val="0"/>
                <w:sz w:val="24"/>
                <w:szCs w:val="24"/>
              </w:rPr>
            </w:pPr>
          </w:p>
        </w:tc>
      </w:tr>
      <w:tr w:rsidR="00D039B5">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9" w:type="dxa"/>
            <w:tcBorders>
              <w:top w:val="nil"/>
              <w:left w:val="nil"/>
              <w:bottom w:val="single" w:sz="4" w:space="0" w:color="auto"/>
              <w:right w:val="single" w:sz="4" w:space="0" w:color="auto"/>
            </w:tcBorders>
            <w:vAlign w:val="center"/>
          </w:tcPr>
          <w:p w:rsidR="00D039B5" w:rsidRDefault="00D039B5">
            <w:pPr>
              <w:widowControl/>
              <w:jc w:val="center"/>
              <w:rPr>
                <w:kern w:val="0"/>
                <w:sz w:val="18"/>
                <w:szCs w:val="18"/>
              </w:rPr>
            </w:pPr>
          </w:p>
        </w:tc>
        <w:tc>
          <w:tcPr>
            <w:tcW w:w="782" w:type="dxa"/>
            <w:tcBorders>
              <w:top w:val="nil"/>
              <w:left w:val="nil"/>
              <w:bottom w:val="single" w:sz="4" w:space="0" w:color="auto"/>
              <w:right w:val="single" w:sz="4" w:space="0" w:color="auto"/>
            </w:tcBorders>
            <w:vAlign w:val="center"/>
          </w:tcPr>
          <w:p w:rsidR="00D039B5" w:rsidRDefault="00D039B5">
            <w:pPr>
              <w:widowControl/>
              <w:jc w:val="center"/>
              <w:rPr>
                <w:kern w:val="0"/>
                <w:sz w:val="18"/>
                <w:szCs w:val="18"/>
              </w:rPr>
            </w:pPr>
          </w:p>
        </w:tc>
        <w:tc>
          <w:tcPr>
            <w:tcW w:w="82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039B5" w:rsidRDefault="00D039B5">
            <w:pPr>
              <w:widowControl/>
              <w:jc w:val="center"/>
              <w:rPr>
                <w:kern w:val="0"/>
                <w:sz w:val="24"/>
                <w:szCs w:val="24"/>
              </w:rPr>
            </w:pPr>
          </w:p>
        </w:tc>
      </w:tr>
      <w:tr w:rsidR="00D039B5">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D039B5" w:rsidRDefault="00D039B5">
            <w:pPr>
              <w:widowControl/>
              <w:jc w:val="center"/>
              <w:rPr>
                <w:kern w:val="0"/>
                <w:sz w:val="18"/>
                <w:szCs w:val="18"/>
              </w:rPr>
            </w:pPr>
          </w:p>
        </w:tc>
        <w:tc>
          <w:tcPr>
            <w:tcW w:w="78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039B5" w:rsidRDefault="00D039B5">
            <w:pPr>
              <w:widowControl/>
              <w:jc w:val="center"/>
              <w:rPr>
                <w:kern w:val="0"/>
                <w:sz w:val="24"/>
                <w:szCs w:val="24"/>
              </w:rPr>
            </w:pPr>
          </w:p>
        </w:tc>
      </w:tr>
      <w:tr w:rsidR="00D039B5">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039B5" w:rsidRDefault="00D039B5">
            <w:pPr>
              <w:widowControl/>
              <w:jc w:val="center"/>
              <w:rPr>
                <w:kern w:val="0"/>
                <w:sz w:val="24"/>
                <w:szCs w:val="24"/>
              </w:rPr>
            </w:pPr>
          </w:p>
        </w:tc>
      </w:tr>
      <w:tr w:rsidR="00D039B5">
        <w:trPr>
          <w:trHeight w:val="465"/>
          <w:jc w:val="center"/>
        </w:trPr>
        <w:tc>
          <w:tcPr>
            <w:tcW w:w="727" w:type="dxa"/>
            <w:tcBorders>
              <w:top w:val="nil"/>
              <w:left w:val="single" w:sz="8" w:space="0" w:color="auto"/>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26"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3"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25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105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9"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782"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24"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10" w:type="dxa"/>
            <w:tcBorders>
              <w:top w:val="nil"/>
              <w:left w:val="nil"/>
              <w:bottom w:val="single" w:sz="4" w:space="0" w:color="auto"/>
              <w:right w:val="single" w:sz="4" w:space="0" w:color="auto"/>
            </w:tcBorders>
            <w:noWrap/>
            <w:vAlign w:val="center"/>
          </w:tcPr>
          <w:p w:rsidR="00D039B5" w:rsidRDefault="00D039B5">
            <w:pPr>
              <w:widowControl/>
              <w:jc w:val="center"/>
              <w:rPr>
                <w:kern w:val="0"/>
                <w:sz w:val="24"/>
                <w:szCs w:val="24"/>
              </w:rPr>
            </w:pPr>
          </w:p>
        </w:tc>
        <w:tc>
          <w:tcPr>
            <w:tcW w:w="867" w:type="dxa"/>
            <w:tcBorders>
              <w:top w:val="nil"/>
              <w:left w:val="nil"/>
              <w:bottom w:val="single" w:sz="4" w:space="0" w:color="auto"/>
              <w:right w:val="single" w:sz="8" w:space="0" w:color="auto"/>
            </w:tcBorders>
            <w:noWrap/>
            <w:vAlign w:val="center"/>
          </w:tcPr>
          <w:p w:rsidR="00D039B5" w:rsidRDefault="00D039B5">
            <w:pPr>
              <w:widowControl/>
              <w:jc w:val="center"/>
              <w:rPr>
                <w:kern w:val="0"/>
                <w:sz w:val="24"/>
                <w:szCs w:val="24"/>
              </w:rPr>
            </w:pPr>
          </w:p>
        </w:tc>
      </w:tr>
      <w:tr w:rsidR="00D039B5">
        <w:trPr>
          <w:trHeight w:val="465"/>
          <w:jc w:val="center"/>
        </w:trPr>
        <w:tc>
          <w:tcPr>
            <w:tcW w:w="727" w:type="dxa"/>
            <w:tcBorders>
              <w:top w:val="nil"/>
              <w:left w:val="single" w:sz="8" w:space="0" w:color="auto"/>
              <w:bottom w:val="single" w:sz="8" w:space="0" w:color="auto"/>
              <w:right w:val="single" w:sz="4" w:space="0" w:color="auto"/>
            </w:tcBorders>
            <w:noWrap/>
            <w:vAlign w:val="center"/>
          </w:tcPr>
          <w:p w:rsidR="00D039B5" w:rsidRDefault="00D039B5">
            <w:pPr>
              <w:widowControl/>
              <w:jc w:val="center"/>
              <w:rPr>
                <w:kern w:val="0"/>
                <w:sz w:val="24"/>
                <w:szCs w:val="24"/>
              </w:rPr>
            </w:pPr>
          </w:p>
        </w:tc>
        <w:tc>
          <w:tcPr>
            <w:tcW w:w="1226" w:type="dxa"/>
            <w:tcBorders>
              <w:top w:val="nil"/>
              <w:left w:val="nil"/>
              <w:bottom w:val="single" w:sz="8" w:space="0" w:color="auto"/>
              <w:right w:val="single" w:sz="4" w:space="0" w:color="auto"/>
            </w:tcBorders>
            <w:noWrap/>
            <w:vAlign w:val="center"/>
          </w:tcPr>
          <w:p w:rsidR="00D039B5" w:rsidRDefault="00D039B5">
            <w:pPr>
              <w:widowControl/>
              <w:jc w:val="center"/>
              <w:rPr>
                <w:kern w:val="0"/>
                <w:sz w:val="24"/>
                <w:szCs w:val="24"/>
              </w:rPr>
            </w:pPr>
          </w:p>
        </w:tc>
        <w:tc>
          <w:tcPr>
            <w:tcW w:w="783" w:type="dxa"/>
            <w:tcBorders>
              <w:top w:val="nil"/>
              <w:left w:val="nil"/>
              <w:bottom w:val="single" w:sz="8" w:space="0" w:color="auto"/>
              <w:right w:val="single" w:sz="4" w:space="0" w:color="auto"/>
            </w:tcBorders>
            <w:noWrap/>
            <w:vAlign w:val="center"/>
          </w:tcPr>
          <w:p w:rsidR="00D039B5" w:rsidRDefault="00D039B5">
            <w:pPr>
              <w:widowControl/>
              <w:jc w:val="center"/>
              <w:rPr>
                <w:kern w:val="0"/>
                <w:sz w:val="24"/>
                <w:szCs w:val="24"/>
              </w:rPr>
            </w:pPr>
          </w:p>
        </w:tc>
        <w:tc>
          <w:tcPr>
            <w:tcW w:w="1254" w:type="dxa"/>
            <w:tcBorders>
              <w:top w:val="nil"/>
              <w:left w:val="nil"/>
              <w:bottom w:val="single" w:sz="8" w:space="0" w:color="auto"/>
              <w:right w:val="single" w:sz="4" w:space="0" w:color="auto"/>
            </w:tcBorders>
            <w:noWrap/>
            <w:vAlign w:val="center"/>
          </w:tcPr>
          <w:p w:rsidR="00D039B5" w:rsidRDefault="00D039B5">
            <w:pPr>
              <w:widowControl/>
              <w:jc w:val="center"/>
              <w:rPr>
                <w:kern w:val="0"/>
                <w:sz w:val="24"/>
                <w:szCs w:val="24"/>
              </w:rPr>
            </w:pPr>
          </w:p>
        </w:tc>
        <w:tc>
          <w:tcPr>
            <w:tcW w:w="1052" w:type="dxa"/>
            <w:tcBorders>
              <w:top w:val="nil"/>
              <w:left w:val="nil"/>
              <w:bottom w:val="single" w:sz="8" w:space="0" w:color="auto"/>
              <w:right w:val="single" w:sz="4" w:space="0" w:color="auto"/>
            </w:tcBorders>
            <w:noWrap/>
            <w:vAlign w:val="center"/>
          </w:tcPr>
          <w:p w:rsidR="00D039B5" w:rsidRDefault="00D039B5">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D039B5" w:rsidRDefault="00D039B5">
            <w:pPr>
              <w:widowControl/>
              <w:jc w:val="center"/>
              <w:rPr>
                <w:kern w:val="0"/>
                <w:sz w:val="24"/>
                <w:szCs w:val="24"/>
              </w:rPr>
            </w:pPr>
          </w:p>
        </w:tc>
        <w:tc>
          <w:tcPr>
            <w:tcW w:w="819" w:type="dxa"/>
            <w:tcBorders>
              <w:top w:val="nil"/>
              <w:left w:val="nil"/>
              <w:bottom w:val="single" w:sz="8" w:space="0" w:color="auto"/>
              <w:right w:val="single" w:sz="4" w:space="0" w:color="auto"/>
            </w:tcBorders>
            <w:noWrap/>
            <w:vAlign w:val="center"/>
          </w:tcPr>
          <w:p w:rsidR="00D039B5" w:rsidRDefault="00D039B5">
            <w:pPr>
              <w:widowControl/>
              <w:jc w:val="center"/>
              <w:rPr>
                <w:kern w:val="0"/>
                <w:sz w:val="24"/>
                <w:szCs w:val="24"/>
              </w:rPr>
            </w:pPr>
          </w:p>
        </w:tc>
        <w:tc>
          <w:tcPr>
            <w:tcW w:w="782" w:type="dxa"/>
            <w:tcBorders>
              <w:top w:val="nil"/>
              <w:left w:val="nil"/>
              <w:bottom w:val="single" w:sz="8" w:space="0" w:color="auto"/>
              <w:right w:val="single" w:sz="4" w:space="0" w:color="auto"/>
            </w:tcBorders>
            <w:noWrap/>
            <w:vAlign w:val="center"/>
          </w:tcPr>
          <w:p w:rsidR="00D039B5" w:rsidRDefault="00D039B5">
            <w:pPr>
              <w:widowControl/>
              <w:jc w:val="center"/>
              <w:rPr>
                <w:kern w:val="0"/>
                <w:sz w:val="24"/>
                <w:szCs w:val="24"/>
              </w:rPr>
            </w:pPr>
          </w:p>
        </w:tc>
        <w:tc>
          <w:tcPr>
            <w:tcW w:w="824" w:type="dxa"/>
            <w:tcBorders>
              <w:top w:val="nil"/>
              <w:left w:val="nil"/>
              <w:bottom w:val="single" w:sz="8" w:space="0" w:color="auto"/>
              <w:right w:val="single" w:sz="4" w:space="0" w:color="auto"/>
            </w:tcBorders>
            <w:noWrap/>
            <w:vAlign w:val="center"/>
          </w:tcPr>
          <w:p w:rsidR="00D039B5" w:rsidRDefault="00D039B5">
            <w:pPr>
              <w:widowControl/>
              <w:jc w:val="center"/>
              <w:rPr>
                <w:kern w:val="0"/>
                <w:sz w:val="24"/>
                <w:szCs w:val="24"/>
              </w:rPr>
            </w:pPr>
          </w:p>
        </w:tc>
        <w:tc>
          <w:tcPr>
            <w:tcW w:w="810" w:type="dxa"/>
            <w:tcBorders>
              <w:top w:val="nil"/>
              <w:left w:val="nil"/>
              <w:bottom w:val="single" w:sz="8" w:space="0" w:color="auto"/>
              <w:right w:val="single" w:sz="4" w:space="0" w:color="auto"/>
            </w:tcBorders>
            <w:noWrap/>
            <w:vAlign w:val="center"/>
          </w:tcPr>
          <w:p w:rsidR="00D039B5" w:rsidRDefault="00D039B5">
            <w:pPr>
              <w:widowControl/>
              <w:jc w:val="center"/>
              <w:rPr>
                <w:kern w:val="0"/>
                <w:sz w:val="24"/>
                <w:szCs w:val="24"/>
              </w:rPr>
            </w:pPr>
          </w:p>
        </w:tc>
        <w:tc>
          <w:tcPr>
            <w:tcW w:w="867" w:type="dxa"/>
            <w:tcBorders>
              <w:top w:val="nil"/>
              <w:left w:val="nil"/>
              <w:bottom w:val="single" w:sz="8" w:space="0" w:color="auto"/>
              <w:right w:val="single" w:sz="8" w:space="0" w:color="auto"/>
            </w:tcBorders>
            <w:noWrap/>
            <w:vAlign w:val="center"/>
          </w:tcPr>
          <w:p w:rsidR="00D039B5" w:rsidRDefault="00D039B5">
            <w:pPr>
              <w:widowControl/>
              <w:jc w:val="center"/>
              <w:rPr>
                <w:kern w:val="0"/>
                <w:sz w:val="24"/>
                <w:szCs w:val="24"/>
              </w:rPr>
            </w:pPr>
          </w:p>
        </w:tc>
      </w:tr>
    </w:tbl>
    <w:p w:rsidR="00D039B5" w:rsidRDefault="00D039B5">
      <w:pPr>
        <w:ind w:left="180"/>
      </w:pPr>
    </w:p>
    <w:p w:rsidR="00D039B5" w:rsidRDefault="003A7C35">
      <w:pPr>
        <w:ind w:left="180"/>
        <w:rPr>
          <w:sz w:val="24"/>
          <w:szCs w:val="24"/>
        </w:rPr>
      </w:pPr>
      <w:r>
        <w:rPr>
          <w:sz w:val="24"/>
          <w:szCs w:val="24"/>
        </w:rPr>
        <w:t>注：</w:t>
      </w:r>
    </w:p>
    <w:p w:rsidR="00D039B5" w:rsidRDefault="003A7C35">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D039B5" w:rsidRDefault="003A7C35">
      <w:pPr>
        <w:spacing w:line="360" w:lineRule="auto"/>
        <w:ind w:left="181"/>
        <w:rPr>
          <w:sz w:val="24"/>
          <w:szCs w:val="24"/>
        </w:rPr>
      </w:pPr>
      <w:r>
        <w:rPr>
          <w:sz w:val="24"/>
          <w:szCs w:val="24"/>
        </w:rPr>
        <w:t xml:space="preserve">2. </w:t>
      </w:r>
      <w:r>
        <w:rPr>
          <w:rFonts w:hint="eastAsia"/>
          <w:sz w:val="24"/>
          <w:szCs w:val="24"/>
        </w:rPr>
        <w:t>报价</w:t>
      </w:r>
      <w:r>
        <w:rPr>
          <w:sz w:val="24"/>
          <w:szCs w:val="24"/>
        </w:rPr>
        <w:t>分项一览表中应列明</w:t>
      </w:r>
      <w:r>
        <w:rPr>
          <w:rFonts w:hint="eastAsia"/>
          <w:sz w:val="24"/>
          <w:szCs w:val="24"/>
        </w:rPr>
        <w:t>报价</w:t>
      </w:r>
      <w:r>
        <w:rPr>
          <w:sz w:val="24"/>
          <w:szCs w:val="24"/>
        </w:rPr>
        <w:t>一览表中每项的分项内容。</w:t>
      </w:r>
    </w:p>
    <w:p w:rsidR="00D039B5" w:rsidRDefault="003A7C35">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D039B5" w:rsidRDefault="003A7C35">
      <w:pPr>
        <w:spacing w:line="360" w:lineRule="auto"/>
        <w:ind w:left="181"/>
        <w:rPr>
          <w:sz w:val="24"/>
          <w:szCs w:val="24"/>
        </w:rPr>
      </w:pPr>
      <w:r>
        <w:rPr>
          <w:rFonts w:hint="eastAsia"/>
          <w:sz w:val="24"/>
          <w:szCs w:val="24"/>
        </w:rPr>
        <w:t xml:space="preserve">4. </w:t>
      </w:r>
      <w:r>
        <w:rPr>
          <w:rFonts w:hint="eastAsia"/>
          <w:sz w:val="24"/>
          <w:szCs w:val="24"/>
        </w:rPr>
        <w:t>“单价”须包含产品及附件货款、运输费、运输保险费、装卸费、安装调试费及其他应有的费用。</w:t>
      </w:r>
    </w:p>
    <w:p w:rsidR="00D039B5" w:rsidRDefault="00D039B5">
      <w:pPr>
        <w:spacing w:line="460" w:lineRule="exact"/>
        <w:ind w:left="192" w:firstLineChars="1645" w:firstLine="3948"/>
        <w:rPr>
          <w:sz w:val="24"/>
        </w:rPr>
      </w:pPr>
    </w:p>
    <w:p w:rsidR="00D039B5" w:rsidRDefault="003A7C35">
      <w:pPr>
        <w:spacing w:line="360" w:lineRule="auto"/>
        <w:ind w:firstLineChars="1700" w:firstLine="4080"/>
        <w:rPr>
          <w:sz w:val="24"/>
        </w:rPr>
      </w:pPr>
      <w:r>
        <w:rPr>
          <w:sz w:val="24"/>
        </w:rPr>
        <w:t>供应商名称：</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039B5" w:rsidRDefault="003A7C35">
      <w:pPr>
        <w:spacing w:line="460" w:lineRule="exact"/>
        <w:jc w:val="left"/>
        <w:rPr>
          <w:b/>
          <w:sz w:val="24"/>
        </w:rPr>
      </w:pPr>
      <w:r>
        <w:br w:type="page"/>
      </w:r>
      <w:r>
        <w:rPr>
          <w:rFonts w:hint="eastAsia"/>
          <w:b/>
          <w:sz w:val="24"/>
        </w:rPr>
        <w:lastRenderedPageBreak/>
        <w:t>附件</w:t>
      </w:r>
      <w:r>
        <w:rPr>
          <w:rFonts w:hint="eastAsia"/>
          <w:b/>
          <w:sz w:val="24"/>
        </w:rPr>
        <w:t>3</w:t>
      </w:r>
    </w:p>
    <w:p w:rsidR="00D039B5" w:rsidRDefault="003A7C35">
      <w:pPr>
        <w:tabs>
          <w:tab w:val="left" w:pos="360"/>
        </w:tabs>
        <w:spacing w:line="560" w:lineRule="exact"/>
        <w:jc w:val="center"/>
        <w:rPr>
          <w:b/>
          <w:sz w:val="24"/>
        </w:rPr>
      </w:pPr>
      <w:r>
        <w:rPr>
          <w:rFonts w:hint="eastAsia"/>
          <w:b/>
          <w:sz w:val="24"/>
        </w:rPr>
        <w:t>政府采购政策情况表</w:t>
      </w:r>
    </w:p>
    <w:p w:rsidR="00D039B5" w:rsidRDefault="00D039B5">
      <w:pPr>
        <w:tabs>
          <w:tab w:val="left" w:pos="360"/>
        </w:tabs>
        <w:spacing w:line="560" w:lineRule="exact"/>
        <w:jc w:val="center"/>
        <w:rPr>
          <w:sz w:val="24"/>
        </w:rPr>
      </w:pPr>
    </w:p>
    <w:p w:rsidR="00D039B5" w:rsidRDefault="003A7C35">
      <w:pPr>
        <w:spacing w:line="460" w:lineRule="exact"/>
        <w:rPr>
          <w:sz w:val="24"/>
        </w:rPr>
      </w:pPr>
      <w:r>
        <w:rPr>
          <w:sz w:val="24"/>
        </w:rPr>
        <w:t>项目名称：</w:t>
      </w:r>
      <w:r>
        <w:rPr>
          <w:sz w:val="24"/>
          <w:u w:val="single"/>
        </w:rPr>
        <w:t xml:space="preserve">                    </w:t>
      </w:r>
    </w:p>
    <w:p w:rsidR="00D039B5" w:rsidRDefault="003A7C35">
      <w:pPr>
        <w:spacing w:line="460" w:lineRule="exact"/>
        <w:rPr>
          <w:sz w:val="24"/>
        </w:rPr>
      </w:pPr>
      <w:r>
        <w:rPr>
          <w:sz w:val="24"/>
        </w:rPr>
        <w:t>项目编号：</w:t>
      </w:r>
      <w:r>
        <w:rPr>
          <w:sz w:val="24"/>
          <w:u w:val="single"/>
        </w:rPr>
        <w:t xml:space="preserve">                    </w:t>
      </w:r>
    </w:p>
    <w:p w:rsidR="00D039B5" w:rsidRDefault="003A7C35">
      <w:pPr>
        <w:spacing w:line="460" w:lineRule="exact"/>
        <w:rPr>
          <w:sz w:val="24"/>
          <w:u w:val="single"/>
        </w:rPr>
      </w:pPr>
      <w:r>
        <w:rPr>
          <w:sz w:val="24"/>
        </w:rPr>
        <w:t>包号：</w:t>
      </w:r>
      <w:r>
        <w:rPr>
          <w:sz w:val="24"/>
          <w:u w:val="single"/>
        </w:rPr>
        <w:t xml:space="preserve">                        </w:t>
      </w:r>
    </w:p>
    <w:p w:rsidR="00D039B5" w:rsidRDefault="003A7C35">
      <w:pPr>
        <w:spacing w:line="460" w:lineRule="exact"/>
        <w:rPr>
          <w:sz w:val="24"/>
          <w:szCs w:val="24"/>
        </w:rPr>
      </w:pPr>
      <w:r>
        <w:rPr>
          <w:sz w:val="24"/>
          <w:szCs w:val="24"/>
        </w:rPr>
        <w:t>填报要求：</w:t>
      </w:r>
    </w:p>
    <w:p w:rsidR="00D039B5" w:rsidRDefault="003A7C35">
      <w:pPr>
        <w:spacing w:line="460" w:lineRule="exact"/>
        <w:rPr>
          <w:sz w:val="24"/>
          <w:szCs w:val="24"/>
        </w:rPr>
      </w:pPr>
      <w:r>
        <w:rPr>
          <w:sz w:val="24"/>
          <w:szCs w:val="24"/>
        </w:rPr>
        <w:t>1.</w:t>
      </w:r>
      <w:r>
        <w:rPr>
          <w:sz w:val="24"/>
          <w:szCs w:val="24"/>
        </w:rPr>
        <w:t>本表的产品名称、品牌型号、金额应与《开标分项一览表》一致。</w:t>
      </w:r>
    </w:p>
    <w:p w:rsidR="00D039B5" w:rsidRDefault="003A7C35">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D039B5" w:rsidRDefault="003A7C35">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039B5" w:rsidRDefault="003A7C35">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D039B5" w:rsidRDefault="003A7C35">
      <w:pPr>
        <w:spacing w:line="460" w:lineRule="exact"/>
        <w:ind w:firstLineChars="3000" w:firstLine="7200"/>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64"/>
        <w:gridCol w:w="1351"/>
        <w:gridCol w:w="1621"/>
        <w:gridCol w:w="1452"/>
      </w:tblGrid>
      <w:tr w:rsidR="00D039B5">
        <w:trPr>
          <w:trHeight w:val="490"/>
          <w:jc w:val="center"/>
        </w:trPr>
        <w:tc>
          <w:tcPr>
            <w:tcW w:w="556" w:type="pct"/>
            <w:vMerge w:val="restar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金额</w:t>
            </w:r>
          </w:p>
        </w:tc>
      </w:tr>
      <w:tr w:rsidR="00D039B5">
        <w:trPr>
          <w:trHeight w:val="567"/>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29"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0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6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63" w:type="pct"/>
            <w:shd w:val="clear" w:color="auto" w:fill="auto"/>
            <w:vAlign w:val="center"/>
          </w:tcPr>
          <w:p w:rsidR="00D039B5" w:rsidRDefault="00D039B5">
            <w:pPr>
              <w:pStyle w:val="13"/>
              <w:tabs>
                <w:tab w:val="left" w:pos="1260"/>
              </w:tabs>
              <w:adjustRightInd w:val="0"/>
              <w:snapToGrid w:val="0"/>
              <w:jc w:val="center"/>
              <w:rPr>
                <w:szCs w:val="21"/>
                <w:lang w:val="en-GB"/>
              </w:rPr>
            </w:pPr>
          </w:p>
        </w:tc>
      </w:tr>
      <w:tr w:rsidR="00D039B5">
        <w:trPr>
          <w:trHeight w:val="567"/>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29"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0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6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63" w:type="pct"/>
            <w:shd w:val="clear" w:color="auto" w:fill="auto"/>
            <w:vAlign w:val="center"/>
          </w:tcPr>
          <w:p w:rsidR="00D039B5" w:rsidRDefault="00D039B5">
            <w:pPr>
              <w:pStyle w:val="13"/>
              <w:tabs>
                <w:tab w:val="left" w:pos="1260"/>
              </w:tabs>
              <w:adjustRightInd w:val="0"/>
              <w:snapToGrid w:val="0"/>
              <w:jc w:val="center"/>
              <w:rPr>
                <w:szCs w:val="21"/>
                <w:lang w:val="en-GB"/>
              </w:rPr>
            </w:pPr>
          </w:p>
        </w:tc>
      </w:tr>
      <w:tr w:rsidR="00D039B5">
        <w:trPr>
          <w:trHeight w:val="567"/>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D039B5" w:rsidRDefault="003A7C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039B5">
        <w:trPr>
          <w:trHeight w:val="567"/>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039B5" w:rsidRDefault="003A7C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039B5">
        <w:trPr>
          <w:trHeight w:val="567"/>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039B5" w:rsidRDefault="003A7C35">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039B5">
        <w:trPr>
          <w:trHeight w:val="729"/>
          <w:jc w:val="center"/>
        </w:trPr>
        <w:tc>
          <w:tcPr>
            <w:tcW w:w="556" w:type="pct"/>
            <w:vMerge w:val="restar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金额</w:t>
            </w:r>
          </w:p>
        </w:tc>
      </w:tr>
      <w:tr w:rsidR="00D039B5">
        <w:trPr>
          <w:trHeight w:val="186"/>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29"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0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6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63" w:type="pct"/>
            <w:shd w:val="clear" w:color="auto" w:fill="auto"/>
            <w:vAlign w:val="center"/>
          </w:tcPr>
          <w:p w:rsidR="00D039B5" w:rsidRDefault="00D039B5">
            <w:pPr>
              <w:pStyle w:val="13"/>
              <w:tabs>
                <w:tab w:val="left" w:pos="1260"/>
              </w:tabs>
              <w:adjustRightInd w:val="0"/>
              <w:snapToGrid w:val="0"/>
              <w:jc w:val="center"/>
              <w:rPr>
                <w:szCs w:val="21"/>
                <w:lang w:val="en-GB"/>
              </w:rPr>
            </w:pPr>
          </w:p>
        </w:tc>
      </w:tr>
      <w:tr w:rsidR="00D039B5">
        <w:trPr>
          <w:trHeight w:val="224"/>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29"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0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6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63" w:type="pct"/>
            <w:shd w:val="clear" w:color="auto" w:fill="auto"/>
            <w:vAlign w:val="center"/>
          </w:tcPr>
          <w:p w:rsidR="00D039B5" w:rsidRDefault="00D039B5">
            <w:pPr>
              <w:pStyle w:val="13"/>
              <w:tabs>
                <w:tab w:val="left" w:pos="1260"/>
              </w:tabs>
              <w:adjustRightInd w:val="0"/>
              <w:snapToGrid w:val="0"/>
              <w:jc w:val="center"/>
              <w:rPr>
                <w:szCs w:val="21"/>
                <w:lang w:val="en-GB"/>
              </w:rPr>
            </w:pPr>
          </w:p>
        </w:tc>
      </w:tr>
      <w:tr w:rsidR="00D039B5">
        <w:trPr>
          <w:trHeight w:val="298"/>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D039B5" w:rsidRDefault="003A7C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039B5">
        <w:trPr>
          <w:trHeight w:val="240"/>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D039B5" w:rsidRDefault="003A7C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039B5">
        <w:trPr>
          <w:trHeight w:val="311"/>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D039B5" w:rsidRDefault="003A7C35">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039B5">
        <w:trPr>
          <w:trHeight w:val="729"/>
          <w:jc w:val="center"/>
        </w:trPr>
        <w:tc>
          <w:tcPr>
            <w:tcW w:w="556" w:type="pct"/>
            <w:vMerge w:val="restar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中小企业、监</w:t>
            </w:r>
            <w:r>
              <w:rPr>
                <w:szCs w:val="21"/>
                <w:lang w:val="en-GB"/>
              </w:rPr>
              <w:lastRenderedPageBreak/>
              <w:t>狱企业、残疾人福利性单位扶持政策</w:t>
            </w:r>
          </w:p>
        </w:tc>
        <w:tc>
          <w:tcPr>
            <w:tcW w:w="4444" w:type="pct"/>
            <w:gridSpan w:val="5"/>
            <w:shd w:val="clear" w:color="auto" w:fill="auto"/>
            <w:vAlign w:val="center"/>
          </w:tcPr>
          <w:p w:rsidR="00D039B5" w:rsidRDefault="003A7C35">
            <w:pPr>
              <w:pStyle w:val="13"/>
              <w:tabs>
                <w:tab w:val="left" w:pos="1260"/>
              </w:tabs>
              <w:adjustRightInd w:val="0"/>
              <w:snapToGrid w:val="0"/>
              <w:rPr>
                <w:b/>
                <w:szCs w:val="21"/>
              </w:rPr>
            </w:pPr>
            <w:r>
              <w:rPr>
                <w:b/>
                <w:szCs w:val="21"/>
              </w:rPr>
              <w:lastRenderedPageBreak/>
              <w:t>1.</w:t>
            </w:r>
            <w:r>
              <w:rPr>
                <w:b/>
                <w:szCs w:val="21"/>
              </w:rPr>
              <w:t>所投货物中有大型企业制造的，不享受中小企业扶持政策，无需填写以下内容</w:t>
            </w:r>
          </w:p>
          <w:p w:rsidR="00D039B5" w:rsidRDefault="003A7C35">
            <w:pPr>
              <w:pStyle w:val="13"/>
              <w:tabs>
                <w:tab w:val="left" w:pos="1260"/>
              </w:tabs>
              <w:adjustRightInd w:val="0"/>
              <w:snapToGrid w:val="0"/>
              <w:rPr>
                <w:b/>
                <w:szCs w:val="21"/>
              </w:rPr>
            </w:pPr>
            <w:r>
              <w:rPr>
                <w:b/>
                <w:szCs w:val="21"/>
              </w:rPr>
              <w:t>2.</w:t>
            </w:r>
            <w:r>
              <w:rPr>
                <w:szCs w:val="21"/>
              </w:rPr>
              <w:t xml:space="preserve"> </w:t>
            </w:r>
            <w:r>
              <w:rPr>
                <w:b/>
                <w:szCs w:val="21"/>
              </w:rPr>
              <w:t>所投货物中无大型企业制造的，只填写小型、微型企业制造的货物</w:t>
            </w:r>
          </w:p>
        </w:tc>
      </w:tr>
      <w:tr w:rsidR="00D039B5">
        <w:trPr>
          <w:trHeight w:val="729"/>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制造商</w:t>
            </w:r>
          </w:p>
          <w:p w:rsidR="00D039B5" w:rsidRDefault="003A7C35">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金额</w:t>
            </w:r>
          </w:p>
        </w:tc>
      </w:tr>
      <w:tr w:rsidR="00D039B5">
        <w:trPr>
          <w:trHeight w:val="729"/>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29"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0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63" w:type="pct"/>
            <w:shd w:val="clear" w:color="auto" w:fill="auto"/>
          </w:tcPr>
          <w:p w:rsidR="00D039B5" w:rsidRDefault="003A7C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039B5" w:rsidRDefault="00D039B5">
            <w:pPr>
              <w:pStyle w:val="13"/>
              <w:tabs>
                <w:tab w:val="left" w:pos="1260"/>
              </w:tabs>
              <w:adjustRightInd w:val="0"/>
              <w:snapToGrid w:val="0"/>
              <w:jc w:val="center"/>
              <w:rPr>
                <w:szCs w:val="21"/>
                <w:lang w:val="en-GB"/>
              </w:rPr>
            </w:pPr>
          </w:p>
        </w:tc>
      </w:tr>
      <w:tr w:rsidR="00D039B5">
        <w:trPr>
          <w:trHeight w:val="729"/>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29"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0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63" w:type="pct"/>
            <w:shd w:val="clear" w:color="auto" w:fill="auto"/>
          </w:tcPr>
          <w:p w:rsidR="00D039B5" w:rsidRDefault="003A7C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039B5" w:rsidRDefault="00D039B5">
            <w:pPr>
              <w:pStyle w:val="13"/>
              <w:tabs>
                <w:tab w:val="left" w:pos="1260"/>
              </w:tabs>
              <w:adjustRightInd w:val="0"/>
              <w:snapToGrid w:val="0"/>
              <w:jc w:val="center"/>
              <w:rPr>
                <w:szCs w:val="21"/>
                <w:lang w:val="en-GB"/>
              </w:rPr>
            </w:pPr>
          </w:p>
        </w:tc>
      </w:tr>
      <w:tr w:rsidR="00D039B5">
        <w:trPr>
          <w:trHeight w:val="729"/>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29"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0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63" w:type="pct"/>
            <w:shd w:val="clear" w:color="auto" w:fill="auto"/>
          </w:tcPr>
          <w:p w:rsidR="00D039B5" w:rsidRDefault="003A7C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039B5" w:rsidRDefault="00D039B5">
            <w:pPr>
              <w:pStyle w:val="13"/>
              <w:tabs>
                <w:tab w:val="left" w:pos="1260"/>
              </w:tabs>
              <w:adjustRightInd w:val="0"/>
              <w:snapToGrid w:val="0"/>
              <w:jc w:val="center"/>
              <w:rPr>
                <w:szCs w:val="21"/>
                <w:lang w:val="en-GB"/>
              </w:rPr>
            </w:pPr>
          </w:p>
        </w:tc>
      </w:tr>
      <w:tr w:rsidR="00D039B5">
        <w:trPr>
          <w:trHeight w:val="729"/>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29"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0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63" w:type="pct"/>
            <w:shd w:val="clear" w:color="auto" w:fill="auto"/>
          </w:tcPr>
          <w:p w:rsidR="00D039B5" w:rsidRDefault="003A7C35">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D039B5" w:rsidRDefault="00D039B5">
            <w:pPr>
              <w:pStyle w:val="13"/>
              <w:tabs>
                <w:tab w:val="left" w:pos="1260"/>
              </w:tabs>
              <w:adjustRightInd w:val="0"/>
              <w:snapToGrid w:val="0"/>
              <w:jc w:val="center"/>
              <w:rPr>
                <w:szCs w:val="21"/>
                <w:lang w:val="en-GB"/>
              </w:rPr>
            </w:pPr>
          </w:p>
        </w:tc>
      </w:tr>
      <w:tr w:rsidR="00D039B5">
        <w:trPr>
          <w:trHeight w:val="729"/>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29"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0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6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63" w:type="pct"/>
            <w:shd w:val="clear" w:color="auto" w:fill="auto"/>
            <w:vAlign w:val="center"/>
          </w:tcPr>
          <w:p w:rsidR="00D039B5" w:rsidRDefault="00D039B5">
            <w:pPr>
              <w:pStyle w:val="13"/>
              <w:tabs>
                <w:tab w:val="left" w:pos="1260"/>
              </w:tabs>
              <w:adjustRightInd w:val="0"/>
              <w:snapToGrid w:val="0"/>
              <w:jc w:val="center"/>
              <w:rPr>
                <w:szCs w:val="21"/>
                <w:lang w:val="en-GB"/>
              </w:rPr>
            </w:pPr>
          </w:p>
        </w:tc>
      </w:tr>
      <w:tr w:rsidR="00D039B5">
        <w:trPr>
          <w:trHeight w:val="729"/>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86"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29"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0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963" w:type="pct"/>
            <w:shd w:val="clear" w:color="auto" w:fill="auto"/>
            <w:vAlign w:val="center"/>
          </w:tcPr>
          <w:p w:rsidR="00D039B5" w:rsidRDefault="00D039B5">
            <w:pPr>
              <w:pStyle w:val="13"/>
              <w:tabs>
                <w:tab w:val="left" w:pos="1260"/>
              </w:tabs>
              <w:adjustRightInd w:val="0"/>
              <w:snapToGrid w:val="0"/>
              <w:jc w:val="center"/>
              <w:rPr>
                <w:szCs w:val="21"/>
                <w:lang w:val="en-GB"/>
              </w:rPr>
            </w:pPr>
          </w:p>
        </w:tc>
        <w:tc>
          <w:tcPr>
            <w:tcW w:w="863" w:type="pct"/>
            <w:shd w:val="clear" w:color="auto" w:fill="auto"/>
            <w:vAlign w:val="center"/>
          </w:tcPr>
          <w:p w:rsidR="00D039B5" w:rsidRDefault="00D039B5">
            <w:pPr>
              <w:pStyle w:val="13"/>
              <w:tabs>
                <w:tab w:val="left" w:pos="1260"/>
              </w:tabs>
              <w:adjustRightInd w:val="0"/>
              <w:snapToGrid w:val="0"/>
              <w:jc w:val="center"/>
              <w:rPr>
                <w:szCs w:val="21"/>
                <w:lang w:val="en-GB"/>
              </w:rPr>
            </w:pPr>
          </w:p>
        </w:tc>
      </w:tr>
      <w:tr w:rsidR="00D039B5">
        <w:trPr>
          <w:trHeight w:val="729"/>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039B5" w:rsidRDefault="003A7C35">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D039B5" w:rsidRDefault="003A7C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D039B5">
        <w:trPr>
          <w:trHeight w:val="671"/>
          <w:jc w:val="center"/>
        </w:trPr>
        <w:tc>
          <w:tcPr>
            <w:tcW w:w="556" w:type="pct"/>
            <w:vMerge/>
            <w:shd w:val="clear" w:color="auto" w:fill="auto"/>
            <w:vAlign w:val="center"/>
          </w:tcPr>
          <w:p w:rsidR="00D039B5" w:rsidRDefault="00D039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D039B5" w:rsidRDefault="003A7C35">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D039B5">
        <w:trPr>
          <w:trHeight w:val="729"/>
          <w:jc w:val="center"/>
        </w:trPr>
        <w:tc>
          <w:tcPr>
            <w:tcW w:w="556"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D039B5" w:rsidRDefault="003A7C35">
            <w:pPr>
              <w:pStyle w:val="13"/>
              <w:tabs>
                <w:tab w:val="left" w:pos="1260"/>
              </w:tabs>
              <w:adjustRightInd w:val="0"/>
              <w:snapToGrid w:val="0"/>
              <w:rPr>
                <w:szCs w:val="21"/>
              </w:rPr>
            </w:pPr>
            <w:r>
              <w:rPr>
                <w:szCs w:val="21"/>
              </w:rPr>
              <w:t>如属于中小企业，须提供《中小企业声明函》。</w:t>
            </w:r>
          </w:p>
          <w:p w:rsidR="00D039B5" w:rsidRDefault="003A7C3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D039B5">
        <w:trPr>
          <w:trHeight w:val="729"/>
          <w:jc w:val="center"/>
        </w:trPr>
        <w:tc>
          <w:tcPr>
            <w:tcW w:w="556"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D039B5" w:rsidRDefault="003A7C35">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D039B5" w:rsidRDefault="003A7C35">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D039B5">
        <w:trPr>
          <w:trHeight w:val="729"/>
          <w:jc w:val="center"/>
        </w:trPr>
        <w:tc>
          <w:tcPr>
            <w:tcW w:w="556" w:type="pct"/>
            <w:shd w:val="clear" w:color="auto" w:fill="auto"/>
            <w:vAlign w:val="center"/>
          </w:tcPr>
          <w:p w:rsidR="00D039B5" w:rsidRDefault="003A7C35">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D039B5" w:rsidRDefault="003A7C35">
            <w:pPr>
              <w:pStyle w:val="13"/>
              <w:tabs>
                <w:tab w:val="left" w:pos="1260"/>
              </w:tabs>
              <w:adjustRightInd w:val="0"/>
              <w:snapToGrid w:val="0"/>
              <w:rPr>
                <w:szCs w:val="21"/>
              </w:rPr>
            </w:pPr>
            <w:r>
              <w:rPr>
                <w:szCs w:val="21"/>
              </w:rPr>
              <w:t>如属于残疾人福利性单位，须提供《残疾人福利性单位声明函》。</w:t>
            </w:r>
          </w:p>
          <w:p w:rsidR="00D039B5" w:rsidRDefault="003A7C35">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D039B5" w:rsidRDefault="00D039B5">
      <w:pPr>
        <w:spacing w:line="360" w:lineRule="auto"/>
        <w:ind w:firstLineChars="200" w:firstLine="480"/>
        <w:outlineLvl w:val="0"/>
        <w:rPr>
          <w:sz w:val="24"/>
          <w:szCs w:val="24"/>
        </w:rPr>
      </w:pPr>
    </w:p>
    <w:p w:rsidR="00D039B5" w:rsidRDefault="00D039B5">
      <w:pPr>
        <w:spacing w:line="360" w:lineRule="auto"/>
        <w:ind w:firstLineChars="1700" w:firstLine="4080"/>
        <w:rPr>
          <w:sz w:val="24"/>
        </w:rPr>
      </w:pPr>
    </w:p>
    <w:p w:rsidR="00D039B5" w:rsidRDefault="003A7C35">
      <w:pPr>
        <w:spacing w:line="360" w:lineRule="auto"/>
        <w:ind w:firstLineChars="1700" w:firstLine="4080"/>
        <w:rPr>
          <w:sz w:val="24"/>
        </w:rPr>
      </w:pPr>
      <w:r>
        <w:rPr>
          <w:sz w:val="24"/>
        </w:rPr>
        <w:t>供应商名称：</w:t>
      </w:r>
    </w:p>
    <w:p w:rsidR="00D039B5" w:rsidRDefault="003A7C35">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sectPr w:rsidR="00D039B5">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603F" w:rsidRDefault="0040603F">
      <w:r>
        <w:separator/>
      </w:r>
    </w:p>
  </w:endnote>
  <w:endnote w:type="continuationSeparator" w:id="0">
    <w:p w:rsidR="0040603F" w:rsidRDefault="004060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ˎ̥">
    <w:altName w:val="Times New Roman"/>
    <w:panose1 w:val="00000000000000000000"/>
    <w:charset w:val="00"/>
    <w:family w:val="roman"/>
    <w:notTrueType/>
    <w:pitch w:val="default"/>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微软雅黑">
    <w:altName w:val="汉仪旗黑"/>
    <w:panose1 w:val="020B0503020204020204"/>
    <w:charset w:val="86"/>
    <w:family w:val="swiss"/>
    <w:pitch w:val="variable"/>
    <w:sig w:usb0="80000287" w:usb1="2ACF3C50" w:usb2="00000016" w:usb3="00000000" w:csb0="0004001F" w:csb1="00000000"/>
  </w:font>
  <w:font w:name="Wingdings">
    <w:panose1 w:val="05000000000000000000"/>
    <w:charset w:val="02"/>
    <w:family w:val="auto"/>
    <w:pitch w:val="variable"/>
    <w:sig w:usb0="00000000" w:usb1="10000000" w:usb2="00000000" w:usb3="00000000" w:csb0="80000000"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00"/>
    <w:family w:val="modern"/>
    <w:pitch w:val="default"/>
    <w:sig w:usb0="00000000" w:usb1="00000000" w:usb2="00000010" w:usb3="00000000" w:csb0="00040000" w:csb1="00000000"/>
  </w:font>
  <w:font w:name="方正楷体简体">
    <w:altName w:val="楷体"/>
    <w:charset w:val="86"/>
    <w:family w:val="auto"/>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 w:name="仿宋">
    <w:altName w:val="方正仿宋_GBK"/>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9B5" w:rsidRDefault="003A7C35">
    <w:pPr>
      <w:pStyle w:val="a8"/>
      <w:jc w:val="center"/>
    </w:pPr>
    <w:r>
      <w:fldChar w:fldCharType="begin"/>
    </w:r>
    <w:r>
      <w:instrText xml:space="preserve"> PAGE   \* MERGEFORMAT </w:instrText>
    </w:r>
    <w:r>
      <w:fldChar w:fldCharType="separate"/>
    </w:r>
    <w:r w:rsidR="004A6F1D">
      <w:rPr>
        <w:noProof/>
      </w:rPr>
      <w:t>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603F" w:rsidRDefault="0040603F">
      <w:r>
        <w:separator/>
      </w:r>
    </w:p>
  </w:footnote>
  <w:footnote w:type="continuationSeparator" w:id="0">
    <w:p w:rsidR="0040603F" w:rsidRDefault="0040603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9B5" w:rsidRDefault="00D039B5">
    <w:pPr>
      <w:pStyle w:val="a9"/>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9B5" w:rsidRDefault="003A7C35">
    <w:pPr>
      <w:pStyle w:val="a9"/>
      <w:jc w:val="both"/>
    </w:pPr>
    <w:r>
      <w:rPr>
        <w:rFonts w:hint="eastAsia"/>
      </w:rPr>
      <w:t>竞争性谈判文件</w:t>
    </w:r>
    <w:r>
      <w:rPr>
        <w:rFonts w:hint="eastAsia"/>
      </w:rPr>
      <w:t xml:space="preserve">                                                       </w:t>
    </w:r>
    <w:r>
      <w:rPr>
        <w:rFonts w:hint="eastAsia"/>
      </w:rPr>
      <w:t>第一部分——谈判邀请函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9B5" w:rsidRDefault="003A7C35">
    <w:pPr>
      <w:pStyle w:val="a9"/>
      <w:jc w:val="both"/>
    </w:pPr>
    <w:r>
      <w:rPr>
        <w:rFonts w:hint="eastAsia"/>
      </w:rPr>
      <w:t>竞争性谈判文件</w:t>
    </w:r>
    <w:r>
      <w:rPr>
        <w:rFonts w:hint="eastAsia"/>
      </w:rPr>
      <w:t xml:space="preserve">                                                    </w:t>
    </w:r>
    <w:r>
      <w:rPr>
        <w:rFonts w:hint="eastAsia"/>
      </w:rPr>
      <w:t>第二部分——谈判项目要求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9B5" w:rsidRDefault="003A7C35">
    <w:pPr>
      <w:pStyle w:val="a9"/>
      <w:jc w:val="both"/>
    </w:pPr>
    <w:r>
      <w:rPr>
        <w:rFonts w:hint="eastAsia"/>
      </w:rPr>
      <w:t>竞争性谈判文件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9B5" w:rsidRDefault="003A7C35">
    <w:pPr>
      <w:pStyle w:val="a9"/>
      <w:jc w:val="both"/>
    </w:pPr>
    <w:r>
      <w:rPr>
        <w:rFonts w:hint="eastAsia"/>
      </w:rPr>
      <w:t>竞争性谈判文件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039B5" w:rsidRDefault="003A7C35">
    <w:pPr>
      <w:pStyle w:val="a9"/>
      <w:jc w:val="both"/>
    </w:pPr>
    <w:r>
      <w:rPr>
        <w:rFonts w:hint="eastAsia"/>
      </w:rPr>
      <w:t>竞争性谈判文件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white" strokecolor="white">
      <v:fill color="white"/>
      <v:stroke color="white"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9FF"/>
    <w:rsid w:val="00000B77"/>
    <w:rsid w:val="00002931"/>
    <w:rsid w:val="0000465D"/>
    <w:rsid w:val="0000587D"/>
    <w:rsid w:val="00010195"/>
    <w:rsid w:val="00014257"/>
    <w:rsid w:val="00016257"/>
    <w:rsid w:val="0001726A"/>
    <w:rsid w:val="00020A18"/>
    <w:rsid w:val="000216E9"/>
    <w:rsid w:val="00025841"/>
    <w:rsid w:val="000320D6"/>
    <w:rsid w:val="00032A32"/>
    <w:rsid w:val="00033E76"/>
    <w:rsid w:val="00035C07"/>
    <w:rsid w:val="000429C5"/>
    <w:rsid w:val="00042ED8"/>
    <w:rsid w:val="00044DE7"/>
    <w:rsid w:val="00045600"/>
    <w:rsid w:val="00046ABE"/>
    <w:rsid w:val="0005195C"/>
    <w:rsid w:val="00051C9B"/>
    <w:rsid w:val="000530DD"/>
    <w:rsid w:val="00054DE4"/>
    <w:rsid w:val="00054F1E"/>
    <w:rsid w:val="0005619E"/>
    <w:rsid w:val="00056BD7"/>
    <w:rsid w:val="000573A8"/>
    <w:rsid w:val="0006080C"/>
    <w:rsid w:val="0006452D"/>
    <w:rsid w:val="00065FED"/>
    <w:rsid w:val="000704BA"/>
    <w:rsid w:val="00074B64"/>
    <w:rsid w:val="000764E0"/>
    <w:rsid w:val="0007667B"/>
    <w:rsid w:val="00076A6F"/>
    <w:rsid w:val="0007727A"/>
    <w:rsid w:val="00083E6C"/>
    <w:rsid w:val="00090B02"/>
    <w:rsid w:val="00092379"/>
    <w:rsid w:val="000A4B80"/>
    <w:rsid w:val="000A7CA8"/>
    <w:rsid w:val="000B4682"/>
    <w:rsid w:val="000B4838"/>
    <w:rsid w:val="000B5E84"/>
    <w:rsid w:val="000C09BE"/>
    <w:rsid w:val="000C0F85"/>
    <w:rsid w:val="000D06CB"/>
    <w:rsid w:val="000D30EB"/>
    <w:rsid w:val="000E2EE1"/>
    <w:rsid w:val="000F634A"/>
    <w:rsid w:val="00101429"/>
    <w:rsid w:val="001042B0"/>
    <w:rsid w:val="001130D2"/>
    <w:rsid w:val="00113DEE"/>
    <w:rsid w:val="00117413"/>
    <w:rsid w:val="00121B2F"/>
    <w:rsid w:val="00122119"/>
    <w:rsid w:val="00125EC4"/>
    <w:rsid w:val="00132EB9"/>
    <w:rsid w:val="00133BC4"/>
    <w:rsid w:val="0013574E"/>
    <w:rsid w:val="00137FEB"/>
    <w:rsid w:val="001428B0"/>
    <w:rsid w:val="00142E4E"/>
    <w:rsid w:val="00145B83"/>
    <w:rsid w:val="00150B5E"/>
    <w:rsid w:val="001527AA"/>
    <w:rsid w:val="001559C7"/>
    <w:rsid w:val="00156B04"/>
    <w:rsid w:val="00157026"/>
    <w:rsid w:val="00157329"/>
    <w:rsid w:val="00160174"/>
    <w:rsid w:val="00161BCD"/>
    <w:rsid w:val="00167BDB"/>
    <w:rsid w:val="00167F61"/>
    <w:rsid w:val="00172A27"/>
    <w:rsid w:val="00173FC4"/>
    <w:rsid w:val="00175D9E"/>
    <w:rsid w:val="0017678B"/>
    <w:rsid w:val="00180867"/>
    <w:rsid w:val="00191EFA"/>
    <w:rsid w:val="00193FBE"/>
    <w:rsid w:val="001A3FE5"/>
    <w:rsid w:val="001A64D8"/>
    <w:rsid w:val="001B6A39"/>
    <w:rsid w:val="001C4B68"/>
    <w:rsid w:val="001D1E8D"/>
    <w:rsid w:val="001D53D3"/>
    <w:rsid w:val="001D55C0"/>
    <w:rsid w:val="001D5812"/>
    <w:rsid w:val="001E1419"/>
    <w:rsid w:val="001E3F80"/>
    <w:rsid w:val="001E7F28"/>
    <w:rsid w:val="001F6106"/>
    <w:rsid w:val="001F670F"/>
    <w:rsid w:val="001F706A"/>
    <w:rsid w:val="0020130B"/>
    <w:rsid w:val="002046E2"/>
    <w:rsid w:val="00212D65"/>
    <w:rsid w:val="00213374"/>
    <w:rsid w:val="00215685"/>
    <w:rsid w:val="0021658E"/>
    <w:rsid w:val="002246AA"/>
    <w:rsid w:val="00225A30"/>
    <w:rsid w:val="00227978"/>
    <w:rsid w:val="0023052B"/>
    <w:rsid w:val="00231587"/>
    <w:rsid w:val="00231A40"/>
    <w:rsid w:val="00235BC9"/>
    <w:rsid w:val="00237D1F"/>
    <w:rsid w:val="00243539"/>
    <w:rsid w:val="00244489"/>
    <w:rsid w:val="00245216"/>
    <w:rsid w:val="00252A42"/>
    <w:rsid w:val="002551EE"/>
    <w:rsid w:val="00255AD9"/>
    <w:rsid w:val="00256085"/>
    <w:rsid w:val="002657C3"/>
    <w:rsid w:val="002660A3"/>
    <w:rsid w:val="002831CA"/>
    <w:rsid w:val="00293EE2"/>
    <w:rsid w:val="00294794"/>
    <w:rsid w:val="00296513"/>
    <w:rsid w:val="00296A2C"/>
    <w:rsid w:val="002A1682"/>
    <w:rsid w:val="002A6013"/>
    <w:rsid w:val="002A6857"/>
    <w:rsid w:val="002B3AEF"/>
    <w:rsid w:val="002B7C2D"/>
    <w:rsid w:val="002C35DA"/>
    <w:rsid w:val="002C3EC4"/>
    <w:rsid w:val="002C4FC9"/>
    <w:rsid w:val="002C5B25"/>
    <w:rsid w:val="002C67D9"/>
    <w:rsid w:val="002C7AC2"/>
    <w:rsid w:val="002D15F8"/>
    <w:rsid w:val="002D1847"/>
    <w:rsid w:val="002D1C12"/>
    <w:rsid w:val="002D3C68"/>
    <w:rsid w:val="002D4952"/>
    <w:rsid w:val="002D6B01"/>
    <w:rsid w:val="002D73C8"/>
    <w:rsid w:val="002E6FE5"/>
    <w:rsid w:val="002F099C"/>
    <w:rsid w:val="002F7DF9"/>
    <w:rsid w:val="00300228"/>
    <w:rsid w:val="003009BE"/>
    <w:rsid w:val="00300C2E"/>
    <w:rsid w:val="003012C9"/>
    <w:rsid w:val="0031239D"/>
    <w:rsid w:val="003126F6"/>
    <w:rsid w:val="00320B1B"/>
    <w:rsid w:val="00320B4B"/>
    <w:rsid w:val="0032255F"/>
    <w:rsid w:val="00323141"/>
    <w:rsid w:val="0032463A"/>
    <w:rsid w:val="00333004"/>
    <w:rsid w:val="003348E2"/>
    <w:rsid w:val="00335796"/>
    <w:rsid w:val="00336E1B"/>
    <w:rsid w:val="00340A6B"/>
    <w:rsid w:val="00340C50"/>
    <w:rsid w:val="00341878"/>
    <w:rsid w:val="003438C9"/>
    <w:rsid w:val="00344BA1"/>
    <w:rsid w:val="00345604"/>
    <w:rsid w:val="003573EE"/>
    <w:rsid w:val="00362BDA"/>
    <w:rsid w:val="00362E72"/>
    <w:rsid w:val="003640FA"/>
    <w:rsid w:val="00367A4A"/>
    <w:rsid w:val="003701FB"/>
    <w:rsid w:val="00370808"/>
    <w:rsid w:val="0037126B"/>
    <w:rsid w:val="0037547B"/>
    <w:rsid w:val="00377903"/>
    <w:rsid w:val="00381FE9"/>
    <w:rsid w:val="00386721"/>
    <w:rsid w:val="0038720C"/>
    <w:rsid w:val="003931AF"/>
    <w:rsid w:val="00393288"/>
    <w:rsid w:val="003939D4"/>
    <w:rsid w:val="00393DBB"/>
    <w:rsid w:val="003A0ADB"/>
    <w:rsid w:val="003A36B1"/>
    <w:rsid w:val="003A4CA6"/>
    <w:rsid w:val="003A6071"/>
    <w:rsid w:val="003A6B73"/>
    <w:rsid w:val="003A775A"/>
    <w:rsid w:val="003A7C35"/>
    <w:rsid w:val="003B4C3A"/>
    <w:rsid w:val="003B6654"/>
    <w:rsid w:val="003C25C2"/>
    <w:rsid w:val="003C4CB4"/>
    <w:rsid w:val="003D0166"/>
    <w:rsid w:val="003D2F45"/>
    <w:rsid w:val="003D4B10"/>
    <w:rsid w:val="003D6D88"/>
    <w:rsid w:val="003D6FD6"/>
    <w:rsid w:val="003D7E7E"/>
    <w:rsid w:val="003E0680"/>
    <w:rsid w:val="003E2928"/>
    <w:rsid w:val="003E4360"/>
    <w:rsid w:val="003F05F6"/>
    <w:rsid w:val="003F5799"/>
    <w:rsid w:val="00405BA0"/>
    <w:rsid w:val="0040603F"/>
    <w:rsid w:val="004101C6"/>
    <w:rsid w:val="004107A8"/>
    <w:rsid w:val="0041551B"/>
    <w:rsid w:val="00415C41"/>
    <w:rsid w:val="0042146F"/>
    <w:rsid w:val="0042248F"/>
    <w:rsid w:val="00423141"/>
    <w:rsid w:val="00442E1A"/>
    <w:rsid w:val="0045044E"/>
    <w:rsid w:val="00460AB8"/>
    <w:rsid w:val="004642AD"/>
    <w:rsid w:val="00466EA5"/>
    <w:rsid w:val="00470088"/>
    <w:rsid w:val="004755F2"/>
    <w:rsid w:val="0048010D"/>
    <w:rsid w:val="00484318"/>
    <w:rsid w:val="00484AD8"/>
    <w:rsid w:val="00484C59"/>
    <w:rsid w:val="0048547F"/>
    <w:rsid w:val="00490984"/>
    <w:rsid w:val="004909C2"/>
    <w:rsid w:val="00490F19"/>
    <w:rsid w:val="004927AC"/>
    <w:rsid w:val="00496DAA"/>
    <w:rsid w:val="004A027F"/>
    <w:rsid w:val="004A3B1E"/>
    <w:rsid w:val="004A408B"/>
    <w:rsid w:val="004A6F1D"/>
    <w:rsid w:val="004B1E88"/>
    <w:rsid w:val="004B2A7A"/>
    <w:rsid w:val="004B4419"/>
    <w:rsid w:val="004B5C68"/>
    <w:rsid w:val="004B787B"/>
    <w:rsid w:val="004C6812"/>
    <w:rsid w:val="004C6D18"/>
    <w:rsid w:val="004D1434"/>
    <w:rsid w:val="004D1D00"/>
    <w:rsid w:val="004D2271"/>
    <w:rsid w:val="004E0219"/>
    <w:rsid w:val="004E4F23"/>
    <w:rsid w:val="004E674A"/>
    <w:rsid w:val="004E69C4"/>
    <w:rsid w:val="004E7533"/>
    <w:rsid w:val="004F4421"/>
    <w:rsid w:val="004F4E66"/>
    <w:rsid w:val="00500B6B"/>
    <w:rsid w:val="00504F83"/>
    <w:rsid w:val="00523739"/>
    <w:rsid w:val="00524164"/>
    <w:rsid w:val="00527174"/>
    <w:rsid w:val="0053092B"/>
    <w:rsid w:val="00532705"/>
    <w:rsid w:val="00537198"/>
    <w:rsid w:val="005374D6"/>
    <w:rsid w:val="00540C6A"/>
    <w:rsid w:val="0054122F"/>
    <w:rsid w:val="00541618"/>
    <w:rsid w:val="00542D19"/>
    <w:rsid w:val="00544486"/>
    <w:rsid w:val="00545E39"/>
    <w:rsid w:val="00550440"/>
    <w:rsid w:val="00557388"/>
    <w:rsid w:val="00562302"/>
    <w:rsid w:val="005624C4"/>
    <w:rsid w:val="00562DA8"/>
    <w:rsid w:val="00564343"/>
    <w:rsid w:val="005665F9"/>
    <w:rsid w:val="00576C64"/>
    <w:rsid w:val="005773EB"/>
    <w:rsid w:val="005857E1"/>
    <w:rsid w:val="00590831"/>
    <w:rsid w:val="00595A5D"/>
    <w:rsid w:val="005968EB"/>
    <w:rsid w:val="005A0675"/>
    <w:rsid w:val="005A08EB"/>
    <w:rsid w:val="005A1060"/>
    <w:rsid w:val="005A15B6"/>
    <w:rsid w:val="005A2480"/>
    <w:rsid w:val="005B1BED"/>
    <w:rsid w:val="005C11A2"/>
    <w:rsid w:val="005C3D81"/>
    <w:rsid w:val="005C726B"/>
    <w:rsid w:val="005E040B"/>
    <w:rsid w:val="005E18CD"/>
    <w:rsid w:val="005E2C9A"/>
    <w:rsid w:val="005E3FD7"/>
    <w:rsid w:val="005E6280"/>
    <w:rsid w:val="005F0972"/>
    <w:rsid w:val="005F12BE"/>
    <w:rsid w:val="005F1A71"/>
    <w:rsid w:val="005F427F"/>
    <w:rsid w:val="005F45E5"/>
    <w:rsid w:val="005F4DEC"/>
    <w:rsid w:val="005F5AF6"/>
    <w:rsid w:val="005F7212"/>
    <w:rsid w:val="0060247D"/>
    <w:rsid w:val="00603CF1"/>
    <w:rsid w:val="00605912"/>
    <w:rsid w:val="00605E9F"/>
    <w:rsid w:val="00606546"/>
    <w:rsid w:val="00612F98"/>
    <w:rsid w:val="00615DFA"/>
    <w:rsid w:val="0061678D"/>
    <w:rsid w:val="00616B65"/>
    <w:rsid w:val="006240E8"/>
    <w:rsid w:val="00624180"/>
    <w:rsid w:val="00625213"/>
    <w:rsid w:val="0062612F"/>
    <w:rsid w:val="0062763C"/>
    <w:rsid w:val="00630635"/>
    <w:rsid w:val="0063158C"/>
    <w:rsid w:val="006349C8"/>
    <w:rsid w:val="006371FF"/>
    <w:rsid w:val="0064009F"/>
    <w:rsid w:val="00640411"/>
    <w:rsid w:val="0064093F"/>
    <w:rsid w:val="00640B8F"/>
    <w:rsid w:val="00641FB6"/>
    <w:rsid w:val="00646BD7"/>
    <w:rsid w:val="00650670"/>
    <w:rsid w:val="00662DE7"/>
    <w:rsid w:val="00667855"/>
    <w:rsid w:val="00667AE2"/>
    <w:rsid w:val="00675213"/>
    <w:rsid w:val="006800F5"/>
    <w:rsid w:val="00681702"/>
    <w:rsid w:val="00682371"/>
    <w:rsid w:val="006853AD"/>
    <w:rsid w:val="00687143"/>
    <w:rsid w:val="0069167C"/>
    <w:rsid w:val="00692915"/>
    <w:rsid w:val="00695E07"/>
    <w:rsid w:val="006A1B4B"/>
    <w:rsid w:val="006A440B"/>
    <w:rsid w:val="006B1220"/>
    <w:rsid w:val="006B2072"/>
    <w:rsid w:val="006B4877"/>
    <w:rsid w:val="006B4D99"/>
    <w:rsid w:val="006B730B"/>
    <w:rsid w:val="006C05EF"/>
    <w:rsid w:val="006C4F25"/>
    <w:rsid w:val="006C5F4B"/>
    <w:rsid w:val="006C6E37"/>
    <w:rsid w:val="006D3686"/>
    <w:rsid w:val="006E3E83"/>
    <w:rsid w:val="006E4777"/>
    <w:rsid w:val="006F4BEE"/>
    <w:rsid w:val="00702764"/>
    <w:rsid w:val="0070364F"/>
    <w:rsid w:val="00703F2F"/>
    <w:rsid w:val="00704E5E"/>
    <w:rsid w:val="00705CE6"/>
    <w:rsid w:val="00706903"/>
    <w:rsid w:val="00707CC8"/>
    <w:rsid w:val="0071038C"/>
    <w:rsid w:val="0071176C"/>
    <w:rsid w:val="00711AD1"/>
    <w:rsid w:val="007120C8"/>
    <w:rsid w:val="007155AA"/>
    <w:rsid w:val="00716479"/>
    <w:rsid w:val="00717FF8"/>
    <w:rsid w:val="007203AA"/>
    <w:rsid w:val="00720FC2"/>
    <w:rsid w:val="00721024"/>
    <w:rsid w:val="00727323"/>
    <w:rsid w:val="007304D6"/>
    <w:rsid w:val="007314A4"/>
    <w:rsid w:val="00736534"/>
    <w:rsid w:val="00742CB8"/>
    <w:rsid w:val="00745154"/>
    <w:rsid w:val="0074587F"/>
    <w:rsid w:val="007466BE"/>
    <w:rsid w:val="0074786E"/>
    <w:rsid w:val="00756CFA"/>
    <w:rsid w:val="00757FFC"/>
    <w:rsid w:val="00762DD0"/>
    <w:rsid w:val="00763D22"/>
    <w:rsid w:val="00772CAB"/>
    <w:rsid w:val="0077489F"/>
    <w:rsid w:val="0078233D"/>
    <w:rsid w:val="00782C83"/>
    <w:rsid w:val="0078732E"/>
    <w:rsid w:val="00787E00"/>
    <w:rsid w:val="00792106"/>
    <w:rsid w:val="0079570B"/>
    <w:rsid w:val="007967D5"/>
    <w:rsid w:val="007A1445"/>
    <w:rsid w:val="007A2F17"/>
    <w:rsid w:val="007A520D"/>
    <w:rsid w:val="007B11DE"/>
    <w:rsid w:val="007B2C07"/>
    <w:rsid w:val="007B5483"/>
    <w:rsid w:val="007B78ED"/>
    <w:rsid w:val="007C1810"/>
    <w:rsid w:val="007C3CFF"/>
    <w:rsid w:val="007C5EE2"/>
    <w:rsid w:val="007C6859"/>
    <w:rsid w:val="007C7796"/>
    <w:rsid w:val="007D01B6"/>
    <w:rsid w:val="007D45C1"/>
    <w:rsid w:val="007D5AEA"/>
    <w:rsid w:val="007E06D9"/>
    <w:rsid w:val="007E0DE4"/>
    <w:rsid w:val="007E5B2A"/>
    <w:rsid w:val="007E6D33"/>
    <w:rsid w:val="007E6EFA"/>
    <w:rsid w:val="0080178A"/>
    <w:rsid w:val="00803463"/>
    <w:rsid w:val="00803604"/>
    <w:rsid w:val="0080493F"/>
    <w:rsid w:val="00805B03"/>
    <w:rsid w:val="00811F2C"/>
    <w:rsid w:val="00812E6D"/>
    <w:rsid w:val="008135F1"/>
    <w:rsid w:val="0081417C"/>
    <w:rsid w:val="00817C92"/>
    <w:rsid w:val="008204B5"/>
    <w:rsid w:val="008242F4"/>
    <w:rsid w:val="0082439D"/>
    <w:rsid w:val="00824C9D"/>
    <w:rsid w:val="00830ABE"/>
    <w:rsid w:val="00830F14"/>
    <w:rsid w:val="00832979"/>
    <w:rsid w:val="00833285"/>
    <w:rsid w:val="00833682"/>
    <w:rsid w:val="008422E5"/>
    <w:rsid w:val="00846CEA"/>
    <w:rsid w:val="00847995"/>
    <w:rsid w:val="0085259A"/>
    <w:rsid w:val="00854FEF"/>
    <w:rsid w:val="0085531E"/>
    <w:rsid w:val="00857236"/>
    <w:rsid w:val="00862A94"/>
    <w:rsid w:val="00864F0A"/>
    <w:rsid w:val="00870159"/>
    <w:rsid w:val="008735F2"/>
    <w:rsid w:val="00874E27"/>
    <w:rsid w:val="0088536A"/>
    <w:rsid w:val="00885DD4"/>
    <w:rsid w:val="00886487"/>
    <w:rsid w:val="008972CA"/>
    <w:rsid w:val="00897671"/>
    <w:rsid w:val="008A132D"/>
    <w:rsid w:val="008A34A6"/>
    <w:rsid w:val="008A4A14"/>
    <w:rsid w:val="008A5729"/>
    <w:rsid w:val="008A5E84"/>
    <w:rsid w:val="008B1CB3"/>
    <w:rsid w:val="008B5992"/>
    <w:rsid w:val="008B6D37"/>
    <w:rsid w:val="008B7C30"/>
    <w:rsid w:val="008C14BA"/>
    <w:rsid w:val="008C23C6"/>
    <w:rsid w:val="008C7DE4"/>
    <w:rsid w:val="008D2DBD"/>
    <w:rsid w:val="008D374D"/>
    <w:rsid w:val="008D3F01"/>
    <w:rsid w:val="008D3FB5"/>
    <w:rsid w:val="008E4FC7"/>
    <w:rsid w:val="008F5382"/>
    <w:rsid w:val="008F6AEF"/>
    <w:rsid w:val="008F7A5E"/>
    <w:rsid w:val="0090065D"/>
    <w:rsid w:val="00903545"/>
    <w:rsid w:val="00905382"/>
    <w:rsid w:val="009111AE"/>
    <w:rsid w:val="00913453"/>
    <w:rsid w:val="009210FB"/>
    <w:rsid w:val="00922F95"/>
    <w:rsid w:val="00924446"/>
    <w:rsid w:val="009268E3"/>
    <w:rsid w:val="00934CA0"/>
    <w:rsid w:val="00940A1A"/>
    <w:rsid w:val="0094300C"/>
    <w:rsid w:val="00944FAA"/>
    <w:rsid w:val="00945688"/>
    <w:rsid w:val="00947844"/>
    <w:rsid w:val="009501C8"/>
    <w:rsid w:val="00957C77"/>
    <w:rsid w:val="00963F42"/>
    <w:rsid w:val="0096400C"/>
    <w:rsid w:val="00967681"/>
    <w:rsid w:val="0097506F"/>
    <w:rsid w:val="009811BB"/>
    <w:rsid w:val="00982C22"/>
    <w:rsid w:val="00984B14"/>
    <w:rsid w:val="00985DDE"/>
    <w:rsid w:val="00991362"/>
    <w:rsid w:val="0099181F"/>
    <w:rsid w:val="00992409"/>
    <w:rsid w:val="009964E8"/>
    <w:rsid w:val="009968FB"/>
    <w:rsid w:val="009A0835"/>
    <w:rsid w:val="009A27C1"/>
    <w:rsid w:val="009A6C67"/>
    <w:rsid w:val="009B22F4"/>
    <w:rsid w:val="009B324F"/>
    <w:rsid w:val="009B32DD"/>
    <w:rsid w:val="009B3DAF"/>
    <w:rsid w:val="009B5093"/>
    <w:rsid w:val="009B7C64"/>
    <w:rsid w:val="009B7C84"/>
    <w:rsid w:val="009C12D8"/>
    <w:rsid w:val="009C374E"/>
    <w:rsid w:val="009C4433"/>
    <w:rsid w:val="009C663D"/>
    <w:rsid w:val="009D32E2"/>
    <w:rsid w:val="009D6F98"/>
    <w:rsid w:val="009D7D10"/>
    <w:rsid w:val="009D7F8F"/>
    <w:rsid w:val="009E433C"/>
    <w:rsid w:val="009E4E67"/>
    <w:rsid w:val="009E4FFA"/>
    <w:rsid w:val="009F25C1"/>
    <w:rsid w:val="009F5723"/>
    <w:rsid w:val="009F7AA2"/>
    <w:rsid w:val="00A0237C"/>
    <w:rsid w:val="00A07399"/>
    <w:rsid w:val="00A16412"/>
    <w:rsid w:val="00A20293"/>
    <w:rsid w:val="00A230AE"/>
    <w:rsid w:val="00A23FAC"/>
    <w:rsid w:val="00A31334"/>
    <w:rsid w:val="00A337C7"/>
    <w:rsid w:val="00A44073"/>
    <w:rsid w:val="00A53DDA"/>
    <w:rsid w:val="00A55784"/>
    <w:rsid w:val="00A56E1E"/>
    <w:rsid w:val="00A570A5"/>
    <w:rsid w:val="00A57370"/>
    <w:rsid w:val="00A60D69"/>
    <w:rsid w:val="00A60DA3"/>
    <w:rsid w:val="00A620E0"/>
    <w:rsid w:val="00A62C23"/>
    <w:rsid w:val="00A6554D"/>
    <w:rsid w:val="00A678A9"/>
    <w:rsid w:val="00A702D0"/>
    <w:rsid w:val="00A7094B"/>
    <w:rsid w:val="00A73B62"/>
    <w:rsid w:val="00A74039"/>
    <w:rsid w:val="00A7533B"/>
    <w:rsid w:val="00A75A21"/>
    <w:rsid w:val="00A76B93"/>
    <w:rsid w:val="00A76D49"/>
    <w:rsid w:val="00A80A6B"/>
    <w:rsid w:val="00A80B9F"/>
    <w:rsid w:val="00A82EB9"/>
    <w:rsid w:val="00A86518"/>
    <w:rsid w:val="00A86919"/>
    <w:rsid w:val="00A91CD9"/>
    <w:rsid w:val="00A93719"/>
    <w:rsid w:val="00A94060"/>
    <w:rsid w:val="00AA0139"/>
    <w:rsid w:val="00AA3E09"/>
    <w:rsid w:val="00AB2538"/>
    <w:rsid w:val="00AB5FDC"/>
    <w:rsid w:val="00AB739A"/>
    <w:rsid w:val="00AC7294"/>
    <w:rsid w:val="00AC72FD"/>
    <w:rsid w:val="00AD3C7B"/>
    <w:rsid w:val="00AD50A5"/>
    <w:rsid w:val="00AD6676"/>
    <w:rsid w:val="00AD6ED3"/>
    <w:rsid w:val="00AD7950"/>
    <w:rsid w:val="00AE1D31"/>
    <w:rsid w:val="00AE4967"/>
    <w:rsid w:val="00AE59B1"/>
    <w:rsid w:val="00AF1C29"/>
    <w:rsid w:val="00AF23F1"/>
    <w:rsid w:val="00B0097A"/>
    <w:rsid w:val="00B01775"/>
    <w:rsid w:val="00B03103"/>
    <w:rsid w:val="00B178DE"/>
    <w:rsid w:val="00B24BA8"/>
    <w:rsid w:val="00B34E31"/>
    <w:rsid w:val="00B407F0"/>
    <w:rsid w:val="00B45822"/>
    <w:rsid w:val="00B553B4"/>
    <w:rsid w:val="00B62DE5"/>
    <w:rsid w:val="00B715F9"/>
    <w:rsid w:val="00B7163A"/>
    <w:rsid w:val="00B81AC3"/>
    <w:rsid w:val="00B81B71"/>
    <w:rsid w:val="00B8228C"/>
    <w:rsid w:val="00B8583C"/>
    <w:rsid w:val="00B87EA4"/>
    <w:rsid w:val="00B908AA"/>
    <w:rsid w:val="00BA0CF6"/>
    <w:rsid w:val="00BA6966"/>
    <w:rsid w:val="00BA6BC0"/>
    <w:rsid w:val="00BB29AA"/>
    <w:rsid w:val="00BB2D0B"/>
    <w:rsid w:val="00BB35D2"/>
    <w:rsid w:val="00BB37DB"/>
    <w:rsid w:val="00BB6261"/>
    <w:rsid w:val="00BC0A89"/>
    <w:rsid w:val="00BC42C8"/>
    <w:rsid w:val="00BC5D74"/>
    <w:rsid w:val="00BC6BB8"/>
    <w:rsid w:val="00BC7F5C"/>
    <w:rsid w:val="00BE3733"/>
    <w:rsid w:val="00BE3C72"/>
    <w:rsid w:val="00BE6359"/>
    <w:rsid w:val="00BE762D"/>
    <w:rsid w:val="00BF7FEA"/>
    <w:rsid w:val="00C0294E"/>
    <w:rsid w:val="00C031F8"/>
    <w:rsid w:val="00C05832"/>
    <w:rsid w:val="00C06CB5"/>
    <w:rsid w:val="00C07490"/>
    <w:rsid w:val="00C077DD"/>
    <w:rsid w:val="00C12F9C"/>
    <w:rsid w:val="00C20EBD"/>
    <w:rsid w:val="00C22999"/>
    <w:rsid w:val="00C26D01"/>
    <w:rsid w:val="00C31E2D"/>
    <w:rsid w:val="00C33164"/>
    <w:rsid w:val="00C33EB7"/>
    <w:rsid w:val="00C412FD"/>
    <w:rsid w:val="00C41758"/>
    <w:rsid w:val="00C46D16"/>
    <w:rsid w:val="00C47D5B"/>
    <w:rsid w:val="00C526FE"/>
    <w:rsid w:val="00C5518C"/>
    <w:rsid w:val="00C559E6"/>
    <w:rsid w:val="00C620BD"/>
    <w:rsid w:val="00C65114"/>
    <w:rsid w:val="00C675D2"/>
    <w:rsid w:val="00C71081"/>
    <w:rsid w:val="00C736EE"/>
    <w:rsid w:val="00C77314"/>
    <w:rsid w:val="00C83086"/>
    <w:rsid w:val="00C90589"/>
    <w:rsid w:val="00C93EF5"/>
    <w:rsid w:val="00C95EEA"/>
    <w:rsid w:val="00CA7DF8"/>
    <w:rsid w:val="00CB0E25"/>
    <w:rsid w:val="00CB13D0"/>
    <w:rsid w:val="00CC69A1"/>
    <w:rsid w:val="00CD4E0D"/>
    <w:rsid w:val="00CE2661"/>
    <w:rsid w:val="00CE2B01"/>
    <w:rsid w:val="00CE4312"/>
    <w:rsid w:val="00CE664D"/>
    <w:rsid w:val="00CE7786"/>
    <w:rsid w:val="00CF0DA0"/>
    <w:rsid w:val="00CF2375"/>
    <w:rsid w:val="00CF2EAF"/>
    <w:rsid w:val="00CF3DAA"/>
    <w:rsid w:val="00CF3DE3"/>
    <w:rsid w:val="00CF6148"/>
    <w:rsid w:val="00CF69F9"/>
    <w:rsid w:val="00D039B5"/>
    <w:rsid w:val="00D14CF5"/>
    <w:rsid w:val="00D20AB1"/>
    <w:rsid w:val="00D21214"/>
    <w:rsid w:val="00D21868"/>
    <w:rsid w:val="00D2327B"/>
    <w:rsid w:val="00D2528A"/>
    <w:rsid w:val="00D3318E"/>
    <w:rsid w:val="00D33643"/>
    <w:rsid w:val="00D34886"/>
    <w:rsid w:val="00D36968"/>
    <w:rsid w:val="00D37450"/>
    <w:rsid w:val="00D40300"/>
    <w:rsid w:val="00D40B32"/>
    <w:rsid w:val="00D40CD0"/>
    <w:rsid w:val="00D471A0"/>
    <w:rsid w:val="00D5316B"/>
    <w:rsid w:val="00D551EA"/>
    <w:rsid w:val="00D563AD"/>
    <w:rsid w:val="00D631B3"/>
    <w:rsid w:val="00D63C00"/>
    <w:rsid w:val="00D64A44"/>
    <w:rsid w:val="00D727CA"/>
    <w:rsid w:val="00D80F32"/>
    <w:rsid w:val="00D8186B"/>
    <w:rsid w:val="00D82B1F"/>
    <w:rsid w:val="00D8322F"/>
    <w:rsid w:val="00D84F95"/>
    <w:rsid w:val="00D85FC6"/>
    <w:rsid w:val="00D86D6D"/>
    <w:rsid w:val="00D92A3D"/>
    <w:rsid w:val="00D92F6B"/>
    <w:rsid w:val="00D942B4"/>
    <w:rsid w:val="00D9534C"/>
    <w:rsid w:val="00DA17D6"/>
    <w:rsid w:val="00DA4D7B"/>
    <w:rsid w:val="00DA54C7"/>
    <w:rsid w:val="00DA64A4"/>
    <w:rsid w:val="00DA6A35"/>
    <w:rsid w:val="00DB10F2"/>
    <w:rsid w:val="00DB2DDA"/>
    <w:rsid w:val="00DB515F"/>
    <w:rsid w:val="00DB5613"/>
    <w:rsid w:val="00DC0921"/>
    <w:rsid w:val="00DC24E7"/>
    <w:rsid w:val="00DC2920"/>
    <w:rsid w:val="00DC6F19"/>
    <w:rsid w:val="00DD431C"/>
    <w:rsid w:val="00DD4664"/>
    <w:rsid w:val="00DD48B2"/>
    <w:rsid w:val="00DD6DFC"/>
    <w:rsid w:val="00DE23C3"/>
    <w:rsid w:val="00DE2C74"/>
    <w:rsid w:val="00DE5A34"/>
    <w:rsid w:val="00DE6496"/>
    <w:rsid w:val="00DF1CDC"/>
    <w:rsid w:val="00DF3298"/>
    <w:rsid w:val="00DF395A"/>
    <w:rsid w:val="00DF53C9"/>
    <w:rsid w:val="00DF5911"/>
    <w:rsid w:val="00E02866"/>
    <w:rsid w:val="00E02A86"/>
    <w:rsid w:val="00E05357"/>
    <w:rsid w:val="00E06045"/>
    <w:rsid w:val="00E06057"/>
    <w:rsid w:val="00E074A3"/>
    <w:rsid w:val="00E11269"/>
    <w:rsid w:val="00E11C16"/>
    <w:rsid w:val="00E1251F"/>
    <w:rsid w:val="00E17127"/>
    <w:rsid w:val="00E20CD7"/>
    <w:rsid w:val="00E2137A"/>
    <w:rsid w:val="00E22087"/>
    <w:rsid w:val="00E24EE5"/>
    <w:rsid w:val="00E25F4F"/>
    <w:rsid w:val="00E27F95"/>
    <w:rsid w:val="00E30429"/>
    <w:rsid w:val="00E305CA"/>
    <w:rsid w:val="00E340D0"/>
    <w:rsid w:val="00E44B5E"/>
    <w:rsid w:val="00E47D54"/>
    <w:rsid w:val="00E51DCE"/>
    <w:rsid w:val="00E5285A"/>
    <w:rsid w:val="00E530DB"/>
    <w:rsid w:val="00E56FE6"/>
    <w:rsid w:val="00E73BFF"/>
    <w:rsid w:val="00E7508D"/>
    <w:rsid w:val="00E84D97"/>
    <w:rsid w:val="00E8628B"/>
    <w:rsid w:val="00E87037"/>
    <w:rsid w:val="00E90319"/>
    <w:rsid w:val="00E9408D"/>
    <w:rsid w:val="00E96251"/>
    <w:rsid w:val="00E97DE2"/>
    <w:rsid w:val="00EA370D"/>
    <w:rsid w:val="00EA530E"/>
    <w:rsid w:val="00EA78BB"/>
    <w:rsid w:val="00EB3A88"/>
    <w:rsid w:val="00EB5ADD"/>
    <w:rsid w:val="00EB665A"/>
    <w:rsid w:val="00EB7593"/>
    <w:rsid w:val="00EC05F0"/>
    <w:rsid w:val="00EC5E6D"/>
    <w:rsid w:val="00EC729F"/>
    <w:rsid w:val="00ED4267"/>
    <w:rsid w:val="00ED4C74"/>
    <w:rsid w:val="00EE28E9"/>
    <w:rsid w:val="00EE3ACE"/>
    <w:rsid w:val="00EE7D45"/>
    <w:rsid w:val="00EF0168"/>
    <w:rsid w:val="00EF3871"/>
    <w:rsid w:val="00EF5E33"/>
    <w:rsid w:val="00EF78D5"/>
    <w:rsid w:val="00F04385"/>
    <w:rsid w:val="00F04ACB"/>
    <w:rsid w:val="00F05473"/>
    <w:rsid w:val="00F06E72"/>
    <w:rsid w:val="00F10BBC"/>
    <w:rsid w:val="00F11FD2"/>
    <w:rsid w:val="00F13CFC"/>
    <w:rsid w:val="00F147EB"/>
    <w:rsid w:val="00F1600B"/>
    <w:rsid w:val="00F16668"/>
    <w:rsid w:val="00F16E05"/>
    <w:rsid w:val="00F27E34"/>
    <w:rsid w:val="00F31CE4"/>
    <w:rsid w:val="00F331B4"/>
    <w:rsid w:val="00F36A36"/>
    <w:rsid w:val="00F40005"/>
    <w:rsid w:val="00F40F5A"/>
    <w:rsid w:val="00F43570"/>
    <w:rsid w:val="00F444C8"/>
    <w:rsid w:val="00F50F1C"/>
    <w:rsid w:val="00F52F78"/>
    <w:rsid w:val="00F5384E"/>
    <w:rsid w:val="00F559A8"/>
    <w:rsid w:val="00F5680E"/>
    <w:rsid w:val="00F700F7"/>
    <w:rsid w:val="00F717E1"/>
    <w:rsid w:val="00F71F3E"/>
    <w:rsid w:val="00F739FC"/>
    <w:rsid w:val="00F757C8"/>
    <w:rsid w:val="00F7618C"/>
    <w:rsid w:val="00F809C9"/>
    <w:rsid w:val="00F84E29"/>
    <w:rsid w:val="00F87622"/>
    <w:rsid w:val="00F87FDA"/>
    <w:rsid w:val="00F90D8C"/>
    <w:rsid w:val="00F9459C"/>
    <w:rsid w:val="00F96298"/>
    <w:rsid w:val="00F968D9"/>
    <w:rsid w:val="00F97233"/>
    <w:rsid w:val="00F97D0E"/>
    <w:rsid w:val="00FA0718"/>
    <w:rsid w:val="00FA3D23"/>
    <w:rsid w:val="00FA4347"/>
    <w:rsid w:val="00FA4FE6"/>
    <w:rsid w:val="00FA6484"/>
    <w:rsid w:val="00FB050D"/>
    <w:rsid w:val="00FB52D9"/>
    <w:rsid w:val="00FB53CD"/>
    <w:rsid w:val="00FB6A64"/>
    <w:rsid w:val="00FB6C75"/>
    <w:rsid w:val="00FC2283"/>
    <w:rsid w:val="00FC2C7D"/>
    <w:rsid w:val="00FC32F7"/>
    <w:rsid w:val="00FC3956"/>
    <w:rsid w:val="00FD4B52"/>
    <w:rsid w:val="00FD5A07"/>
    <w:rsid w:val="00FD69AE"/>
    <w:rsid w:val="00FE263C"/>
    <w:rsid w:val="00FE5CD2"/>
    <w:rsid w:val="00FF1710"/>
    <w:rsid w:val="00FF252A"/>
    <w:rsid w:val="00FF373D"/>
    <w:rsid w:val="00FF4F0F"/>
    <w:rsid w:val="097E14B2"/>
    <w:rsid w:val="270354E1"/>
    <w:rsid w:val="2AAF1B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lsdException w:name="footer" w:semiHidden="0" w:unhideWhenUsed="0" w:qFormat="1"/>
    <w:lsdException w:name="caption" w:uiPriority="35" w:qFormat="1"/>
    <w:lsdException w:name="page number" w:semiHidden="0" w:uiPriority="0" w:unhideWhenUsed="0"/>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uiPriority="0" w:qFormat="1"/>
    <w:lsdException w:name="Normal (Web)" w:semiHidden="0"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Body Text"/>
    <w:basedOn w:val="a"/>
    <w:link w:val="Char"/>
    <w:uiPriority w:val="99"/>
    <w:semiHidden/>
    <w:unhideWhenUsed/>
    <w:qFormat/>
    <w:pPr>
      <w:spacing w:after="120"/>
    </w:pPr>
  </w:style>
  <w:style w:type="paragraph" w:styleId="a5">
    <w:name w:val="Body Text Indent"/>
    <w:basedOn w:val="a"/>
    <w:link w:val="Char0"/>
    <w:uiPriority w:val="99"/>
    <w:semiHidden/>
    <w:unhideWhenUsed/>
    <w:qFormat/>
    <w:pPr>
      <w:spacing w:after="120"/>
      <w:ind w:leftChars="200" w:left="420"/>
    </w:pPr>
  </w:style>
  <w:style w:type="paragraph" w:styleId="a6">
    <w:name w:val="Plain Text"/>
    <w:basedOn w:val="a"/>
    <w:link w:val="Char1"/>
    <w:semiHidden/>
    <w:unhideWhenUsed/>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7">
    <w:name w:val="Balloon Text"/>
    <w:basedOn w:val="a"/>
    <w:link w:val="Char2"/>
    <w:uiPriority w:val="99"/>
    <w:qFormat/>
    <w:rPr>
      <w:sz w:val="18"/>
      <w:szCs w:val="18"/>
      <w:lang w:val="zh-CN"/>
    </w:rPr>
  </w:style>
  <w:style w:type="paragraph" w:styleId="a8">
    <w:name w:val="footer"/>
    <w:basedOn w:val="a"/>
    <w:link w:val="Char3"/>
    <w:uiPriority w:val="99"/>
    <w:qFormat/>
    <w:pPr>
      <w:tabs>
        <w:tab w:val="center" w:pos="4153"/>
        <w:tab w:val="right" w:pos="8306"/>
      </w:tabs>
      <w:snapToGrid w:val="0"/>
      <w:jc w:val="left"/>
    </w:pPr>
    <w:rPr>
      <w:kern w:val="0"/>
      <w:sz w:val="18"/>
      <w:szCs w:val="18"/>
      <w:lang w:val="zh-CN"/>
    </w:rPr>
  </w:style>
  <w:style w:type="paragraph" w:styleId="a9">
    <w:name w:val="header"/>
    <w:basedOn w:val="a"/>
    <w:link w:val="Char4"/>
    <w:uiPriority w:val="99"/>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a">
    <w:name w:val="Subtitle"/>
    <w:basedOn w:val="a"/>
    <w:next w:val="a"/>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4">
    <w:name w:val="页眉 Char"/>
    <w:link w:val="a9"/>
    <w:uiPriority w:val="99"/>
    <w:rPr>
      <w:rFonts w:ascii="Times New Roman" w:eastAsia="宋体" w:hAnsi="Times New Roman" w:cs="Times New Roman"/>
      <w:sz w:val="18"/>
      <w:szCs w:val="18"/>
    </w:rPr>
  </w:style>
  <w:style w:type="character" w:customStyle="1" w:styleId="Char3">
    <w:name w:val="页脚 Char"/>
    <w:link w:val="a8"/>
    <w:uiPriority w:val="99"/>
    <w:qFormat/>
    <w:rPr>
      <w:rFonts w:ascii="Times New Roman" w:eastAsia="宋体" w:hAnsi="Times New Roman" w:cs="Times New Roman"/>
      <w:sz w:val="18"/>
      <w:szCs w:val="18"/>
    </w:rPr>
  </w:style>
  <w:style w:type="character" w:customStyle="1" w:styleId="Char2">
    <w:name w:val="批注框文本 Char"/>
    <w:link w:val="a7"/>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5">
    <w:name w:val="副标题 Char"/>
    <w:link w:val="aa"/>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7"/>
    <w:uiPriority w:val="34"/>
    <w:qFormat/>
    <w:pPr>
      <w:ind w:firstLineChars="200" w:firstLine="420"/>
    </w:pPr>
    <w:rPr>
      <w:szCs w:val="24"/>
      <w:lang w:val="zh-CN"/>
    </w:rPr>
  </w:style>
  <w:style w:type="character" w:customStyle="1" w:styleId="Char7">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
    <w:name w:val="正文文本 Char"/>
    <w:basedOn w:val="a0"/>
    <w:link w:val="a4"/>
    <w:uiPriority w:val="99"/>
    <w:qFormat/>
    <w:rPr>
      <w:rFonts w:ascii="Times New Roman" w:hAnsi="Times New Roman"/>
      <w:kern w:val="2"/>
      <w:sz w:val="21"/>
    </w:rPr>
  </w:style>
  <w:style w:type="character" w:customStyle="1" w:styleId="Char0">
    <w:name w:val="正文文本缩进 Char"/>
    <w:basedOn w:val="a0"/>
    <w:link w:val="a5"/>
    <w:uiPriority w:val="99"/>
    <w:semiHidden/>
    <w:qFormat/>
    <w:rPr>
      <w:rFonts w:ascii="Times New Roman" w:hAnsi="Times New Roman"/>
      <w:kern w:val="2"/>
      <w:sz w:val="21"/>
    </w:rPr>
  </w:style>
  <w:style w:type="character" w:customStyle="1" w:styleId="2Char">
    <w:name w:val="标题 2 Char"/>
    <w:basedOn w:val="a0"/>
    <w:link w:val="2"/>
    <w:uiPriority w:val="9"/>
    <w:semiHidden/>
    <w:qFormat/>
    <w:rPr>
      <w:rFonts w:asciiTheme="majorHAnsi" w:eastAsiaTheme="majorEastAsia" w:hAnsiTheme="majorHAnsi" w:cstheme="majorBidi"/>
      <w:b/>
      <w:bCs/>
      <w:kern w:val="2"/>
      <w:sz w:val="32"/>
      <w:szCs w:val="32"/>
    </w:rPr>
  </w:style>
  <w:style w:type="character" w:customStyle="1" w:styleId="Char1">
    <w:name w:val="纯文本 Char"/>
    <w:basedOn w:val="a0"/>
    <w:link w:val="a6"/>
    <w:semiHidden/>
    <w:qFormat/>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unhideWhenUsed="0"/>
    <w:lsdException w:name="footer" w:semiHidden="0" w:unhideWhenUsed="0" w:qFormat="1"/>
    <w:lsdException w:name="caption" w:uiPriority="35" w:qFormat="1"/>
    <w:lsdException w:name="page number" w:semiHidden="0" w:uiPriority="0" w:unhideWhenUsed="0"/>
    <w:lsdException w:name="Title" w:semiHidden="0" w:uiPriority="10" w:unhideWhenUsed="0" w:qFormat="1"/>
    <w:lsdException w:name="Default Paragraph Font" w:uiPriority="1"/>
    <w:lsdException w:name="Body Text" w:qFormat="1"/>
    <w:lsdException w:name="Body Text Indent" w:qFormat="1"/>
    <w:lsdException w:name="Subtitle" w:semiHidden="0" w:uiPriority="11" w:unhideWhenUsed="0"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Plain Text" w:uiPriority="0" w:qFormat="1"/>
    <w:lsdException w:name="Normal (Web)" w:semiHidden="0"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Body Text"/>
    <w:basedOn w:val="a"/>
    <w:link w:val="Char"/>
    <w:uiPriority w:val="99"/>
    <w:semiHidden/>
    <w:unhideWhenUsed/>
    <w:qFormat/>
    <w:pPr>
      <w:spacing w:after="120"/>
    </w:pPr>
  </w:style>
  <w:style w:type="paragraph" w:styleId="a5">
    <w:name w:val="Body Text Indent"/>
    <w:basedOn w:val="a"/>
    <w:link w:val="Char0"/>
    <w:uiPriority w:val="99"/>
    <w:semiHidden/>
    <w:unhideWhenUsed/>
    <w:qFormat/>
    <w:pPr>
      <w:spacing w:after="120"/>
      <w:ind w:leftChars="200" w:left="420"/>
    </w:pPr>
  </w:style>
  <w:style w:type="paragraph" w:styleId="a6">
    <w:name w:val="Plain Text"/>
    <w:basedOn w:val="a"/>
    <w:link w:val="Char1"/>
    <w:semiHidden/>
    <w:unhideWhenUsed/>
    <w:qFormat/>
    <w:rPr>
      <w:rFonts w:ascii="宋体" w:hAnsi="Courier New" w:cs="Courier New"/>
      <w:szCs w:val="21"/>
    </w:rPr>
  </w:style>
  <w:style w:type="paragraph" w:styleId="20">
    <w:name w:val="Body Text Indent 2"/>
    <w:basedOn w:val="a"/>
    <w:link w:val="2Char0"/>
    <w:qFormat/>
    <w:pPr>
      <w:tabs>
        <w:tab w:val="left" w:pos="360"/>
      </w:tabs>
      <w:spacing w:line="560" w:lineRule="atLeast"/>
      <w:ind w:left="-105" w:firstLine="465"/>
    </w:pPr>
    <w:rPr>
      <w:rFonts w:ascii="宋体"/>
      <w:sz w:val="28"/>
      <w:lang w:val="zh-CN"/>
    </w:rPr>
  </w:style>
  <w:style w:type="paragraph" w:styleId="a7">
    <w:name w:val="Balloon Text"/>
    <w:basedOn w:val="a"/>
    <w:link w:val="Char2"/>
    <w:uiPriority w:val="99"/>
    <w:qFormat/>
    <w:rPr>
      <w:sz w:val="18"/>
      <w:szCs w:val="18"/>
      <w:lang w:val="zh-CN"/>
    </w:rPr>
  </w:style>
  <w:style w:type="paragraph" w:styleId="a8">
    <w:name w:val="footer"/>
    <w:basedOn w:val="a"/>
    <w:link w:val="Char3"/>
    <w:uiPriority w:val="99"/>
    <w:qFormat/>
    <w:pPr>
      <w:tabs>
        <w:tab w:val="center" w:pos="4153"/>
        <w:tab w:val="right" w:pos="8306"/>
      </w:tabs>
      <w:snapToGrid w:val="0"/>
      <w:jc w:val="left"/>
    </w:pPr>
    <w:rPr>
      <w:kern w:val="0"/>
      <w:sz w:val="18"/>
      <w:szCs w:val="18"/>
      <w:lang w:val="zh-CN"/>
    </w:rPr>
  </w:style>
  <w:style w:type="paragraph" w:styleId="a9">
    <w:name w:val="header"/>
    <w:basedOn w:val="a"/>
    <w:link w:val="Char4"/>
    <w:uiPriority w:val="99"/>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a">
    <w:name w:val="Subtitle"/>
    <w:basedOn w:val="a"/>
    <w:next w:val="a"/>
    <w:link w:val="Char5"/>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ab">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customStyle="1" w:styleId="3Char">
    <w:name w:val="标题 3 Char"/>
    <w:link w:val="3"/>
    <w:rPr>
      <w:rFonts w:ascii="Times New Roman" w:eastAsia="宋体" w:hAnsi="Times New Roman" w:cs="Times New Roman"/>
      <w:b/>
      <w:bCs/>
      <w:sz w:val="32"/>
      <w:szCs w:val="32"/>
    </w:rPr>
  </w:style>
  <w:style w:type="character" w:customStyle="1" w:styleId="Char4">
    <w:name w:val="页眉 Char"/>
    <w:link w:val="a9"/>
    <w:uiPriority w:val="99"/>
    <w:rPr>
      <w:rFonts w:ascii="Times New Roman" w:eastAsia="宋体" w:hAnsi="Times New Roman" w:cs="Times New Roman"/>
      <w:sz w:val="18"/>
      <w:szCs w:val="18"/>
    </w:rPr>
  </w:style>
  <w:style w:type="character" w:customStyle="1" w:styleId="Char3">
    <w:name w:val="页脚 Char"/>
    <w:link w:val="a8"/>
    <w:uiPriority w:val="99"/>
    <w:qFormat/>
    <w:rPr>
      <w:rFonts w:ascii="Times New Roman" w:eastAsia="宋体" w:hAnsi="Times New Roman" w:cs="Times New Roman"/>
      <w:sz w:val="18"/>
      <w:szCs w:val="18"/>
    </w:rPr>
  </w:style>
  <w:style w:type="character" w:customStyle="1" w:styleId="Char2">
    <w:name w:val="批注框文本 Char"/>
    <w:link w:val="a7"/>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5">
    <w:name w:val="副标题 Char"/>
    <w:link w:val="aa"/>
    <w:uiPriority w:val="11"/>
    <w:qFormat/>
    <w:rPr>
      <w:rFonts w:ascii="Cambria" w:hAnsi="Cambria" w:cs="Times New Roman"/>
      <w:b/>
      <w:bCs/>
      <w:kern w:val="28"/>
      <w:sz w:val="32"/>
      <w:szCs w:val="32"/>
    </w:rPr>
  </w:style>
  <w:style w:type="character" w:customStyle="1" w:styleId="2Char0">
    <w:name w:val="正文文本缩进 2 Char"/>
    <w:link w:val="20"/>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1">
    <w:name w:val="List Paragraph"/>
    <w:basedOn w:val="a"/>
    <w:link w:val="Char7"/>
    <w:uiPriority w:val="34"/>
    <w:qFormat/>
    <w:pPr>
      <w:ind w:firstLineChars="200" w:firstLine="420"/>
    </w:pPr>
    <w:rPr>
      <w:szCs w:val="24"/>
      <w:lang w:val="zh-CN"/>
    </w:rPr>
  </w:style>
  <w:style w:type="character" w:customStyle="1" w:styleId="Char7">
    <w:name w:val="列出段落 Char"/>
    <w:link w:val="af1"/>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rFonts w:ascii="Times New Roman" w:hAnsi="Times New Roman"/>
      <w:kern w:val="2"/>
      <w:sz w:val="21"/>
      <w:szCs w:val="24"/>
    </w:rPr>
  </w:style>
  <w:style w:type="paragraph" w:customStyle="1" w:styleId="11">
    <w:name w:val="正文_11"/>
    <w:qFormat/>
    <w:pPr>
      <w:widowControl w:val="0"/>
      <w:jc w:val="both"/>
    </w:pPr>
    <w:rPr>
      <w:rFonts w:ascii="Times New Roman" w:hAnsi="Times New Roman"/>
      <w:kern w:val="2"/>
      <w:sz w:val="21"/>
      <w:szCs w:val="24"/>
    </w:rPr>
  </w:style>
  <w:style w:type="character" w:customStyle="1" w:styleId="DefaultChar">
    <w:name w:val="Default Char"/>
    <w:link w:val="Default"/>
    <w:qFormat/>
    <w:locked/>
    <w:rPr>
      <w:rFonts w:ascii="......." w:eastAsia="......." w:hAnsi="......." w:cs="......."/>
      <w:color w:val="000000"/>
      <w:sz w:val="24"/>
      <w:szCs w:val="24"/>
    </w:rPr>
  </w:style>
  <w:style w:type="character" w:customStyle="1" w:styleId="NormalCharacter">
    <w:name w:val="NormalCharacter"/>
    <w:qFormat/>
  </w:style>
  <w:style w:type="character" w:customStyle="1" w:styleId="Char">
    <w:name w:val="正文文本 Char"/>
    <w:basedOn w:val="a0"/>
    <w:link w:val="a4"/>
    <w:uiPriority w:val="99"/>
    <w:qFormat/>
    <w:rPr>
      <w:rFonts w:ascii="Times New Roman" w:hAnsi="Times New Roman"/>
      <w:kern w:val="2"/>
      <w:sz w:val="21"/>
    </w:rPr>
  </w:style>
  <w:style w:type="character" w:customStyle="1" w:styleId="Char0">
    <w:name w:val="正文文本缩进 Char"/>
    <w:basedOn w:val="a0"/>
    <w:link w:val="a5"/>
    <w:uiPriority w:val="99"/>
    <w:semiHidden/>
    <w:qFormat/>
    <w:rPr>
      <w:rFonts w:ascii="Times New Roman" w:hAnsi="Times New Roman"/>
      <w:kern w:val="2"/>
      <w:sz w:val="21"/>
    </w:rPr>
  </w:style>
  <w:style w:type="character" w:customStyle="1" w:styleId="2Char">
    <w:name w:val="标题 2 Char"/>
    <w:basedOn w:val="a0"/>
    <w:link w:val="2"/>
    <w:uiPriority w:val="9"/>
    <w:semiHidden/>
    <w:qFormat/>
    <w:rPr>
      <w:rFonts w:asciiTheme="majorHAnsi" w:eastAsiaTheme="majorEastAsia" w:hAnsiTheme="majorHAnsi" w:cstheme="majorBidi"/>
      <w:b/>
      <w:bCs/>
      <w:kern w:val="2"/>
      <w:sz w:val="32"/>
      <w:szCs w:val="32"/>
    </w:rPr>
  </w:style>
  <w:style w:type="character" w:customStyle="1" w:styleId="Char1">
    <w:name w:val="纯文本 Char"/>
    <w:basedOn w:val="a0"/>
    <w:link w:val="a6"/>
    <w:semiHidden/>
    <w:qFormat/>
    <w:rPr>
      <w:rFonts w:ascii="宋体" w:hAnsi="Courier New" w:cs="Courier New"/>
      <w:kern w:val="2"/>
      <w:sz w:val="21"/>
      <w:szCs w:val="21"/>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4.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D918EA8-585A-438A-AB4B-E32EB3D9EB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TotalTime>
  <Pages>82</Pages>
  <Words>7239</Words>
  <Characters>41263</Characters>
  <Application>Microsoft Office Word</Application>
  <DocSecurity>0</DocSecurity>
  <Lines>343</Lines>
  <Paragraphs>96</Paragraphs>
  <ScaleCrop>false</ScaleCrop>
  <Company>神州网信技术有限公司</Company>
  <LinksUpToDate>false</LinksUpToDate>
  <CharactersWithSpaces>48406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王永锋</dc:creator>
  <cp:lastModifiedBy>未定义</cp:lastModifiedBy>
  <cp:revision>78</cp:revision>
  <cp:lastPrinted>2015-08-04T03:01:00Z</cp:lastPrinted>
  <dcterms:created xsi:type="dcterms:W3CDTF">2024-06-13T08:20:00Z</dcterms:created>
  <dcterms:modified xsi:type="dcterms:W3CDTF">2025-11-27T03:04:00Z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eyJoZGlkIjoiYTgxZWNjN2EzMmFhNDUxMDllZmNkMjM2MGMzNGI5ZmIiLCJ1c2VySWQiOiIxNDgwNDk5MDc1In0=</vt:lpwstr>
  </property>
  <property fmtid="{D5CDD505-2E9C-101B-9397-08002B2CF9AE}" pid="4" name="ICV">
    <vt:lpwstr>0335D7D862B247039D74F4CF5772A6B1_12</vt:lpwstr>
  </property>
</Properties>
</file>