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B4D58" w:rsidRDefault="006B29D9">
      <w:pPr>
        <w:rPr>
          <w:rFonts w:hint="eastAsia"/>
        </w:rPr>
      </w:pPr>
      <w:bookmarkStart w:id="0" w:name="_GoBack"/>
      <w:r>
        <w:t>附件</w:t>
      </w:r>
      <w:r>
        <w:rPr>
          <w:rFonts w:hint="eastAsia"/>
        </w:rPr>
        <w:t>1</w:t>
      </w:r>
    </w:p>
    <w:bookmarkEnd w:id="0"/>
    <w:p w:rsidR="006B29D9" w:rsidRDefault="006B29D9">
      <w:pPr>
        <w:rPr>
          <w:rFonts w:hint="eastAsia"/>
        </w:rPr>
      </w:pPr>
      <w:r>
        <w:rPr>
          <w:rFonts w:hint="eastAsia"/>
        </w:rPr>
        <w:t>第二包：技术参数</w:t>
      </w:r>
    </w:p>
    <w:tbl>
      <w:tblPr>
        <w:tblW w:w="5576" w:type="pct"/>
        <w:tblInd w:w="-318" w:type="dxa"/>
        <w:tblLayout w:type="fixed"/>
        <w:tblLook w:val="04A0" w:firstRow="1" w:lastRow="0" w:firstColumn="1" w:lastColumn="0" w:noHBand="0" w:noVBand="1"/>
      </w:tblPr>
      <w:tblGrid>
        <w:gridCol w:w="853"/>
        <w:gridCol w:w="991"/>
        <w:gridCol w:w="5246"/>
        <w:gridCol w:w="709"/>
        <w:gridCol w:w="850"/>
        <w:gridCol w:w="855"/>
      </w:tblGrid>
      <w:tr w:rsidR="006B29D9" w:rsidTr="00ED3AC1">
        <w:trPr>
          <w:trHeight w:val="810"/>
        </w:trPr>
        <w:tc>
          <w:tcPr>
            <w:tcW w:w="448" w:type="pct"/>
            <w:tcBorders>
              <w:top w:val="single" w:sz="4" w:space="0" w:color="auto"/>
              <w:left w:val="single" w:sz="4" w:space="0" w:color="auto"/>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序号</w:t>
            </w:r>
          </w:p>
        </w:tc>
        <w:tc>
          <w:tcPr>
            <w:tcW w:w="521" w:type="pct"/>
            <w:tcBorders>
              <w:top w:val="single" w:sz="4" w:space="0" w:color="auto"/>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标的名称</w:t>
            </w:r>
          </w:p>
        </w:tc>
        <w:tc>
          <w:tcPr>
            <w:tcW w:w="2758" w:type="pct"/>
            <w:tcBorders>
              <w:top w:val="single" w:sz="4" w:space="0" w:color="auto"/>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技术要求</w:t>
            </w:r>
          </w:p>
        </w:tc>
        <w:tc>
          <w:tcPr>
            <w:tcW w:w="373" w:type="pct"/>
            <w:tcBorders>
              <w:top w:val="single" w:sz="4" w:space="0" w:color="auto"/>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单位</w:t>
            </w:r>
          </w:p>
        </w:tc>
        <w:tc>
          <w:tcPr>
            <w:tcW w:w="447" w:type="pct"/>
            <w:tcBorders>
              <w:top w:val="single" w:sz="4" w:space="0" w:color="auto"/>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数量</w:t>
            </w:r>
          </w:p>
        </w:tc>
        <w:tc>
          <w:tcPr>
            <w:tcW w:w="450" w:type="pct"/>
            <w:tcBorders>
              <w:top w:val="single" w:sz="4" w:space="0" w:color="auto"/>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是否属于集采目录内产品</w:t>
            </w:r>
          </w:p>
        </w:tc>
      </w:tr>
      <w:tr w:rsidR="006B29D9" w:rsidTr="00ED3AC1">
        <w:trPr>
          <w:trHeight w:val="1095"/>
        </w:trPr>
        <w:tc>
          <w:tcPr>
            <w:tcW w:w="448" w:type="pct"/>
            <w:vMerge w:val="restart"/>
            <w:tcBorders>
              <w:top w:val="nil"/>
              <w:left w:val="single" w:sz="4" w:space="0" w:color="auto"/>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1</w:t>
            </w:r>
          </w:p>
        </w:tc>
        <w:tc>
          <w:tcPr>
            <w:tcW w:w="521" w:type="pct"/>
            <w:vMerge w:val="restart"/>
            <w:tcBorders>
              <w:top w:val="nil"/>
              <w:left w:val="single" w:sz="4" w:space="0" w:color="auto"/>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■台式计算机（带还原功能）</w:t>
            </w: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CPU</w:t>
            </w:r>
            <w:r>
              <w:rPr>
                <w:rFonts w:ascii="等线 Light" w:eastAsia="等线 Light" w:hAnsi="等线 Light" w:cs="宋体" w:hint="eastAsia"/>
                <w:color w:val="000000" w:themeColor="text1"/>
                <w:kern w:val="0"/>
                <w:sz w:val="22"/>
              </w:rPr>
              <w:t>：≥主频2.1GHz，最大</w:t>
            </w:r>
            <w:proofErr w:type="gramStart"/>
            <w:r>
              <w:rPr>
                <w:rFonts w:ascii="等线 Light" w:eastAsia="等线 Light" w:hAnsi="等线 Light" w:cs="宋体" w:hint="eastAsia"/>
                <w:color w:val="000000" w:themeColor="text1"/>
                <w:kern w:val="0"/>
                <w:sz w:val="22"/>
              </w:rPr>
              <w:t>睿</w:t>
            </w:r>
            <w:proofErr w:type="gramEnd"/>
            <w:r>
              <w:rPr>
                <w:rFonts w:ascii="等线 Light" w:eastAsia="等线 Light" w:hAnsi="等线 Light" w:cs="宋体" w:hint="eastAsia"/>
                <w:color w:val="000000" w:themeColor="text1"/>
                <w:kern w:val="0"/>
                <w:sz w:val="22"/>
              </w:rPr>
              <w:t>频≥4.8GHz，≥12核  20线程，二级缓存12M  65W</w:t>
            </w:r>
          </w:p>
        </w:tc>
        <w:tc>
          <w:tcPr>
            <w:tcW w:w="373" w:type="pct"/>
            <w:vMerge w:val="restart"/>
            <w:tcBorders>
              <w:top w:val="nil"/>
              <w:left w:val="single" w:sz="4" w:space="0" w:color="auto"/>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套</w:t>
            </w:r>
          </w:p>
        </w:tc>
        <w:tc>
          <w:tcPr>
            <w:tcW w:w="447" w:type="pct"/>
            <w:vMerge w:val="restart"/>
            <w:tcBorders>
              <w:top w:val="nil"/>
              <w:left w:val="single" w:sz="4" w:space="0" w:color="auto"/>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390</w:t>
            </w:r>
          </w:p>
        </w:tc>
        <w:tc>
          <w:tcPr>
            <w:tcW w:w="450" w:type="pct"/>
            <w:vMerge w:val="restart"/>
            <w:tcBorders>
              <w:top w:val="nil"/>
              <w:left w:val="single" w:sz="4" w:space="0" w:color="auto"/>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是</w:t>
            </w:r>
          </w:p>
        </w:tc>
      </w:tr>
      <w:tr w:rsidR="006B29D9" w:rsidTr="00ED3AC1">
        <w:trPr>
          <w:trHeight w:val="1320"/>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★主板芯片组：支持 12 代智能处理器，适用于 PCI Express存储，≥ 670 系列主板芯片组</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1230"/>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内存</w:t>
            </w:r>
            <w:r>
              <w:rPr>
                <w:rFonts w:ascii="等线 Light" w:eastAsia="等线 Light" w:hAnsi="等线 Light" w:cs="宋体" w:hint="eastAsia"/>
                <w:color w:val="000000" w:themeColor="text1"/>
                <w:kern w:val="0"/>
                <w:sz w:val="22"/>
              </w:rPr>
              <w:t>：RAM 16GB DDR4 2933 DIMM， 系统最多支持64G及以上</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330"/>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硬盘</w:t>
            </w:r>
            <w:r>
              <w:rPr>
                <w:rFonts w:ascii="等线 Light" w:eastAsia="等线 Light" w:hAnsi="等线 Light" w:cs="宋体" w:hint="eastAsia"/>
                <w:color w:val="000000" w:themeColor="text1"/>
                <w:kern w:val="0"/>
                <w:sz w:val="22"/>
              </w:rPr>
              <w:t xml:space="preserve">：1TB SATA 7200转 </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570"/>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★显示卡</w:t>
            </w:r>
            <w:r>
              <w:rPr>
                <w:rFonts w:ascii="等线 Light" w:eastAsia="等线 Light" w:hAnsi="等线 Light" w:cs="宋体" w:hint="eastAsia"/>
                <w:color w:val="000000" w:themeColor="text1"/>
                <w:kern w:val="0"/>
                <w:sz w:val="22"/>
              </w:rPr>
              <w:t>：NVIDIA独立显示卡 显存4GB GDDR6及以上</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285"/>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★电源</w:t>
            </w:r>
            <w:r>
              <w:rPr>
                <w:rFonts w:ascii="等线 Light" w:eastAsia="等线 Light" w:hAnsi="等线 Light" w:cs="宋体" w:hint="eastAsia"/>
                <w:color w:val="000000" w:themeColor="text1"/>
                <w:kern w:val="0"/>
                <w:sz w:val="22"/>
              </w:rPr>
              <w:t>：不低于350W  90%能效电源</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285"/>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★机箱</w:t>
            </w:r>
            <w:r>
              <w:rPr>
                <w:rFonts w:ascii="等线 Light" w:eastAsia="等线 Light" w:hAnsi="等线 Light" w:cs="宋体" w:hint="eastAsia"/>
                <w:color w:val="000000" w:themeColor="text1"/>
                <w:kern w:val="0"/>
                <w:sz w:val="22"/>
              </w:rPr>
              <w:t xml:space="preserve">：大于15L </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570"/>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★主板插槽:</w:t>
            </w:r>
            <w:r>
              <w:rPr>
                <w:rFonts w:ascii="等线 Light" w:eastAsia="等线 Light" w:hAnsi="等线 Light" w:cs="宋体" w:hint="eastAsia"/>
                <w:color w:val="000000" w:themeColor="text1"/>
                <w:kern w:val="0"/>
                <w:sz w:val="22"/>
              </w:rPr>
              <w:t>不少于1个PCI，1个</w:t>
            </w:r>
            <w:proofErr w:type="spellStart"/>
            <w:r>
              <w:rPr>
                <w:rFonts w:ascii="等线 Light" w:eastAsia="等线 Light" w:hAnsi="等线 Light" w:cs="宋体" w:hint="eastAsia"/>
                <w:color w:val="000000" w:themeColor="text1"/>
                <w:kern w:val="0"/>
                <w:sz w:val="22"/>
              </w:rPr>
              <w:t>PCIe</w:t>
            </w:r>
            <w:proofErr w:type="spellEnd"/>
            <w:r>
              <w:rPr>
                <w:rFonts w:ascii="等线 Light" w:eastAsia="等线 Light" w:hAnsi="等线 Light" w:cs="宋体" w:hint="eastAsia"/>
                <w:color w:val="000000" w:themeColor="text1"/>
                <w:kern w:val="0"/>
                <w:sz w:val="22"/>
              </w:rPr>
              <w:t>*1, 1个</w:t>
            </w:r>
            <w:proofErr w:type="spellStart"/>
            <w:r>
              <w:rPr>
                <w:rFonts w:ascii="等线 Light" w:eastAsia="等线 Light" w:hAnsi="等线 Light" w:cs="宋体" w:hint="eastAsia"/>
                <w:color w:val="000000" w:themeColor="text1"/>
                <w:kern w:val="0"/>
                <w:sz w:val="22"/>
              </w:rPr>
              <w:t>PCIe</w:t>
            </w:r>
            <w:proofErr w:type="spellEnd"/>
            <w:r>
              <w:rPr>
                <w:rFonts w:ascii="等线 Light" w:eastAsia="等线 Light" w:hAnsi="等线 Light" w:cs="宋体" w:hint="eastAsia"/>
                <w:color w:val="000000" w:themeColor="text1"/>
                <w:kern w:val="0"/>
                <w:sz w:val="22"/>
              </w:rPr>
              <w:t>*16,2个M.2插槽</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570"/>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端口</w:t>
            </w:r>
            <w:r>
              <w:rPr>
                <w:rFonts w:ascii="等线 Light" w:eastAsia="等线 Light" w:hAnsi="等线 Light" w:cs="宋体" w:hint="eastAsia"/>
                <w:color w:val="000000" w:themeColor="text1"/>
                <w:kern w:val="0"/>
                <w:sz w:val="22"/>
              </w:rPr>
              <w:t>：USB 接口不低于8个（满足前置6个USB 3.2或以上）；VGA接口，HDMI接口，1个串口</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570"/>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声卡和音箱</w:t>
            </w:r>
            <w:r>
              <w:rPr>
                <w:rFonts w:ascii="等线 Light" w:eastAsia="等线 Light" w:hAnsi="等线 Light" w:cs="宋体" w:hint="eastAsia"/>
                <w:color w:val="000000" w:themeColor="text1"/>
                <w:kern w:val="0"/>
                <w:sz w:val="22"/>
              </w:rPr>
              <w:t>：主板集成声卡，</w:t>
            </w:r>
            <w:proofErr w:type="gramStart"/>
            <w:r>
              <w:rPr>
                <w:rFonts w:ascii="等线 Light" w:eastAsia="等线 Light" w:hAnsi="等线 Light" w:cs="宋体" w:hint="eastAsia"/>
                <w:color w:val="000000" w:themeColor="text1"/>
                <w:kern w:val="0"/>
                <w:sz w:val="22"/>
              </w:rPr>
              <w:t>标配内置</w:t>
            </w:r>
            <w:proofErr w:type="gramEnd"/>
            <w:r>
              <w:rPr>
                <w:rFonts w:ascii="等线 Light" w:eastAsia="等线 Light" w:hAnsi="等线 Light" w:cs="宋体" w:hint="eastAsia"/>
                <w:color w:val="000000" w:themeColor="text1"/>
                <w:kern w:val="0"/>
                <w:sz w:val="22"/>
              </w:rPr>
              <w:t>音箱；内置降噪软件</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285"/>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操作系统</w:t>
            </w:r>
            <w:r>
              <w:rPr>
                <w:rFonts w:ascii="等线 Light" w:eastAsia="等线 Light" w:hAnsi="等线 Light" w:cs="宋体" w:hint="eastAsia"/>
                <w:color w:val="000000" w:themeColor="text1"/>
                <w:kern w:val="0"/>
                <w:sz w:val="22"/>
              </w:rPr>
              <w:t>：正版11操作系统</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570"/>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显示器</w:t>
            </w:r>
            <w:r>
              <w:rPr>
                <w:rFonts w:ascii="等线 Light" w:eastAsia="等线 Light" w:hAnsi="等线 Light" w:cs="宋体" w:hint="eastAsia"/>
                <w:color w:val="000000" w:themeColor="text1"/>
                <w:kern w:val="0"/>
                <w:sz w:val="22"/>
              </w:rPr>
              <w:t>：与主机同品牌 尺寸：≥23.8 英寸 LED背光液晶显示器 分辨率：≥1920*1080</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5130"/>
        </w:trPr>
        <w:tc>
          <w:tcPr>
            <w:tcW w:w="448" w:type="pct"/>
            <w:tcBorders>
              <w:top w:val="nil"/>
              <w:left w:val="single" w:sz="4" w:space="0" w:color="auto"/>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lastRenderedPageBreak/>
              <w:t>2</w:t>
            </w:r>
          </w:p>
        </w:tc>
        <w:tc>
          <w:tcPr>
            <w:tcW w:w="521"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机房运维管理系统</w:t>
            </w: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支持B/S管理架构，可通过移动设备通过网页方式对机房进行远程管理，包括远程开关机、时间同步、系统切换、消息广播等操作；，支持MBR分区系统和GPT分区系统混合安装,可支持60个以上的不同操作系统。支持对客户端内多块硬盘进行分区、系统装载、还原、还原方式设置，满足多硬盘系统还原和管理；支持从WINDOWS界面对600台以上的电脑进行数据差异拷贝，非增量拷贝、变量拷贝、进度同步等上一代部署方式。根据网络状况可选择广播、组播、单播等方式，支持差异拷贝接收端网络环境检测，可检测接收端网卡连接速度，提前发现问题网点，排查处</w:t>
            </w:r>
            <w:proofErr w:type="gramStart"/>
            <w:r>
              <w:rPr>
                <w:rFonts w:ascii="宋体" w:hAnsi="宋体" w:cs="宋体" w:hint="eastAsia"/>
                <w:color w:val="000000" w:themeColor="text1"/>
                <w:kern w:val="0"/>
                <w:szCs w:val="21"/>
              </w:rPr>
              <w:t>理影响</w:t>
            </w:r>
            <w:proofErr w:type="gramEnd"/>
            <w:r>
              <w:rPr>
                <w:rFonts w:ascii="宋体" w:hAnsi="宋体" w:cs="宋体" w:hint="eastAsia"/>
                <w:color w:val="000000" w:themeColor="text1"/>
                <w:kern w:val="0"/>
                <w:szCs w:val="21"/>
              </w:rPr>
              <w:t>差异拷贝的终端；支持操作系统分权管理，可分配不同的管理员管理不同的操作系统。，支持学期课表的编辑，可设置学期开始和结束时间，按学期课表时间自动启动相应的操作系统，支持操作系统拖拽式导入学期课表管理员可给教师单独分配用户名和密码，教师可凭此用户名和密码在教学的电脑上瞬间创建自己独立的备课系统，其他人员不可见，也不影响正常的教学系统，支持将当前的教学系统，无需新增分区的情况下瞬间复制一个不保护的系统，用于学生自主实验或计算机等级考试，支持批量修改Windows用户登录名、计算机名和IP地址；</w:t>
            </w:r>
          </w:p>
        </w:tc>
        <w:tc>
          <w:tcPr>
            <w:tcW w:w="373"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套</w:t>
            </w:r>
          </w:p>
        </w:tc>
        <w:tc>
          <w:tcPr>
            <w:tcW w:w="447"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390</w:t>
            </w:r>
          </w:p>
        </w:tc>
        <w:tc>
          <w:tcPr>
            <w:tcW w:w="450"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否</w:t>
            </w:r>
          </w:p>
        </w:tc>
      </w:tr>
      <w:tr w:rsidR="006B29D9" w:rsidTr="00ED3AC1">
        <w:trPr>
          <w:trHeight w:val="699"/>
        </w:trPr>
        <w:tc>
          <w:tcPr>
            <w:tcW w:w="448" w:type="pct"/>
            <w:vMerge w:val="restart"/>
            <w:tcBorders>
              <w:top w:val="nil"/>
              <w:left w:val="single" w:sz="4" w:space="0" w:color="auto"/>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3</w:t>
            </w:r>
          </w:p>
        </w:tc>
        <w:tc>
          <w:tcPr>
            <w:tcW w:w="521" w:type="pct"/>
            <w:vMerge w:val="restart"/>
            <w:tcBorders>
              <w:top w:val="nil"/>
              <w:left w:val="single" w:sz="4" w:space="0" w:color="auto"/>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 xml:space="preserve">  教学管理软件</w:t>
            </w: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color w:val="000000" w:themeColor="text1"/>
                <w:kern w:val="0"/>
                <w:szCs w:val="21"/>
              </w:rPr>
            </w:pPr>
            <w:r>
              <w:rPr>
                <w:color w:val="000000" w:themeColor="text1"/>
                <w:kern w:val="0"/>
                <w:szCs w:val="21"/>
              </w:rPr>
              <w:t>1</w:t>
            </w:r>
            <w:r>
              <w:rPr>
                <w:rFonts w:ascii="宋体" w:hAnsi="宋体" w:hint="eastAsia"/>
                <w:color w:val="000000" w:themeColor="text1"/>
                <w:kern w:val="0"/>
                <w:szCs w:val="21"/>
              </w:rPr>
              <w:t>每台机器预装电子教室软件一套，可实现屏幕广播、共享白板、网络影院、语音广播、语音对讲、分组教学、分组讨论、作业提交、网络快照、抢答竞赛、随</w:t>
            </w:r>
            <w:proofErr w:type="gramStart"/>
            <w:r>
              <w:rPr>
                <w:rFonts w:ascii="宋体" w:hAnsi="宋体" w:hint="eastAsia"/>
                <w:color w:val="000000" w:themeColor="text1"/>
                <w:kern w:val="0"/>
                <w:szCs w:val="21"/>
              </w:rPr>
              <w:t>堂考试</w:t>
            </w:r>
            <w:proofErr w:type="gramEnd"/>
            <w:r>
              <w:rPr>
                <w:rFonts w:ascii="宋体" w:hAnsi="宋体" w:hint="eastAsia"/>
                <w:color w:val="000000" w:themeColor="text1"/>
                <w:kern w:val="0"/>
                <w:szCs w:val="21"/>
              </w:rPr>
              <w:t>等功能。软件</w:t>
            </w:r>
            <w:proofErr w:type="gramStart"/>
            <w:r>
              <w:rPr>
                <w:rFonts w:ascii="宋体" w:hAnsi="宋体" w:hint="eastAsia"/>
                <w:color w:val="000000" w:themeColor="text1"/>
                <w:kern w:val="0"/>
                <w:szCs w:val="21"/>
              </w:rPr>
              <w:t>需支持</w:t>
            </w:r>
            <w:proofErr w:type="gramEnd"/>
            <w:r>
              <w:rPr>
                <w:rFonts w:ascii="宋体" w:hAnsi="宋体" w:hint="eastAsia"/>
                <w:color w:val="000000" w:themeColor="text1"/>
                <w:kern w:val="0"/>
                <w:szCs w:val="21"/>
              </w:rPr>
              <w:t>中文或英文两种版本；以上功能提供软件截图并加盖公章。共享白板：系统支持导入图片、</w:t>
            </w:r>
            <w:r>
              <w:rPr>
                <w:color w:val="000000" w:themeColor="text1"/>
                <w:kern w:val="0"/>
                <w:szCs w:val="21"/>
              </w:rPr>
              <w:t>word</w:t>
            </w:r>
            <w:r>
              <w:rPr>
                <w:rFonts w:ascii="宋体" w:hAnsi="宋体" w:hint="eastAsia"/>
                <w:color w:val="000000" w:themeColor="text1"/>
                <w:kern w:val="0"/>
                <w:szCs w:val="21"/>
              </w:rPr>
              <w:t>、</w:t>
            </w:r>
            <w:proofErr w:type="spellStart"/>
            <w:r>
              <w:rPr>
                <w:color w:val="000000" w:themeColor="text1"/>
                <w:kern w:val="0"/>
                <w:szCs w:val="21"/>
              </w:rPr>
              <w:t>ppt</w:t>
            </w:r>
            <w:proofErr w:type="spellEnd"/>
            <w:r>
              <w:rPr>
                <w:rFonts w:ascii="宋体" w:hAnsi="宋体" w:hint="eastAsia"/>
                <w:color w:val="000000" w:themeColor="text1"/>
                <w:kern w:val="0"/>
                <w:szCs w:val="21"/>
              </w:rPr>
              <w:t>、</w:t>
            </w:r>
            <w:r>
              <w:rPr>
                <w:color w:val="000000" w:themeColor="text1"/>
                <w:kern w:val="0"/>
                <w:szCs w:val="21"/>
              </w:rPr>
              <w:t>excel</w:t>
            </w:r>
            <w:r>
              <w:rPr>
                <w:rFonts w:ascii="宋体" w:hAnsi="宋体" w:hint="eastAsia"/>
                <w:color w:val="000000" w:themeColor="text1"/>
                <w:kern w:val="0"/>
                <w:szCs w:val="21"/>
              </w:rPr>
              <w:t>、</w:t>
            </w:r>
            <w:proofErr w:type="spellStart"/>
            <w:r>
              <w:rPr>
                <w:color w:val="000000" w:themeColor="text1"/>
                <w:kern w:val="0"/>
                <w:szCs w:val="21"/>
              </w:rPr>
              <w:t>pdf</w:t>
            </w:r>
            <w:proofErr w:type="spellEnd"/>
            <w:r>
              <w:rPr>
                <w:rFonts w:ascii="宋体" w:hAnsi="宋体" w:hint="eastAsia"/>
                <w:color w:val="000000" w:themeColor="text1"/>
                <w:kern w:val="0"/>
                <w:szCs w:val="21"/>
              </w:rPr>
              <w:t>、</w:t>
            </w:r>
            <w:r>
              <w:rPr>
                <w:color w:val="000000" w:themeColor="text1"/>
                <w:kern w:val="0"/>
                <w:szCs w:val="21"/>
              </w:rPr>
              <w:t>txt</w:t>
            </w:r>
            <w:r>
              <w:rPr>
                <w:rFonts w:ascii="宋体" w:hAnsi="宋体" w:hint="eastAsia"/>
                <w:color w:val="000000" w:themeColor="text1"/>
                <w:kern w:val="0"/>
                <w:szCs w:val="21"/>
              </w:rPr>
              <w:t>文档创建白板内容，将白板内容共享给学生，教师可以选择某个学生控制老师的白板内容实现共同交互答题。教师也可以允许学生个人绘画模式在老师导入的素材白板内容基础上独立完成学习任务，教师可以监看所有学生的完成情况，同时可以把指定学生绘画的白板内容分享给其他同学欣赏。</w:t>
            </w:r>
          </w:p>
        </w:tc>
        <w:tc>
          <w:tcPr>
            <w:tcW w:w="373" w:type="pct"/>
            <w:vMerge w:val="restart"/>
            <w:tcBorders>
              <w:top w:val="nil"/>
              <w:left w:val="single" w:sz="4" w:space="0" w:color="auto"/>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套</w:t>
            </w:r>
          </w:p>
        </w:tc>
        <w:tc>
          <w:tcPr>
            <w:tcW w:w="447" w:type="pct"/>
            <w:vMerge w:val="restart"/>
            <w:tcBorders>
              <w:top w:val="nil"/>
              <w:left w:val="single" w:sz="4" w:space="0" w:color="auto"/>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390</w:t>
            </w:r>
          </w:p>
        </w:tc>
        <w:tc>
          <w:tcPr>
            <w:tcW w:w="450" w:type="pct"/>
            <w:vMerge w:val="restart"/>
            <w:tcBorders>
              <w:top w:val="nil"/>
              <w:left w:val="single" w:sz="4" w:space="0" w:color="auto"/>
              <w:bottom w:val="single" w:sz="4" w:space="0" w:color="000000"/>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否</w:t>
            </w:r>
          </w:p>
        </w:tc>
      </w:tr>
      <w:tr w:rsidR="006B29D9" w:rsidTr="00ED3AC1">
        <w:trPr>
          <w:trHeight w:val="1095"/>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2全面支持</w:t>
            </w:r>
            <w:r>
              <w:rPr>
                <w:color w:val="000000" w:themeColor="text1"/>
                <w:kern w:val="0"/>
                <w:szCs w:val="21"/>
              </w:rPr>
              <w:t>Windows</w:t>
            </w:r>
            <w:r>
              <w:rPr>
                <w:rFonts w:ascii="宋体" w:hAnsi="宋体" w:cs="宋体" w:hint="eastAsia"/>
                <w:color w:val="000000" w:themeColor="text1"/>
                <w:kern w:val="0"/>
                <w:szCs w:val="21"/>
              </w:rPr>
              <w:t>系列操作系统，包括</w:t>
            </w:r>
            <w:r>
              <w:rPr>
                <w:color w:val="000000" w:themeColor="text1"/>
                <w:kern w:val="0"/>
                <w:szCs w:val="21"/>
              </w:rPr>
              <w:t>Windows 8</w:t>
            </w:r>
            <w:r>
              <w:rPr>
                <w:rFonts w:ascii="宋体" w:hAnsi="宋体" w:cs="宋体" w:hint="eastAsia"/>
                <w:color w:val="000000" w:themeColor="text1"/>
                <w:kern w:val="0"/>
                <w:szCs w:val="21"/>
              </w:rPr>
              <w:t>、</w:t>
            </w:r>
            <w:r>
              <w:rPr>
                <w:color w:val="000000" w:themeColor="text1"/>
                <w:kern w:val="0"/>
                <w:szCs w:val="21"/>
              </w:rPr>
              <w:t>Windows 10 RTM</w:t>
            </w:r>
            <w:r>
              <w:rPr>
                <w:rFonts w:ascii="宋体" w:hAnsi="宋体" w:cs="宋体" w:hint="eastAsia"/>
                <w:color w:val="000000" w:themeColor="text1"/>
                <w:kern w:val="0"/>
                <w:szCs w:val="21"/>
              </w:rPr>
              <w:t>的操作系统。</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1335"/>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3系统支持多种加密方式：加密狗加密、在线序列号加密、离线文件加密、</w:t>
            </w:r>
            <w:proofErr w:type="gramStart"/>
            <w:r>
              <w:rPr>
                <w:rFonts w:ascii="宋体" w:hAnsi="宋体" w:cs="宋体" w:hint="eastAsia"/>
                <w:color w:val="000000" w:themeColor="text1"/>
                <w:kern w:val="0"/>
                <w:sz w:val="22"/>
              </w:rPr>
              <w:t>自定义短码激活</w:t>
            </w:r>
            <w:proofErr w:type="gramEnd"/>
            <w:r>
              <w:rPr>
                <w:rFonts w:ascii="宋体" w:hAnsi="宋体" w:cs="宋体" w:hint="eastAsia"/>
                <w:color w:val="000000" w:themeColor="text1"/>
                <w:kern w:val="0"/>
                <w:sz w:val="22"/>
              </w:rPr>
              <w:t>、</w:t>
            </w:r>
            <w:r>
              <w:rPr>
                <w:color w:val="000000" w:themeColor="text1"/>
                <w:kern w:val="0"/>
                <w:szCs w:val="21"/>
              </w:rPr>
              <w:t>mac</w:t>
            </w:r>
            <w:r>
              <w:rPr>
                <w:rFonts w:ascii="宋体" w:hAnsi="宋体" w:cs="宋体" w:hint="eastAsia"/>
                <w:color w:val="000000" w:themeColor="text1"/>
                <w:kern w:val="0"/>
                <w:szCs w:val="21"/>
              </w:rPr>
              <w:t>地址预置激活、服务器认证多种方便的激活方式。</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975"/>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4多教室同时授课时系统登录支持多频道切换登录方式和学生</w:t>
            </w:r>
            <w:proofErr w:type="gramStart"/>
            <w:r>
              <w:rPr>
                <w:rFonts w:ascii="宋体" w:hAnsi="宋体" w:cs="宋体" w:hint="eastAsia"/>
                <w:color w:val="000000" w:themeColor="text1"/>
                <w:kern w:val="0"/>
                <w:sz w:val="22"/>
              </w:rPr>
              <w:t>端选择</w:t>
            </w:r>
            <w:proofErr w:type="gramEnd"/>
            <w:r>
              <w:rPr>
                <w:rFonts w:ascii="宋体" w:hAnsi="宋体" w:cs="宋体" w:hint="eastAsia"/>
                <w:color w:val="000000" w:themeColor="text1"/>
                <w:kern w:val="0"/>
                <w:sz w:val="22"/>
              </w:rPr>
              <w:t>在线的任意老师</w:t>
            </w:r>
            <w:proofErr w:type="gramStart"/>
            <w:r>
              <w:rPr>
                <w:rFonts w:ascii="宋体" w:hAnsi="宋体" w:cs="宋体" w:hint="eastAsia"/>
                <w:color w:val="000000" w:themeColor="text1"/>
                <w:kern w:val="0"/>
                <w:sz w:val="22"/>
              </w:rPr>
              <w:t>端进入</w:t>
            </w:r>
            <w:proofErr w:type="gramEnd"/>
            <w:r>
              <w:rPr>
                <w:rFonts w:ascii="宋体" w:hAnsi="宋体" w:cs="宋体" w:hint="eastAsia"/>
                <w:color w:val="000000" w:themeColor="text1"/>
                <w:kern w:val="0"/>
                <w:sz w:val="22"/>
              </w:rPr>
              <w:t>授课方式。</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1905"/>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5答题卡考试：系统支持导入</w:t>
            </w:r>
            <w:r>
              <w:rPr>
                <w:color w:val="000000" w:themeColor="text1"/>
                <w:kern w:val="0"/>
                <w:szCs w:val="21"/>
              </w:rPr>
              <w:t>word</w:t>
            </w:r>
            <w:r>
              <w:rPr>
                <w:rFonts w:ascii="宋体" w:hAnsi="宋体" w:cs="宋体" w:hint="eastAsia"/>
                <w:color w:val="000000" w:themeColor="text1"/>
                <w:kern w:val="0"/>
                <w:szCs w:val="21"/>
              </w:rPr>
              <w:t>、</w:t>
            </w:r>
            <w:proofErr w:type="spellStart"/>
            <w:r>
              <w:rPr>
                <w:color w:val="000000" w:themeColor="text1"/>
                <w:kern w:val="0"/>
                <w:szCs w:val="21"/>
              </w:rPr>
              <w:t>ppt</w:t>
            </w:r>
            <w:proofErr w:type="spellEnd"/>
            <w:r>
              <w:rPr>
                <w:rFonts w:ascii="宋体" w:hAnsi="宋体" w:cs="宋体" w:hint="eastAsia"/>
                <w:color w:val="000000" w:themeColor="text1"/>
                <w:kern w:val="0"/>
                <w:szCs w:val="21"/>
              </w:rPr>
              <w:t>、</w:t>
            </w:r>
            <w:r>
              <w:rPr>
                <w:color w:val="000000" w:themeColor="text1"/>
                <w:kern w:val="0"/>
                <w:szCs w:val="21"/>
              </w:rPr>
              <w:t>excel</w:t>
            </w:r>
            <w:r>
              <w:rPr>
                <w:rFonts w:ascii="宋体" w:hAnsi="宋体" w:cs="宋体" w:hint="eastAsia"/>
                <w:color w:val="000000" w:themeColor="text1"/>
                <w:kern w:val="0"/>
                <w:szCs w:val="21"/>
              </w:rPr>
              <w:t>、</w:t>
            </w:r>
            <w:proofErr w:type="spellStart"/>
            <w:r>
              <w:rPr>
                <w:color w:val="000000" w:themeColor="text1"/>
                <w:kern w:val="0"/>
                <w:szCs w:val="21"/>
              </w:rPr>
              <w:t>pdf</w:t>
            </w:r>
            <w:proofErr w:type="spellEnd"/>
            <w:r>
              <w:rPr>
                <w:rFonts w:ascii="宋体" w:hAnsi="宋体" w:cs="宋体" w:hint="eastAsia"/>
                <w:color w:val="000000" w:themeColor="text1"/>
                <w:kern w:val="0"/>
                <w:szCs w:val="21"/>
              </w:rPr>
              <w:t>、图片、</w:t>
            </w:r>
            <w:r>
              <w:rPr>
                <w:color w:val="000000" w:themeColor="text1"/>
                <w:kern w:val="0"/>
                <w:szCs w:val="21"/>
              </w:rPr>
              <w:t>txt</w:t>
            </w:r>
            <w:r>
              <w:rPr>
                <w:rFonts w:ascii="宋体" w:hAnsi="宋体" w:cs="宋体" w:hint="eastAsia"/>
                <w:color w:val="000000" w:themeColor="text1"/>
                <w:kern w:val="0"/>
                <w:szCs w:val="21"/>
              </w:rPr>
              <w:t>等多种格式试卷导入考试内容共享给学生，直接生成答题卡用于学生作答，包含多种不同的题型：多选题，判断题，填空题，问答题、拍照题和手写题等。教师可运行独立的答题卡编辑器编辑和多种题型的答题卡以供上课时考试需要，考试过程中无须提交试卷教师即可实时监看学生答题情况和答题结果。</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1800"/>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6抢答和竞答：组织全体或分组的快速抢答问题，有抢答口述回复、抢答文字回复、抢答屏幕转播回复三种方式，抢答对错后老师可以选择五角星</w:t>
            </w:r>
            <w:r>
              <w:rPr>
                <w:color w:val="000000" w:themeColor="text1"/>
                <w:kern w:val="0"/>
                <w:szCs w:val="21"/>
              </w:rPr>
              <w:t>+</w:t>
            </w:r>
            <w:r>
              <w:rPr>
                <w:rFonts w:ascii="宋体" w:hAnsi="宋体" w:cs="宋体" w:hint="eastAsia"/>
                <w:color w:val="000000" w:themeColor="text1"/>
                <w:kern w:val="0"/>
                <w:szCs w:val="21"/>
              </w:rPr>
              <w:t>数字的方式给予学生相应奖励结果，并可根据题目的难易程度给出不同的分值，竞赛支持同一小组内排名。</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810"/>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7教师机程序重启时，仍能记忆禁止举手、禁止发消息、上网限制、</w:t>
            </w:r>
            <w:r>
              <w:rPr>
                <w:color w:val="000000" w:themeColor="text1"/>
                <w:kern w:val="0"/>
                <w:szCs w:val="21"/>
              </w:rPr>
              <w:t>U</w:t>
            </w:r>
            <w:r>
              <w:rPr>
                <w:rFonts w:ascii="宋体" w:hAnsi="宋体" w:cs="宋体" w:hint="eastAsia"/>
                <w:color w:val="000000" w:themeColor="text1"/>
                <w:kern w:val="0"/>
                <w:szCs w:val="21"/>
              </w:rPr>
              <w:t>盘限制、程序限制等老师的设置。</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540"/>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8网络快照：教师可以在监控学生的时候，对学生画面拍快照，保存学生画面的截图。</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1170"/>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9学生限制：可对学生机设置上网策略、应用程序策略、</w:t>
            </w:r>
            <w:r>
              <w:rPr>
                <w:color w:val="000000" w:themeColor="text1"/>
                <w:kern w:val="0"/>
                <w:szCs w:val="21"/>
              </w:rPr>
              <w:t>USB</w:t>
            </w:r>
            <w:r>
              <w:rPr>
                <w:rFonts w:ascii="宋体" w:hAnsi="宋体" w:cs="宋体" w:hint="eastAsia"/>
                <w:color w:val="000000" w:themeColor="text1"/>
                <w:kern w:val="0"/>
                <w:szCs w:val="21"/>
              </w:rPr>
              <w:t>口、网络打印机和光驱使用策略，并支持对不同学生设置单独策略，上网限制支持多浏览器，</w:t>
            </w:r>
            <w:r>
              <w:rPr>
                <w:color w:val="000000" w:themeColor="text1"/>
                <w:kern w:val="0"/>
                <w:szCs w:val="21"/>
              </w:rPr>
              <w:t>IE</w:t>
            </w:r>
            <w:r>
              <w:rPr>
                <w:rFonts w:ascii="宋体" w:hAnsi="宋体" w:cs="宋体" w:hint="eastAsia"/>
                <w:color w:val="000000" w:themeColor="text1"/>
                <w:kern w:val="0"/>
                <w:szCs w:val="21"/>
              </w:rPr>
              <w:t>、</w:t>
            </w:r>
            <w:r>
              <w:rPr>
                <w:color w:val="000000" w:themeColor="text1"/>
                <w:kern w:val="0"/>
                <w:szCs w:val="21"/>
              </w:rPr>
              <w:t>Chrome</w:t>
            </w:r>
            <w:r>
              <w:rPr>
                <w:rFonts w:ascii="宋体" w:hAnsi="宋体" w:cs="宋体" w:hint="eastAsia"/>
                <w:color w:val="000000" w:themeColor="text1"/>
                <w:kern w:val="0"/>
                <w:szCs w:val="21"/>
              </w:rPr>
              <w:t>、</w:t>
            </w:r>
            <w:r>
              <w:rPr>
                <w:color w:val="000000" w:themeColor="text1"/>
                <w:kern w:val="0"/>
                <w:szCs w:val="21"/>
              </w:rPr>
              <w:t>QQ</w:t>
            </w:r>
            <w:r>
              <w:rPr>
                <w:rFonts w:ascii="宋体" w:hAnsi="宋体" w:cs="宋体" w:hint="eastAsia"/>
                <w:color w:val="000000" w:themeColor="text1"/>
                <w:kern w:val="0"/>
                <w:szCs w:val="21"/>
              </w:rPr>
              <w:t>、</w:t>
            </w:r>
            <w:r>
              <w:rPr>
                <w:color w:val="000000" w:themeColor="text1"/>
                <w:kern w:val="0"/>
                <w:szCs w:val="21"/>
              </w:rPr>
              <w:t>Firefox</w:t>
            </w:r>
            <w:r>
              <w:rPr>
                <w:rFonts w:ascii="宋体" w:hAnsi="宋体" w:cs="宋体" w:hint="eastAsia"/>
                <w:color w:val="000000" w:themeColor="text1"/>
                <w:kern w:val="0"/>
                <w:szCs w:val="21"/>
              </w:rPr>
              <w:t>、</w:t>
            </w:r>
            <w:r>
              <w:rPr>
                <w:color w:val="000000" w:themeColor="text1"/>
                <w:kern w:val="0"/>
                <w:szCs w:val="21"/>
              </w:rPr>
              <w:t>360</w:t>
            </w:r>
            <w:r>
              <w:rPr>
                <w:rFonts w:ascii="宋体" w:hAnsi="宋体" w:cs="宋体" w:hint="eastAsia"/>
                <w:color w:val="000000" w:themeColor="text1"/>
                <w:kern w:val="0"/>
                <w:szCs w:val="21"/>
              </w:rPr>
              <w:t>等都可以限制。</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1155"/>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10签到：提供学生名单管理工具，为软件和考试模块提供实名验证。提供点名功能，支持保留学生多次登录记录、考勤统计、签到信息的导出与对比，支持</w:t>
            </w:r>
            <w:proofErr w:type="spellStart"/>
            <w:r>
              <w:rPr>
                <w:color w:val="000000" w:themeColor="text1"/>
                <w:kern w:val="0"/>
                <w:szCs w:val="21"/>
              </w:rPr>
              <w:t>csv</w:t>
            </w:r>
            <w:proofErr w:type="spellEnd"/>
            <w:r>
              <w:rPr>
                <w:color w:val="000000" w:themeColor="text1"/>
                <w:kern w:val="0"/>
                <w:szCs w:val="21"/>
              </w:rPr>
              <w:t xml:space="preserve"> </w:t>
            </w:r>
            <w:r>
              <w:rPr>
                <w:rFonts w:ascii="宋体" w:hAnsi="宋体" w:cs="宋体" w:hint="eastAsia"/>
                <w:color w:val="000000" w:themeColor="text1"/>
                <w:kern w:val="0"/>
                <w:szCs w:val="21"/>
              </w:rPr>
              <w:t>格式的导出。</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1380"/>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11分组讨论：提供按照主题或者试题进行自主选择性进入讨论组讨论问题，讨论过程中学生可导入文档、图片素材进行资源共享，也可以通过画笔手写、画图、打字、表情等模式进行互动，讨论全程老师可以进入不同分组进行查阅或协助分析。</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810"/>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12图标监看：班级模型中可以</w:t>
            </w:r>
            <w:proofErr w:type="gramStart"/>
            <w:r>
              <w:rPr>
                <w:rFonts w:ascii="宋体" w:hAnsi="宋体" w:cs="宋体" w:hint="eastAsia"/>
                <w:color w:val="000000" w:themeColor="text1"/>
                <w:kern w:val="0"/>
                <w:sz w:val="22"/>
              </w:rPr>
              <w:t>显示学</w:t>
            </w:r>
            <w:proofErr w:type="gramEnd"/>
            <w:r>
              <w:rPr>
                <w:rFonts w:ascii="宋体" w:hAnsi="宋体" w:cs="宋体" w:hint="eastAsia"/>
                <w:color w:val="000000" w:themeColor="text1"/>
                <w:kern w:val="0"/>
                <w:sz w:val="22"/>
              </w:rPr>
              <w:t>生机桌面的缩图。以定期更新，更新的快慢可由教师机程序定制，</w:t>
            </w:r>
            <w:proofErr w:type="gramStart"/>
            <w:r>
              <w:rPr>
                <w:rFonts w:ascii="宋体" w:hAnsi="宋体" w:cs="宋体" w:hint="eastAsia"/>
                <w:color w:val="000000" w:themeColor="text1"/>
                <w:kern w:val="0"/>
                <w:sz w:val="22"/>
              </w:rPr>
              <w:t>缩图显示</w:t>
            </w:r>
            <w:proofErr w:type="gramEnd"/>
            <w:r>
              <w:rPr>
                <w:rFonts w:ascii="宋体" w:hAnsi="宋体" w:cs="宋体" w:hint="eastAsia"/>
                <w:color w:val="000000" w:themeColor="text1"/>
                <w:kern w:val="0"/>
                <w:sz w:val="22"/>
              </w:rPr>
              <w:t>大小也可自由设定。</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1500"/>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13</w:t>
            </w:r>
            <w:proofErr w:type="gramStart"/>
            <w:r>
              <w:rPr>
                <w:rFonts w:ascii="宋体" w:hAnsi="宋体" w:cs="宋体" w:hint="eastAsia"/>
                <w:color w:val="000000" w:themeColor="text1"/>
                <w:kern w:val="0"/>
                <w:sz w:val="22"/>
              </w:rPr>
              <w:t>另具备</w:t>
            </w:r>
            <w:proofErr w:type="gramEnd"/>
            <w:r>
              <w:rPr>
                <w:rFonts w:ascii="宋体" w:hAnsi="宋体" w:cs="宋体" w:hint="eastAsia"/>
                <w:color w:val="000000" w:themeColor="text1"/>
                <w:kern w:val="0"/>
                <w:sz w:val="22"/>
              </w:rPr>
              <w:t>屏幕广播、学生演示、网络影院、视频直播、屏幕录制、语音广播、语音对讲、电子点名、远程开关机、远程命令、屏幕监看、远程设置、远程登录、登录</w:t>
            </w:r>
            <w:r>
              <w:rPr>
                <w:color w:val="000000" w:themeColor="text1"/>
                <w:kern w:val="0"/>
                <w:szCs w:val="21"/>
              </w:rPr>
              <w:t>windows</w:t>
            </w:r>
            <w:r>
              <w:rPr>
                <w:rFonts w:ascii="宋体" w:hAnsi="宋体" w:cs="宋体" w:hint="eastAsia"/>
                <w:color w:val="000000" w:themeColor="text1"/>
                <w:kern w:val="0"/>
                <w:szCs w:val="21"/>
              </w:rPr>
              <w:t>前接受广播、请求帮助、举手、发言、自动锁屏、防杀进程、黑屏</w:t>
            </w:r>
            <w:proofErr w:type="gramStart"/>
            <w:r>
              <w:rPr>
                <w:rFonts w:ascii="宋体" w:hAnsi="宋体" w:cs="宋体" w:hint="eastAsia"/>
                <w:color w:val="000000" w:themeColor="text1"/>
                <w:kern w:val="0"/>
                <w:szCs w:val="21"/>
              </w:rPr>
              <w:t>肃静等</w:t>
            </w:r>
            <w:proofErr w:type="gramEnd"/>
            <w:r>
              <w:rPr>
                <w:rFonts w:ascii="宋体" w:hAnsi="宋体" w:cs="宋体" w:hint="eastAsia"/>
                <w:color w:val="000000" w:themeColor="text1"/>
                <w:kern w:val="0"/>
                <w:szCs w:val="21"/>
              </w:rPr>
              <w:t>功能。</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555"/>
        </w:trPr>
        <w:tc>
          <w:tcPr>
            <w:tcW w:w="448" w:type="pct"/>
            <w:vMerge w:val="restart"/>
            <w:tcBorders>
              <w:top w:val="nil"/>
              <w:left w:val="single" w:sz="4" w:space="0" w:color="auto"/>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4</w:t>
            </w:r>
          </w:p>
        </w:tc>
        <w:tc>
          <w:tcPr>
            <w:tcW w:w="521" w:type="pct"/>
            <w:vMerge w:val="restart"/>
            <w:tcBorders>
              <w:top w:val="nil"/>
              <w:left w:val="single" w:sz="4" w:space="0" w:color="auto"/>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交换机</w:t>
            </w: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1.</w:t>
            </w:r>
            <w:r>
              <w:rPr>
                <w:rFonts w:ascii="宋体" w:hAnsi="宋体" w:cs="宋体" w:hint="eastAsia"/>
                <w:color w:val="000000" w:themeColor="text1"/>
                <w:kern w:val="0"/>
                <w:szCs w:val="21"/>
              </w:rPr>
              <w:t>端口：≥</w:t>
            </w:r>
            <w:r>
              <w:rPr>
                <w:color w:val="000000" w:themeColor="text1"/>
                <w:kern w:val="0"/>
                <w:szCs w:val="21"/>
              </w:rPr>
              <w:t>48</w:t>
            </w:r>
            <w:r>
              <w:rPr>
                <w:rFonts w:ascii="宋体" w:hAnsi="宋体" w:cs="宋体" w:hint="eastAsia"/>
                <w:color w:val="000000" w:themeColor="text1"/>
                <w:kern w:val="0"/>
                <w:szCs w:val="21"/>
              </w:rPr>
              <w:t>个</w:t>
            </w:r>
            <w:r>
              <w:rPr>
                <w:color w:val="000000" w:themeColor="text1"/>
                <w:kern w:val="0"/>
                <w:szCs w:val="21"/>
              </w:rPr>
              <w:t>10/100/1000Mbps</w:t>
            </w:r>
            <w:r>
              <w:rPr>
                <w:rFonts w:ascii="宋体" w:hAnsi="宋体" w:cs="宋体" w:hint="eastAsia"/>
                <w:color w:val="000000" w:themeColor="text1"/>
                <w:kern w:val="0"/>
                <w:szCs w:val="21"/>
              </w:rPr>
              <w:t>电口，≥</w:t>
            </w:r>
            <w:r>
              <w:rPr>
                <w:color w:val="000000" w:themeColor="text1"/>
                <w:kern w:val="0"/>
                <w:szCs w:val="21"/>
              </w:rPr>
              <w:t>4</w:t>
            </w:r>
            <w:r>
              <w:rPr>
                <w:rFonts w:ascii="宋体" w:hAnsi="宋体" w:cs="宋体" w:hint="eastAsia"/>
                <w:color w:val="000000" w:themeColor="text1"/>
                <w:kern w:val="0"/>
                <w:szCs w:val="21"/>
              </w:rPr>
              <w:t>个</w:t>
            </w:r>
            <w:r>
              <w:rPr>
                <w:color w:val="000000" w:themeColor="text1"/>
                <w:kern w:val="0"/>
                <w:szCs w:val="21"/>
              </w:rPr>
              <w:t>SFP</w:t>
            </w:r>
            <w:r>
              <w:rPr>
                <w:rFonts w:ascii="宋体" w:hAnsi="宋体" w:cs="宋体" w:hint="eastAsia"/>
                <w:color w:val="000000" w:themeColor="text1"/>
                <w:kern w:val="0"/>
                <w:szCs w:val="21"/>
              </w:rPr>
              <w:t>光口，标准</w:t>
            </w:r>
            <w:r>
              <w:rPr>
                <w:color w:val="000000" w:themeColor="text1"/>
                <w:kern w:val="0"/>
                <w:szCs w:val="21"/>
              </w:rPr>
              <w:t>1U</w:t>
            </w:r>
            <w:r>
              <w:rPr>
                <w:rFonts w:ascii="宋体" w:hAnsi="宋体" w:cs="宋体" w:hint="eastAsia"/>
                <w:color w:val="000000" w:themeColor="text1"/>
                <w:kern w:val="0"/>
                <w:szCs w:val="21"/>
              </w:rPr>
              <w:t>设备；</w:t>
            </w:r>
          </w:p>
        </w:tc>
        <w:tc>
          <w:tcPr>
            <w:tcW w:w="373" w:type="pct"/>
            <w:vMerge w:val="restart"/>
            <w:tcBorders>
              <w:top w:val="nil"/>
              <w:left w:val="single" w:sz="4" w:space="0" w:color="auto"/>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台</w:t>
            </w:r>
          </w:p>
        </w:tc>
        <w:tc>
          <w:tcPr>
            <w:tcW w:w="447" w:type="pct"/>
            <w:vMerge w:val="restart"/>
            <w:tcBorders>
              <w:top w:val="nil"/>
              <w:left w:val="single" w:sz="4" w:space="0" w:color="auto"/>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4</w:t>
            </w:r>
          </w:p>
        </w:tc>
        <w:tc>
          <w:tcPr>
            <w:tcW w:w="450" w:type="pct"/>
            <w:vMerge w:val="restart"/>
            <w:tcBorders>
              <w:top w:val="nil"/>
              <w:left w:val="single" w:sz="4" w:space="0" w:color="auto"/>
              <w:bottom w:val="single" w:sz="4" w:space="0" w:color="000000"/>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否</w:t>
            </w:r>
          </w:p>
        </w:tc>
      </w:tr>
      <w:tr w:rsidR="006B29D9" w:rsidTr="00ED3AC1">
        <w:trPr>
          <w:trHeight w:val="285"/>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2.</w:t>
            </w:r>
            <w:r>
              <w:rPr>
                <w:rFonts w:ascii="宋体" w:hAnsi="宋体" w:cs="宋体" w:hint="eastAsia"/>
                <w:color w:val="000000" w:themeColor="text1"/>
                <w:kern w:val="0"/>
                <w:szCs w:val="21"/>
              </w:rPr>
              <w:t>交换容量≥</w:t>
            </w:r>
            <w:r>
              <w:rPr>
                <w:color w:val="000000" w:themeColor="text1"/>
                <w:kern w:val="0"/>
                <w:szCs w:val="21"/>
              </w:rPr>
              <w:t>336Gbps</w:t>
            </w:r>
            <w:r>
              <w:rPr>
                <w:rFonts w:ascii="宋体" w:hAnsi="宋体" w:cs="宋体" w:hint="eastAsia"/>
                <w:color w:val="000000" w:themeColor="text1"/>
                <w:kern w:val="0"/>
                <w:szCs w:val="21"/>
              </w:rPr>
              <w:t>，包转发率≥</w:t>
            </w:r>
            <w:r>
              <w:rPr>
                <w:color w:val="000000" w:themeColor="text1"/>
                <w:kern w:val="0"/>
                <w:szCs w:val="21"/>
              </w:rPr>
              <w:t>87Mpps</w:t>
            </w:r>
            <w:r>
              <w:rPr>
                <w:rFonts w:ascii="宋体" w:hAnsi="宋体" w:cs="宋体" w:hint="eastAsia"/>
                <w:color w:val="000000" w:themeColor="text1"/>
                <w:kern w:val="0"/>
                <w:szCs w:val="21"/>
              </w:rPr>
              <w:t>；</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540"/>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3.</w:t>
            </w:r>
            <w:r>
              <w:rPr>
                <w:rFonts w:ascii="宋体" w:hAnsi="宋体" w:cs="宋体" w:hint="eastAsia"/>
                <w:color w:val="000000" w:themeColor="text1"/>
                <w:kern w:val="0"/>
                <w:szCs w:val="21"/>
              </w:rPr>
              <w:t>支持</w:t>
            </w:r>
            <w:r>
              <w:rPr>
                <w:color w:val="000000" w:themeColor="text1"/>
                <w:kern w:val="0"/>
                <w:szCs w:val="21"/>
              </w:rPr>
              <w:t xml:space="preserve"> MAC</w:t>
            </w:r>
            <w:r>
              <w:rPr>
                <w:rFonts w:ascii="宋体" w:hAnsi="宋体" w:cs="宋体" w:hint="eastAsia"/>
                <w:color w:val="000000" w:themeColor="text1"/>
                <w:kern w:val="0"/>
                <w:szCs w:val="21"/>
              </w:rPr>
              <w:t>地址容量≥</w:t>
            </w:r>
            <w:r>
              <w:rPr>
                <w:color w:val="000000" w:themeColor="text1"/>
                <w:kern w:val="0"/>
                <w:szCs w:val="21"/>
              </w:rPr>
              <w:t>16K</w:t>
            </w:r>
            <w:r>
              <w:rPr>
                <w:rFonts w:ascii="宋体" w:hAnsi="宋体" w:cs="宋体" w:hint="eastAsia"/>
                <w:color w:val="000000" w:themeColor="text1"/>
                <w:kern w:val="0"/>
                <w:szCs w:val="21"/>
              </w:rPr>
              <w:t>，三层</w:t>
            </w:r>
            <w:r>
              <w:rPr>
                <w:color w:val="000000" w:themeColor="text1"/>
                <w:kern w:val="0"/>
                <w:szCs w:val="21"/>
              </w:rPr>
              <w:t>SVI</w:t>
            </w:r>
            <w:r>
              <w:rPr>
                <w:rFonts w:ascii="宋体" w:hAnsi="宋体" w:cs="宋体" w:hint="eastAsia"/>
                <w:color w:val="000000" w:themeColor="text1"/>
                <w:kern w:val="0"/>
                <w:szCs w:val="21"/>
              </w:rPr>
              <w:t>接口≥</w:t>
            </w:r>
            <w:r>
              <w:rPr>
                <w:color w:val="000000" w:themeColor="text1"/>
                <w:kern w:val="0"/>
                <w:szCs w:val="21"/>
              </w:rPr>
              <w:t>16</w:t>
            </w:r>
            <w:r>
              <w:rPr>
                <w:rFonts w:ascii="宋体" w:hAnsi="宋体" w:cs="宋体" w:hint="eastAsia"/>
                <w:color w:val="000000" w:themeColor="text1"/>
                <w:kern w:val="0"/>
                <w:szCs w:val="21"/>
              </w:rPr>
              <w:t>；</w:t>
            </w:r>
            <w:proofErr w:type="gramStart"/>
            <w:r>
              <w:rPr>
                <w:rFonts w:ascii="宋体" w:hAnsi="宋体" w:cs="宋体" w:hint="eastAsia"/>
                <w:color w:val="000000" w:themeColor="text1"/>
                <w:kern w:val="0"/>
                <w:szCs w:val="21"/>
              </w:rPr>
              <w:t>个</w:t>
            </w:r>
            <w:proofErr w:type="gramEnd"/>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795"/>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4.</w:t>
            </w:r>
            <w:r>
              <w:rPr>
                <w:rFonts w:ascii="宋体" w:hAnsi="宋体" w:cs="宋体" w:hint="eastAsia"/>
                <w:color w:val="000000" w:themeColor="text1"/>
                <w:kern w:val="0"/>
                <w:szCs w:val="21"/>
              </w:rPr>
              <w:t>为避免网络被异常流量和突发流量波及导致网络瘫痪，要求设备支持</w:t>
            </w:r>
            <w:r>
              <w:rPr>
                <w:color w:val="000000" w:themeColor="text1"/>
                <w:kern w:val="0"/>
                <w:szCs w:val="21"/>
              </w:rPr>
              <w:t>QOS</w:t>
            </w:r>
            <w:r>
              <w:rPr>
                <w:rFonts w:ascii="宋体" w:hAnsi="宋体" w:cs="宋体" w:hint="eastAsia"/>
                <w:color w:val="000000" w:themeColor="text1"/>
                <w:kern w:val="0"/>
                <w:szCs w:val="21"/>
              </w:rPr>
              <w:t>，支持端口流量限速；</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780"/>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5.</w:t>
            </w:r>
            <w:r>
              <w:rPr>
                <w:rFonts w:ascii="宋体" w:hAnsi="宋体" w:cs="宋体" w:hint="eastAsia"/>
                <w:color w:val="000000" w:themeColor="text1"/>
                <w:kern w:val="0"/>
                <w:szCs w:val="21"/>
              </w:rPr>
              <w:t>支持专门针对</w:t>
            </w:r>
            <w:r>
              <w:rPr>
                <w:color w:val="000000" w:themeColor="text1"/>
                <w:kern w:val="0"/>
                <w:szCs w:val="21"/>
              </w:rPr>
              <w:t>CPU</w:t>
            </w:r>
            <w:r>
              <w:rPr>
                <w:rFonts w:ascii="宋体" w:hAnsi="宋体" w:cs="宋体" w:hint="eastAsia"/>
                <w:color w:val="000000" w:themeColor="text1"/>
                <w:kern w:val="0"/>
                <w:szCs w:val="21"/>
              </w:rPr>
              <w:t>的保护机制，能够针对发往</w:t>
            </w:r>
            <w:r>
              <w:rPr>
                <w:color w:val="000000" w:themeColor="text1"/>
                <w:kern w:val="0"/>
                <w:szCs w:val="21"/>
              </w:rPr>
              <w:t>CPU</w:t>
            </w:r>
            <w:r>
              <w:rPr>
                <w:rFonts w:ascii="宋体" w:hAnsi="宋体" w:cs="宋体" w:hint="eastAsia"/>
                <w:color w:val="000000" w:themeColor="text1"/>
                <w:kern w:val="0"/>
                <w:szCs w:val="21"/>
              </w:rPr>
              <w:t>处理的各种报文进行流量控制和优先级处理，保护交换机在各种环境下稳定工作；</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285"/>
        </w:trPr>
        <w:tc>
          <w:tcPr>
            <w:tcW w:w="448" w:type="pct"/>
            <w:vMerge w:val="restart"/>
            <w:tcBorders>
              <w:top w:val="nil"/>
              <w:left w:val="single" w:sz="4" w:space="0" w:color="auto"/>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5</w:t>
            </w:r>
          </w:p>
        </w:tc>
        <w:tc>
          <w:tcPr>
            <w:tcW w:w="521" w:type="pct"/>
            <w:vMerge w:val="restart"/>
            <w:tcBorders>
              <w:top w:val="nil"/>
              <w:left w:val="single" w:sz="4" w:space="0" w:color="auto"/>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吸顶音箱</w:t>
            </w: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1</w:t>
            </w:r>
            <w:r>
              <w:rPr>
                <w:rFonts w:ascii="宋体" w:hAnsi="宋体" w:cs="宋体" w:hint="eastAsia"/>
                <w:color w:val="000000" w:themeColor="text1"/>
                <w:kern w:val="0"/>
                <w:szCs w:val="21"/>
              </w:rPr>
              <w:t>、</w:t>
            </w:r>
            <w:r>
              <w:rPr>
                <w:color w:val="000000" w:themeColor="text1"/>
                <w:kern w:val="0"/>
                <w:szCs w:val="21"/>
              </w:rPr>
              <w:t>6.5</w:t>
            </w:r>
            <w:r>
              <w:rPr>
                <w:rFonts w:ascii="宋体" w:hAnsi="宋体" w:cs="宋体" w:hint="eastAsia"/>
                <w:color w:val="000000" w:themeColor="text1"/>
                <w:kern w:val="0"/>
                <w:szCs w:val="21"/>
              </w:rPr>
              <w:t>寸两分频同轴吸顶扬声器；</w:t>
            </w:r>
          </w:p>
        </w:tc>
        <w:tc>
          <w:tcPr>
            <w:tcW w:w="373" w:type="pct"/>
            <w:vMerge w:val="restart"/>
            <w:tcBorders>
              <w:top w:val="nil"/>
              <w:left w:val="single" w:sz="4" w:space="0" w:color="auto"/>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8</w:t>
            </w:r>
          </w:p>
        </w:tc>
        <w:tc>
          <w:tcPr>
            <w:tcW w:w="447" w:type="pct"/>
            <w:vMerge w:val="restart"/>
            <w:tcBorders>
              <w:top w:val="nil"/>
              <w:left w:val="single" w:sz="4" w:space="0" w:color="auto"/>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proofErr w:type="gramStart"/>
            <w:r>
              <w:rPr>
                <w:rFonts w:ascii="宋体" w:hAnsi="宋体" w:cs="宋体" w:hint="eastAsia"/>
                <w:color w:val="000000" w:themeColor="text1"/>
                <w:kern w:val="0"/>
                <w:sz w:val="22"/>
              </w:rPr>
              <w:t>个</w:t>
            </w:r>
            <w:proofErr w:type="gramEnd"/>
          </w:p>
        </w:tc>
        <w:tc>
          <w:tcPr>
            <w:tcW w:w="450" w:type="pct"/>
            <w:vMerge w:val="restart"/>
            <w:tcBorders>
              <w:top w:val="nil"/>
              <w:left w:val="single" w:sz="4" w:space="0" w:color="auto"/>
              <w:bottom w:val="single" w:sz="4" w:space="0" w:color="000000"/>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否</w:t>
            </w:r>
          </w:p>
        </w:tc>
      </w:tr>
      <w:tr w:rsidR="006B29D9" w:rsidTr="00ED3AC1">
        <w:trPr>
          <w:trHeight w:val="285"/>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4"/>
                <w:szCs w:val="24"/>
              </w:rPr>
              <w:t>2、额定功率(AES)：60W</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285"/>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3</w:t>
            </w:r>
            <w:r>
              <w:rPr>
                <w:rFonts w:ascii="宋体" w:hAnsi="宋体" w:cs="宋体" w:hint="eastAsia"/>
                <w:color w:val="000000" w:themeColor="text1"/>
                <w:kern w:val="0"/>
                <w:szCs w:val="21"/>
              </w:rPr>
              <w:t>、频率响应：</w:t>
            </w:r>
            <w:r>
              <w:rPr>
                <w:color w:val="000000" w:themeColor="text1"/>
                <w:kern w:val="0"/>
                <w:szCs w:val="21"/>
              </w:rPr>
              <w:t>1</w:t>
            </w:r>
            <w:r>
              <w:rPr>
                <w:rFonts w:hint="eastAsia"/>
                <w:color w:val="000000" w:themeColor="text1"/>
                <w:kern w:val="0"/>
                <w:szCs w:val="21"/>
              </w:rPr>
              <w:t>26</w:t>
            </w:r>
            <w:r>
              <w:rPr>
                <w:color w:val="000000" w:themeColor="text1"/>
                <w:kern w:val="0"/>
                <w:szCs w:val="21"/>
              </w:rPr>
              <w:t>Hz-20KHz</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270"/>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4"/>
                <w:szCs w:val="24"/>
              </w:rPr>
              <w:t>4、开孔直径：220mm</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270"/>
        </w:trPr>
        <w:tc>
          <w:tcPr>
            <w:tcW w:w="448" w:type="pct"/>
            <w:vMerge w:val="restart"/>
            <w:tcBorders>
              <w:top w:val="nil"/>
              <w:left w:val="single" w:sz="4" w:space="0" w:color="auto"/>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6</w:t>
            </w:r>
          </w:p>
        </w:tc>
        <w:tc>
          <w:tcPr>
            <w:tcW w:w="521" w:type="pct"/>
            <w:vMerge w:val="restart"/>
            <w:tcBorders>
              <w:top w:val="nil"/>
              <w:left w:val="single" w:sz="4" w:space="0" w:color="auto"/>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话筒</w:t>
            </w: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hint="eastAsia"/>
                <w:sz w:val="24"/>
                <w:szCs w:val="24"/>
              </w:rPr>
              <w:t>1、U段双手持双接收无线话筒(心型指向)；</w:t>
            </w:r>
          </w:p>
        </w:tc>
        <w:tc>
          <w:tcPr>
            <w:tcW w:w="373" w:type="pct"/>
            <w:vMerge w:val="restart"/>
            <w:tcBorders>
              <w:top w:val="nil"/>
              <w:left w:val="single" w:sz="4" w:space="0" w:color="auto"/>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4</w:t>
            </w:r>
          </w:p>
        </w:tc>
        <w:tc>
          <w:tcPr>
            <w:tcW w:w="447" w:type="pct"/>
            <w:vMerge w:val="restart"/>
            <w:tcBorders>
              <w:top w:val="nil"/>
              <w:left w:val="single" w:sz="4" w:space="0" w:color="auto"/>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proofErr w:type="gramStart"/>
            <w:r>
              <w:rPr>
                <w:rFonts w:ascii="宋体" w:hAnsi="宋体" w:cs="宋体" w:hint="eastAsia"/>
                <w:color w:val="000000" w:themeColor="text1"/>
                <w:kern w:val="0"/>
                <w:sz w:val="22"/>
              </w:rPr>
              <w:t>个</w:t>
            </w:r>
            <w:proofErr w:type="gramEnd"/>
          </w:p>
        </w:tc>
        <w:tc>
          <w:tcPr>
            <w:tcW w:w="450" w:type="pct"/>
            <w:vMerge w:val="restart"/>
            <w:tcBorders>
              <w:top w:val="nil"/>
              <w:left w:val="single" w:sz="4" w:space="0" w:color="auto"/>
              <w:bottom w:val="single" w:sz="4" w:space="0" w:color="000000"/>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否</w:t>
            </w:r>
          </w:p>
        </w:tc>
      </w:tr>
      <w:tr w:rsidR="006B29D9" w:rsidTr="00ED3AC1">
        <w:trPr>
          <w:trHeight w:val="285"/>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hint="eastAsia"/>
                <w:sz w:val="24"/>
                <w:szCs w:val="24"/>
              </w:rPr>
              <w:t>2、射频载波范围(UHF)：602.8~ 699MHz；</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270"/>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hint="eastAsia"/>
                <w:sz w:val="24"/>
                <w:szCs w:val="24"/>
              </w:rPr>
              <w:t>3、振荡方式：PLL相位锁定频率合成；</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270"/>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hint="eastAsia"/>
                <w:sz w:val="24"/>
                <w:szCs w:val="24"/>
              </w:rPr>
              <w:t>4、工作距离：理想条件下90m；</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555"/>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hint="eastAsia"/>
                <w:sz w:val="24"/>
                <w:szCs w:val="24"/>
              </w:rPr>
              <w:t>5、制式：FM调频；</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285"/>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hint="eastAsia"/>
                <w:sz w:val="24"/>
                <w:szCs w:val="24"/>
              </w:rPr>
              <w:t>6、频响范围：45Hz ~ 18kHz(±3dB)；</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285"/>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hint="eastAsia"/>
                <w:sz w:val="24"/>
                <w:szCs w:val="24"/>
              </w:rPr>
              <w:t>7、灵敏度：在偏移度等于25KHz,输入6dBv时，S/N&gt;60dB；</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540"/>
        </w:trPr>
        <w:tc>
          <w:tcPr>
            <w:tcW w:w="448" w:type="pct"/>
            <w:vMerge w:val="restart"/>
            <w:tcBorders>
              <w:top w:val="nil"/>
              <w:left w:val="single" w:sz="4" w:space="0" w:color="auto"/>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7</w:t>
            </w:r>
          </w:p>
        </w:tc>
        <w:tc>
          <w:tcPr>
            <w:tcW w:w="521" w:type="pct"/>
            <w:vMerge w:val="restart"/>
            <w:tcBorders>
              <w:top w:val="nil"/>
              <w:left w:val="single" w:sz="4" w:space="0" w:color="auto"/>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功放</w:t>
            </w: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1</w:t>
            </w:r>
            <w:r>
              <w:rPr>
                <w:rFonts w:ascii="宋体" w:hAnsi="宋体" w:cs="宋体" w:hint="eastAsia"/>
                <w:color w:val="000000" w:themeColor="text1"/>
                <w:kern w:val="0"/>
                <w:szCs w:val="21"/>
              </w:rPr>
              <w:t>支持</w:t>
            </w:r>
            <w:r>
              <w:rPr>
                <w:color w:val="000000" w:themeColor="text1"/>
                <w:kern w:val="0"/>
                <w:szCs w:val="21"/>
              </w:rPr>
              <w:t>3</w:t>
            </w:r>
            <w:r>
              <w:rPr>
                <w:rFonts w:ascii="宋体" w:hAnsi="宋体" w:cs="宋体" w:hint="eastAsia"/>
                <w:color w:val="000000" w:themeColor="text1"/>
                <w:kern w:val="0"/>
                <w:szCs w:val="21"/>
              </w:rPr>
              <w:t>路话筒输入，</w:t>
            </w:r>
            <w:r>
              <w:rPr>
                <w:color w:val="000000" w:themeColor="text1"/>
                <w:kern w:val="0"/>
                <w:szCs w:val="21"/>
              </w:rPr>
              <w:t>2</w:t>
            </w:r>
            <w:r>
              <w:rPr>
                <w:rFonts w:ascii="宋体" w:hAnsi="宋体" w:cs="宋体" w:hint="eastAsia"/>
                <w:color w:val="000000" w:themeColor="text1"/>
                <w:kern w:val="0"/>
                <w:szCs w:val="21"/>
              </w:rPr>
              <w:t>路辅助输入，</w:t>
            </w:r>
            <w:r>
              <w:rPr>
                <w:color w:val="000000" w:themeColor="text1"/>
                <w:kern w:val="0"/>
                <w:szCs w:val="21"/>
              </w:rPr>
              <w:t>1</w:t>
            </w:r>
            <w:r>
              <w:rPr>
                <w:rFonts w:ascii="宋体" w:hAnsi="宋体" w:cs="宋体" w:hint="eastAsia"/>
                <w:color w:val="000000" w:themeColor="text1"/>
                <w:kern w:val="0"/>
                <w:szCs w:val="21"/>
              </w:rPr>
              <w:t>路辅助输出；</w:t>
            </w:r>
          </w:p>
        </w:tc>
        <w:tc>
          <w:tcPr>
            <w:tcW w:w="373" w:type="pct"/>
            <w:vMerge w:val="restart"/>
            <w:tcBorders>
              <w:top w:val="nil"/>
              <w:left w:val="single" w:sz="4" w:space="0" w:color="auto"/>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1</w:t>
            </w:r>
          </w:p>
        </w:tc>
        <w:tc>
          <w:tcPr>
            <w:tcW w:w="447" w:type="pct"/>
            <w:vMerge w:val="restart"/>
            <w:tcBorders>
              <w:top w:val="nil"/>
              <w:left w:val="single" w:sz="4" w:space="0" w:color="auto"/>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台</w:t>
            </w:r>
          </w:p>
        </w:tc>
        <w:tc>
          <w:tcPr>
            <w:tcW w:w="450" w:type="pct"/>
            <w:vMerge w:val="restart"/>
            <w:tcBorders>
              <w:top w:val="nil"/>
              <w:left w:val="single" w:sz="4" w:space="0" w:color="auto"/>
              <w:bottom w:val="single" w:sz="4" w:space="0" w:color="000000"/>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否</w:t>
            </w:r>
          </w:p>
        </w:tc>
      </w:tr>
      <w:tr w:rsidR="006B29D9" w:rsidTr="00ED3AC1">
        <w:trPr>
          <w:trHeight w:val="540"/>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2</w:t>
            </w:r>
            <w:r>
              <w:rPr>
                <w:rFonts w:ascii="宋体" w:hAnsi="宋体" w:cs="宋体" w:hint="eastAsia"/>
                <w:color w:val="000000" w:themeColor="text1"/>
                <w:kern w:val="0"/>
                <w:szCs w:val="21"/>
              </w:rPr>
              <w:t>支持</w:t>
            </w:r>
            <w:r>
              <w:rPr>
                <w:color w:val="000000" w:themeColor="text1"/>
                <w:kern w:val="0"/>
                <w:szCs w:val="21"/>
              </w:rPr>
              <w:t>100V,70V</w:t>
            </w:r>
            <w:r>
              <w:rPr>
                <w:rFonts w:ascii="宋体" w:hAnsi="宋体" w:cs="宋体" w:hint="eastAsia"/>
                <w:color w:val="000000" w:themeColor="text1"/>
                <w:kern w:val="0"/>
                <w:szCs w:val="21"/>
              </w:rPr>
              <w:t>定压</w:t>
            </w:r>
            <w:r>
              <w:rPr>
                <w:color w:val="000000" w:themeColor="text1"/>
                <w:kern w:val="0"/>
                <w:szCs w:val="21"/>
              </w:rPr>
              <w:t>120W</w:t>
            </w:r>
            <w:r>
              <w:rPr>
                <w:rFonts w:ascii="宋体" w:hAnsi="宋体" w:cs="宋体" w:hint="eastAsia"/>
                <w:color w:val="000000" w:themeColor="text1"/>
                <w:kern w:val="0"/>
                <w:szCs w:val="21"/>
              </w:rPr>
              <w:t>输出，支持</w:t>
            </w:r>
            <w:r>
              <w:rPr>
                <w:color w:val="000000" w:themeColor="text1"/>
                <w:kern w:val="0"/>
                <w:szCs w:val="21"/>
              </w:rPr>
              <w:t>4</w:t>
            </w:r>
            <w:r>
              <w:rPr>
                <w:rFonts w:ascii="宋体" w:hAnsi="宋体" w:cs="宋体" w:hint="eastAsia"/>
                <w:color w:val="000000" w:themeColor="text1"/>
                <w:kern w:val="0"/>
                <w:szCs w:val="21"/>
              </w:rPr>
              <w:t>Ω定阻（平衡，不接地）输出；</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285"/>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3</w:t>
            </w:r>
            <w:proofErr w:type="gramStart"/>
            <w:r>
              <w:rPr>
                <w:rFonts w:ascii="宋体" w:hAnsi="宋体" w:cs="宋体" w:hint="eastAsia"/>
                <w:color w:val="000000" w:themeColor="text1"/>
                <w:kern w:val="0"/>
                <w:szCs w:val="21"/>
              </w:rPr>
              <w:t>具有默音功能</w:t>
            </w:r>
            <w:proofErr w:type="gramEnd"/>
            <w:r>
              <w:rPr>
                <w:color w:val="000000" w:themeColor="text1"/>
                <w:kern w:val="0"/>
                <w:szCs w:val="21"/>
              </w:rPr>
              <w:t>,</w:t>
            </w:r>
            <w:r>
              <w:rPr>
                <w:rFonts w:ascii="宋体" w:hAnsi="宋体" w:cs="宋体" w:hint="eastAsia"/>
                <w:color w:val="000000" w:themeColor="text1"/>
                <w:kern w:val="0"/>
                <w:szCs w:val="21"/>
              </w:rPr>
              <w:t>便于插入优先广播；</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540"/>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4</w:t>
            </w:r>
            <w:r>
              <w:rPr>
                <w:rFonts w:ascii="宋体" w:hAnsi="宋体" w:cs="宋体" w:hint="eastAsia"/>
                <w:color w:val="000000" w:themeColor="text1"/>
                <w:kern w:val="0"/>
                <w:szCs w:val="21"/>
              </w:rPr>
              <w:t>支持各通道音量独立控制</w:t>
            </w:r>
            <w:r>
              <w:rPr>
                <w:color w:val="000000" w:themeColor="text1"/>
                <w:kern w:val="0"/>
                <w:szCs w:val="21"/>
              </w:rPr>
              <w:t>,</w:t>
            </w:r>
            <w:r>
              <w:rPr>
                <w:rFonts w:ascii="宋体" w:hAnsi="宋体" w:cs="宋体" w:hint="eastAsia"/>
                <w:color w:val="000000" w:themeColor="text1"/>
                <w:kern w:val="0"/>
                <w:szCs w:val="21"/>
              </w:rPr>
              <w:t>支持高音和低音音调控制；</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540"/>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5</w:t>
            </w:r>
            <w:r>
              <w:rPr>
                <w:rFonts w:ascii="宋体" w:hAnsi="宋体" w:cs="宋体" w:hint="eastAsia"/>
                <w:color w:val="000000" w:themeColor="text1"/>
                <w:kern w:val="0"/>
                <w:szCs w:val="21"/>
              </w:rPr>
              <w:t>提供</w:t>
            </w:r>
            <w:r>
              <w:rPr>
                <w:color w:val="000000" w:themeColor="text1"/>
                <w:kern w:val="0"/>
                <w:szCs w:val="21"/>
              </w:rPr>
              <w:t>5</w:t>
            </w:r>
            <w:r>
              <w:rPr>
                <w:rFonts w:ascii="宋体" w:hAnsi="宋体" w:cs="宋体" w:hint="eastAsia"/>
                <w:color w:val="000000" w:themeColor="text1"/>
                <w:kern w:val="0"/>
                <w:szCs w:val="21"/>
              </w:rPr>
              <w:t>单位</w:t>
            </w:r>
            <w:r>
              <w:rPr>
                <w:color w:val="000000" w:themeColor="text1"/>
                <w:kern w:val="0"/>
                <w:szCs w:val="21"/>
              </w:rPr>
              <w:t>LED</w:t>
            </w:r>
            <w:r>
              <w:rPr>
                <w:rFonts w:ascii="宋体" w:hAnsi="宋体" w:cs="宋体" w:hint="eastAsia"/>
                <w:color w:val="000000" w:themeColor="text1"/>
                <w:kern w:val="0"/>
                <w:szCs w:val="21"/>
              </w:rPr>
              <w:t>电平表</w:t>
            </w:r>
            <w:r>
              <w:rPr>
                <w:color w:val="000000" w:themeColor="text1"/>
                <w:kern w:val="0"/>
                <w:szCs w:val="21"/>
              </w:rPr>
              <w:t>,</w:t>
            </w:r>
            <w:r>
              <w:rPr>
                <w:rFonts w:ascii="宋体" w:hAnsi="宋体" w:cs="宋体" w:hint="eastAsia"/>
                <w:color w:val="000000" w:themeColor="text1"/>
                <w:kern w:val="0"/>
                <w:szCs w:val="21"/>
              </w:rPr>
              <w:t>易监察工作状态</w:t>
            </w:r>
            <w:r>
              <w:rPr>
                <w:color w:val="000000" w:themeColor="text1"/>
                <w:kern w:val="0"/>
                <w:szCs w:val="21"/>
              </w:rPr>
              <w:t>,</w:t>
            </w:r>
            <w:r>
              <w:rPr>
                <w:rFonts w:ascii="宋体" w:hAnsi="宋体" w:cs="宋体" w:hint="eastAsia"/>
                <w:color w:val="000000" w:themeColor="text1"/>
                <w:kern w:val="0"/>
                <w:szCs w:val="21"/>
              </w:rPr>
              <w:t>支持输出短路保护并告警；</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285"/>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6</w:t>
            </w:r>
            <w:r>
              <w:rPr>
                <w:rFonts w:ascii="宋体" w:hAnsi="宋体" w:cs="宋体" w:hint="eastAsia"/>
                <w:color w:val="000000" w:themeColor="text1"/>
                <w:kern w:val="0"/>
                <w:szCs w:val="21"/>
              </w:rPr>
              <w:t>输出调整率由满载到空载，小于</w:t>
            </w:r>
            <w:r>
              <w:rPr>
                <w:color w:val="000000" w:themeColor="text1"/>
                <w:kern w:val="0"/>
                <w:szCs w:val="21"/>
              </w:rPr>
              <w:t>3dB</w:t>
            </w:r>
            <w:r>
              <w:rPr>
                <w:rFonts w:ascii="宋体" w:hAnsi="宋体" w:cs="宋体" w:hint="eastAsia"/>
                <w:color w:val="000000" w:themeColor="text1"/>
                <w:kern w:val="0"/>
                <w:szCs w:val="21"/>
              </w:rPr>
              <w:t>；</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525"/>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7</w:t>
            </w:r>
            <w:r>
              <w:rPr>
                <w:rFonts w:ascii="宋体" w:hAnsi="宋体" w:cs="宋体" w:hint="eastAsia"/>
                <w:color w:val="000000" w:themeColor="text1"/>
                <w:kern w:val="0"/>
                <w:szCs w:val="21"/>
              </w:rPr>
              <w:t>具有短路保护、直流保护、电源通断多种保护和告警功能。</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285"/>
        </w:trPr>
        <w:tc>
          <w:tcPr>
            <w:tcW w:w="448" w:type="pct"/>
            <w:vMerge w:val="restart"/>
            <w:tcBorders>
              <w:top w:val="nil"/>
              <w:left w:val="single" w:sz="4" w:space="0" w:color="auto"/>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8</w:t>
            </w:r>
          </w:p>
        </w:tc>
        <w:tc>
          <w:tcPr>
            <w:tcW w:w="521" w:type="pct"/>
            <w:vMerge w:val="restart"/>
            <w:tcBorders>
              <w:top w:val="nil"/>
              <w:left w:val="single" w:sz="4" w:space="0" w:color="auto"/>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摄像头</w:t>
            </w: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hint="eastAsia"/>
                <w:color w:val="000000" w:themeColor="text1"/>
                <w:kern w:val="0"/>
                <w:sz w:val="24"/>
                <w:szCs w:val="24"/>
              </w:rPr>
              <w:t>1、</w:t>
            </w:r>
            <w:r>
              <w:rPr>
                <w:rFonts w:ascii="宋体" w:hAnsi="宋体"/>
                <w:color w:val="000000" w:themeColor="text1"/>
                <w:kern w:val="0"/>
                <w:sz w:val="24"/>
                <w:szCs w:val="24"/>
              </w:rPr>
              <w:t>200</w:t>
            </w:r>
            <w:proofErr w:type="gramStart"/>
            <w:r>
              <w:rPr>
                <w:rFonts w:ascii="宋体" w:hAnsi="宋体" w:cs="宋体" w:hint="eastAsia"/>
                <w:color w:val="000000" w:themeColor="text1"/>
                <w:kern w:val="0"/>
                <w:sz w:val="24"/>
                <w:szCs w:val="24"/>
              </w:rPr>
              <w:t>万像</w:t>
            </w:r>
            <w:proofErr w:type="gramEnd"/>
            <w:r>
              <w:rPr>
                <w:rFonts w:ascii="宋体" w:hAnsi="宋体" w:cs="宋体" w:hint="eastAsia"/>
                <w:color w:val="000000" w:themeColor="text1"/>
                <w:kern w:val="0"/>
                <w:sz w:val="24"/>
                <w:szCs w:val="24"/>
              </w:rPr>
              <w:t>素</w:t>
            </w:r>
            <w:r>
              <w:rPr>
                <w:rFonts w:ascii="宋体" w:hAnsi="宋体"/>
                <w:color w:val="000000" w:themeColor="text1"/>
                <w:kern w:val="0"/>
                <w:sz w:val="24"/>
                <w:szCs w:val="24"/>
              </w:rPr>
              <w:t>CMOS</w:t>
            </w:r>
            <w:r>
              <w:rPr>
                <w:rFonts w:ascii="宋体" w:hAnsi="宋体" w:cs="宋体" w:hint="eastAsia"/>
                <w:color w:val="000000" w:themeColor="text1"/>
                <w:kern w:val="0"/>
                <w:sz w:val="24"/>
                <w:szCs w:val="24"/>
              </w:rPr>
              <w:t>传感器</w:t>
            </w:r>
          </w:p>
        </w:tc>
        <w:tc>
          <w:tcPr>
            <w:tcW w:w="373" w:type="pct"/>
            <w:vMerge w:val="restart"/>
            <w:tcBorders>
              <w:top w:val="nil"/>
              <w:left w:val="single" w:sz="4" w:space="0" w:color="auto"/>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16</w:t>
            </w:r>
          </w:p>
        </w:tc>
        <w:tc>
          <w:tcPr>
            <w:tcW w:w="447" w:type="pct"/>
            <w:vMerge w:val="restart"/>
            <w:tcBorders>
              <w:top w:val="nil"/>
              <w:left w:val="single" w:sz="4" w:space="0" w:color="auto"/>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proofErr w:type="gramStart"/>
            <w:r>
              <w:rPr>
                <w:rFonts w:ascii="宋体" w:hAnsi="宋体" w:cs="宋体" w:hint="eastAsia"/>
                <w:color w:val="000000" w:themeColor="text1"/>
                <w:kern w:val="0"/>
                <w:sz w:val="22"/>
              </w:rPr>
              <w:t>个</w:t>
            </w:r>
            <w:proofErr w:type="gramEnd"/>
          </w:p>
        </w:tc>
        <w:tc>
          <w:tcPr>
            <w:tcW w:w="450" w:type="pct"/>
            <w:vMerge w:val="restart"/>
            <w:tcBorders>
              <w:top w:val="nil"/>
              <w:left w:val="single" w:sz="4" w:space="0" w:color="auto"/>
              <w:bottom w:val="single" w:sz="4" w:space="0" w:color="000000"/>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否</w:t>
            </w:r>
          </w:p>
        </w:tc>
      </w:tr>
      <w:tr w:rsidR="006B29D9" w:rsidTr="00ED3AC1">
        <w:trPr>
          <w:trHeight w:val="270"/>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4"/>
                <w:szCs w:val="24"/>
              </w:rPr>
              <w:t>2、2.8mm/4mm/6mm定焦镜头可选</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285"/>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4"/>
                <w:szCs w:val="24"/>
              </w:rPr>
              <w:t>3、支持智能分析：人数统计、停车、虚焦检测、值岗检测</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555"/>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4"/>
                <w:szCs w:val="24"/>
              </w:rPr>
              <w:t>4、支持音频</w:t>
            </w:r>
            <w:r>
              <w:rPr>
                <w:rFonts w:ascii="宋体" w:hAnsi="宋体"/>
                <w:color w:val="000000" w:themeColor="text1"/>
                <w:kern w:val="0"/>
                <w:sz w:val="24"/>
                <w:szCs w:val="24"/>
              </w:rPr>
              <w:t>1</w:t>
            </w:r>
            <w:r>
              <w:rPr>
                <w:rFonts w:ascii="宋体" w:hAnsi="宋体" w:cs="宋体" w:hint="eastAsia"/>
                <w:color w:val="000000" w:themeColor="text1"/>
                <w:kern w:val="0"/>
                <w:sz w:val="24"/>
                <w:szCs w:val="24"/>
              </w:rPr>
              <w:t>入</w:t>
            </w:r>
            <w:r>
              <w:rPr>
                <w:rFonts w:ascii="宋体" w:hAnsi="宋体"/>
                <w:color w:val="000000" w:themeColor="text1"/>
                <w:kern w:val="0"/>
                <w:sz w:val="24"/>
                <w:szCs w:val="24"/>
              </w:rPr>
              <w:t>1</w:t>
            </w:r>
            <w:r>
              <w:rPr>
                <w:rFonts w:ascii="宋体" w:hAnsi="宋体" w:cs="宋体" w:hint="eastAsia"/>
                <w:color w:val="000000" w:themeColor="text1"/>
                <w:kern w:val="0"/>
                <w:sz w:val="24"/>
                <w:szCs w:val="24"/>
              </w:rPr>
              <w:t>出，支持</w:t>
            </w:r>
            <w:r>
              <w:rPr>
                <w:rFonts w:ascii="宋体" w:hAnsi="宋体"/>
                <w:color w:val="000000" w:themeColor="text1"/>
                <w:kern w:val="0"/>
                <w:sz w:val="24"/>
                <w:szCs w:val="24"/>
              </w:rPr>
              <w:t>TF</w:t>
            </w:r>
            <w:r>
              <w:rPr>
                <w:rFonts w:ascii="宋体" w:hAnsi="宋体" w:cs="宋体" w:hint="eastAsia"/>
                <w:color w:val="000000" w:themeColor="text1"/>
                <w:kern w:val="0"/>
                <w:sz w:val="24"/>
                <w:szCs w:val="24"/>
              </w:rPr>
              <w:t>卡，最大支持</w:t>
            </w:r>
            <w:r>
              <w:rPr>
                <w:rFonts w:ascii="宋体" w:hAnsi="宋体"/>
                <w:color w:val="000000" w:themeColor="text1"/>
                <w:kern w:val="0"/>
                <w:sz w:val="24"/>
                <w:szCs w:val="24"/>
              </w:rPr>
              <w:t>256G</w:t>
            </w:r>
            <w:r>
              <w:rPr>
                <w:rFonts w:ascii="宋体" w:hAnsi="宋体" w:cs="宋体" w:hint="eastAsia"/>
                <w:color w:val="000000" w:themeColor="text1"/>
                <w:kern w:val="0"/>
                <w:sz w:val="24"/>
                <w:szCs w:val="24"/>
              </w:rPr>
              <w:t>；</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540"/>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支持三码流，</w:t>
            </w:r>
            <w:proofErr w:type="gramStart"/>
            <w:r>
              <w:rPr>
                <w:rFonts w:ascii="宋体" w:hAnsi="宋体" w:cs="宋体" w:hint="eastAsia"/>
                <w:color w:val="000000" w:themeColor="text1"/>
                <w:kern w:val="0"/>
                <w:sz w:val="22"/>
              </w:rPr>
              <w:t>主码流最高</w:t>
            </w:r>
            <w:proofErr w:type="gramEnd"/>
            <w:r>
              <w:rPr>
                <w:rFonts w:ascii="宋体" w:hAnsi="宋体" w:cs="宋体" w:hint="eastAsia"/>
                <w:color w:val="000000" w:themeColor="text1"/>
                <w:kern w:val="0"/>
                <w:sz w:val="22"/>
              </w:rPr>
              <w:t>分辨率</w:t>
            </w:r>
            <w:r>
              <w:rPr>
                <w:color w:val="000000" w:themeColor="text1"/>
                <w:kern w:val="0"/>
                <w:szCs w:val="21"/>
              </w:rPr>
              <w:t>2MP@25fps</w:t>
            </w:r>
            <w:r>
              <w:rPr>
                <w:rFonts w:ascii="宋体" w:hAnsi="宋体" w:cs="宋体" w:hint="eastAsia"/>
                <w:color w:val="000000" w:themeColor="text1"/>
                <w:kern w:val="0"/>
                <w:szCs w:val="21"/>
              </w:rPr>
              <w:t>（</w:t>
            </w:r>
            <w:r>
              <w:rPr>
                <w:color w:val="000000" w:themeColor="text1"/>
                <w:kern w:val="0"/>
                <w:szCs w:val="21"/>
              </w:rPr>
              <w:t>P</w:t>
            </w:r>
            <w:r>
              <w:rPr>
                <w:rFonts w:ascii="宋体" w:hAnsi="宋体" w:cs="宋体" w:hint="eastAsia"/>
                <w:color w:val="000000" w:themeColor="text1"/>
                <w:kern w:val="0"/>
                <w:szCs w:val="21"/>
              </w:rPr>
              <w:t>制）；</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810"/>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4"/>
                <w:szCs w:val="24"/>
              </w:rPr>
              <w:t>5、支持网络协议：支持</w:t>
            </w:r>
            <w:r>
              <w:rPr>
                <w:rFonts w:ascii="宋体" w:hAnsi="宋体"/>
                <w:color w:val="000000" w:themeColor="text1"/>
                <w:kern w:val="0"/>
                <w:sz w:val="24"/>
                <w:szCs w:val="24"/>
              </w:rPr>
              <w:t xml:space="preserve">IPv4, IPv6, IGMP, ICMP, ARP, TCP, UDP, DHCP, </w:t>
            </w:r>
            <w:proofErr w:type="spellStart"/>
            <w:r>
              <w:rPr>
                <w:rFonts w:ascii="宋体" w:hAnsi="宋体"/>
                <w:color w:val="000000" w:themeColor="text1"/>
                <w:kern w:val="0"/>
                <w:sz w:val="24"/>
                <w:szCs w:val="24"/>
              </w:rPr>
              <w:t>PPPoE</w:t>
            </w:r>
            <w:proofErr w:type="spellEnd"/>
            <w:r>
              <w:rPr>
                <w:rFonts w:ascii="宋体" w:hAnsi="宋体"/>
                <w:color w:val="000000" w:themeColor="text1"/>
                <w:kern w:val="0"/>
                <w:sz w:val="24"/>
                <w:szCs w:val="24"/>
              </w:rPr>
              <w:t xml:space="preserve">, RTSP, RTCP, DNS, DDNS, NTP, FTP, UPnP, SMTP, 802.1x, SNMP, </w:t>
            </w:r>
            <w:proofErr w:type="spellStart"/>
            <w:r>
              <w:rPr>
                <w:rFonts w:ascii="宋体" w:hAnsi="宋体"/>
                <w:color w:val="000000" w:themeColor="text1"/>
                <w:kern w:val="0"/>
                <w:sz w:val="24"/>
                <w:szCs w:val="24"/>
              </w:rPr>
              <w:t>QoS</w:t>
            </w:r>
            <w:proofErr w:type="spellEnd"/>
            <w:r>
              <w:rPr>
                <w:rFonts w:ascii="宋体" w:hAnsi="宋体" w:cs="宋体" w:hint="eastAsia"/>
                <w:color w:val="000000" w:themeColor="text1"/>
                <w:kern w:val="0"/>
                <w:sz w:val="24"/>
                <w:szCs w:val="24"/>
              </w:rPr>
              <w:t>；</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555"/>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4"/>
                <w:szCs w:val="24"/>
              </w:rPr>
              <w:t>6、支持智能监控、人脸抓拍双模式切换；</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1095"/>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4"/>
                <w:szCs w:val="24"/>
              </w:rPr>
              <w:t>7、人脸抓拍：支持年龄、性别、眼镜、人脸属性可信度等属性叠加；</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270"/>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4"/>
                <w:szCs w:val="24"/>
              </w:rPr>
              <w:t>8、DC12V供电，支持</w:t>
            </w:r>
            <w:r>
              <w:rPr>
                <w:rFonts w:ascii="宋体" w:hAnsi="宋体"/>
                <w:color w:val="000000" w:themeColor="text1"/>
                <w:kern w:val="0"/>
                <w:sz w:val="24"/>
                <w:szCs w:val="24"/>
              </w:rPr>
              <w:t>POE</w:t>
            </w:r>
            <w:r>
              <w:rPr>
                <w:rFonts w:ascii="宋体" w:hAnsi="宋体" w:cs="宋体" w:hint="eastAsia"/>
                <w:color w:val="000000" w:themeColor="text1"/>
                <w:kern w:val="0"/>
                <w:sz w:val="24"/>
                <w:szCs w:val="24"/>
              </w:rPr>
              <w:t>供电；</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540"/>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4"/>
                <w:szCs w:val="24"/>
              </w:rPr>
              <w:t>9、工作温度及湿度：</w:t>
            </w:r>
            <w:r>
              <w:rPr>
                <w:rFonts w:ascii="宋体" w:hAnsi="宋体"/>
                <w:color w:val="000000" w:themeColor="text1"/>
                <w:kern w:val="0"/>
                <w:sz w:val="24"/>
                <w:szCs w:val="24"/>
              </w:rPr>
              <w:t>-3</w:t>
            </w:r>
            <w:r>
              <w:rPr>
                <w:rFonts w:ascii="宋体" w:hAnsi="宋体" w:hint="eastAsia"/>
                <w:color w:val="000000" w:themeColor="text1"/>
                <w:kern w:val="0"/>
                <w:sz w:val="24"/>
                <w:szCs w:val="24"/>
              </w:rPr>
              <w:t>0</w:t>
            </w:r>
            <w:r>
              <w:rPr>
                <w:rFonts w:ascii="宋体" w:hAnsi="宋体" w:cs="宋体" w:hint="eastAsia"/>
                <w:color w:val="000000" w:themeColor="text1"/>
                <w:kern w:val="0"/>
                <w:sz w:val="24"/>
                <w:szCs w:val="24"/>
              </w:rPr>
              <w:t>℃</w:t>
            </w:r>
            <w:r>
              <w:rPr>
                <w:rFonts w:ascii="宋体" w:hAnsi="宋体"/>
                <w:color w:val="000000" w:themeColor="text1"/>
                <w:kern w:val="0"/>
                <w:sz w:val="24"/>
                <w:szCs w:val="24"/>
              </w:rPr>
              <w:t>~6</w:t>
            </w:r>
            <w:r>
              <w:rPr>
                <w:rFonts w:ascii="宋体" w:hAnsi="宋体" w:hint="eastAsia"/>
                <w:color w:val="000000" w:themeColor="text1"/>
                <w:kern w:val="0"/>
                <w:sz w:val="24"/>
                <w:szCs w:val="24"/>
              </w:rPr>
              <w:t>0</w:t>
            </w:r>
            <w:r>
              <w:rPr>
                <w:rFonts w:ascii="宋体" w:hAnsi="宋体" w:cs="宋体" w:hint="eastAsia"/>
                <w:color w:val="000000" w:themeColor="text1"/>
                <w:kern w:val="0"/>
                <w:sz w:val="24"/>
                <w:szCs w:val="24"/>
              </w:rPr>
              <w:t>℃，湿度小于</w:t>
            </w:r>
            <w:r>
              <w:rPr>
                <w:rFonts w:ascii="宋体" w:hAnsi="宋体"/>
                <w:color w:val="000000" w:themeColor="text1"/>
                <w:kern w:val="0"/>
                <w:sz w:val="24"/>
                <w:szCs w:val="24"/>
              </w:rPr>
              <w:t>95%(</w:t>
            </w:r>
            <w:r>
              <w:rPr>
                <w:rFonts w:ascii="宋体" w:hAnsi="宋体" w:cs="宋体" w:hint="eastAsia"/>
                <w:color w:val="000000" w:themeColor="text1"/>
                <w:kern w:val="0"/>
                <w:sz w:val="24"/>
                <w:szCs w:val="24"/>
              </w:rPr>
              <w:t>无凝结</w:t>
            </w:r>
            <w:r>
              <w:rPr>
                <w:rFonts w:ascii="宋体" w:hAnsi="宋体"/>
                <w:color w:val="000000" w:themeColor="text1"/>
                <w:kern w:val="0"/>
                <w:sz w:val="24"/>
                <w:szCs w:val="24"/>
              </w:rPr>
              <w:t>)</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825"/>
        </w:trPr>
        <w:tc>
          <w:tcPr>
            <w:tcW w:w="448" w:type="pct"/>
            <w:vMerge w:val="restart"/>
            <w:tcBorders>
              <w:top w:val="nil"/>
              <w:left w:val="single" w:sz="4" w:space="0" w:color="auto"/>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9</w:t>
            </w:r>
          </w:p>
        </w:tc>
        <w:tc>
          <w:tcPr>
            <w:tcW w:w="521" w:type="pct"/>
            <w:vMerge w:val="restart"/>
            <w:tcBorders>
              <w:top w:val="nil"/>
              <w:left w:val="single" w:sz="4" w:space="0" w:color="auto"/>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硬盘录像机</w:t>
            </w: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4"/>
                <w:szCs w:val="24"/>
              </w:rPr>
              <w:t>1、支持手动录像，计划录像，移动侦测，支持同步回放</w:t>
            </w:r>
          </w:p>
        </w:tc>
        <w:tc>
          <w:tcPr>
            <w:tcW w:w="373" w:type="pct"/>
            <w:vMerge w:val="restart"/>
            <w:tcBorders>
              <w:top w:val="nil"/>
              <w:left w:val="single" w:sz="4" w:space="0" w:color="auto"/>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1</w:t>
            </w:r>
          </w:p>
        </w:tc>
        <w:tc>
          <w:tcPr>
            <w:tcW w:w="447" w:type="pct"/>
            <w:vMerge w:val="restart"/>
            <w:tcBorders>
              <w:top w:val="nil"/>
              <w:left w:val="single" w:sz="4" w:space="0" w:color="auto"/>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台</w:t>
            </w:r>
          </w:p>
        </w:tc>
        <w:tc>
          <w:tcPr>
            <w:tcW w:w="450" w:type="pct"/>
            <w:vMerge w:val="restart"/>
            <w:tcBorders>
              <w:top w:val="nil"/>
              <w:left w:val="single" w:sz="4" w:space="0" w:color="auto"/>
              <w:bottom w:val="single" w:sz="4" w:space="0" w:color="000000"/>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否</w:t>
            </w:r>
          </w:p>
        </w:tc>
      </w:tr>
      <w:tr w:rsidR="006B29D9" w:rsidTr="00ED3AC1">
        <w:trPr>
          <w:trHeight w:val="285"/>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4"/>
                <w:szCs w:val="24"/>
              </w:rPr>
              <w:t>2、支持≥</w:t>
            </w:r>
            <w:r>
              <w:rPr>
                <w:rFonts w:ascii="宋体" w:hAnsi="宋体"/>
                <w:color w:val="000000" w:themeColor="text1"/>
                <w:kern w:val="0"/>
                <w:sz w:val="24"/>
                <w:szCs w:val="24"/>
              </w:rPr>
              <w:t>20</w:t>
            </w:r>
            <w:r>
              <w:rPr>
                <w:rFonts w:ascii="宋体" w:hAnsi="宋体" w:cs="宋体" w:hint="eastAsia"/>
                <w:color w:val="000000" w:themeColor="text1"/>
                <w:kern w:val="0"/>
                <w:sz w:val="24"/>
                <w:szCs w:val="24"/>
              </w:rPr>
              <w:t>路高</w:t>
            </w:r>
            <w:proofErr w:type="gramStart"/>
            <w:r>
              <w:rPr>
                <w:rFonts w:ascii="宋体" w:hAnsi="宋体" w:cs="宋体" w:hint="eastAsia"/>
                <w:color w:val="000000" w:themeColor="text1"/>
                <w:kern w:val="0"/>
                <w:sz w:val="24"/>
                <w:szCs w:val="24"/>
              </w:rPr>
              <w:t>清网络</w:t>
            </w:r>
            <w:proofErr w:type="gramEnd"/>
            <w:r>
              <w:rPr>
                <w:rFonts w:ascii="宋体" w:hAnsi="宋体" w:cs="宋体" w:hint="eastAsia"/>
                <w:color w:val="000000" w:themeColor="text1"/>
                <w:kern w:val="0"/>
                <w:sz w:val="24"/>
                <w:szCs w:val="24"/>
              </w:rPr>
              <w:t>视频接入</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555"/>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4"/>
                <w:szCs w:val="24"/>
              </w:rPr>
              <w:t>3、支持</w:t>
            </w:r>
            <w:r>
              <w:rPr>
                <w:rFonts w:ascii="宋体" w:hAnsi="宋体"/>
                <w:color w:val="000000" w:themeColor="text1"/>
                <w:kern w:val="0"/>
                <w:sz w:val="24"/>
                <w:szCs w:val="24"/>
              </w:rPr>
              <w:t>1/2/3/4/5/6/7/8/9/10/12/13/16/</w:t>
            </w:r>
            <w:r>
              <w:rPr>
                <w:rFonts w:ascii="宋体" w:hAnsi="宋体" w:cs="宋体" w:hint="eastAsia"/>
                <w:color w:val="000000" w:themeColor="text1"/>
                <w:kern w:val="0"/>
                <w:sz w:val="24"/>
                <w:szCs w:val="24"/>
              </w:rPr>
              <w:t>画面预览</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555"/>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4"/>
                <w:szCs w:val="24"/>
              </w:rPr>
              <w:t>4、支持≥</w:t>
            </w:r>
            <w:r>
              <w:rPr>
                <w:rFonts w:ascii="宋体" w:hAnsi="宋体"/>
                <w:color w:val="000000" w:themeColor="text1"/>
                <w:kern w:val="0"/>
                <w:sz w:val="24"/>
                <w:szCs w:val="24"/>
              </w:rPr>
              <w:t>2</w:t>
            </w:r>
            <w:r>
              <w:rPr>
                <w:rFonts w:ascii="宋体" w:hAnsi="宋体" w:cs="宋体" w:hint="eastAsia"/>
                <w:color w:val="000000" w:themeColor="text1"/>
                <w:kern w:val="0"/>
                <w:sz w:val="24"/>
                <w:szCs w:val="24"/>
              </w:rPr>
              <w:t>个硬盘接口，单块最大</w:t>
            </w:r>
            <w:r>
              <w:rPr>
                <w:rFonts w:ascii="宋体" w:hAnsi="宋体" w:hint="eastAsia"/>
                <w:color w:val="000000" w:themeColor="text1"/>
                <w:kern w:val="0"/>
                <w:sz w:val="24"/>
                <w:szCs w:val="24"/>
              </w:rPr>
              <w:t>8</w:t>
            </w:r>
            <w:r>
              <w:rPr>
                <w:rFonts w:ascii="宋体" w:hAnsi="宋体"/>
                <w:color w:val="000000" w:themeColor="text1"/>
                <w:kern w:val="0"/>
                <w:sz w:val="24"/>
                <w:szCs w:val="24"/>
              </w:rPr>
              <w:t>TB</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540"/>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支持</w:t>
            </w:r>
            <w:r>
              <w:rPr>
                <w:color w:val="000000" w:themeColor="text1"/>
                <w:kern w:val="0"/>
                <w:szCs w:val="21"/>
              </w:rPr>
              <w:t>1/2/3/4/5/6/7/8/9/10/12/13/16/20A/20B</w:t>
            </w:r>
            <w:r>
              <w:rPr>
                <w:rFonts w:ascii="宋体" w:hAnsi="宋体" w:cs="宋体" w:hint="eastAsia"/>
                <w:color w:val="000000" w:themeColor="text1"/>
                <w:kern w:val="0"/>
                <w:szCs w:val="21"/>
              </w:rPr>
              <w:t>画面预览</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285"/>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4"/>
                <w:szCs w:val="24"/>
              </w:rPr>
              <w:t>5、支持</w:t>
            </w:r>
            <w:r>
              <w:rPr>
                <w:rFonts w:ascii="宋体" w:hAnsi="宋体" w:hint="eastAsia"/>
                <w:color w:val="000000" w:themeColor="text1"/>
                <w:kern w:val="0"/>
                <w:sz w:val="24"/>
                <w:szCs w:val="24"/>
              </w:rPr>
              <w:t>1</w:t>
            </w:r>
            <w:r>
              <w:rPr>
                <w:rFonts w:ascii="宋体" w:hAnsi="宋体" w:cs="宋体" w:hint="eastAsia"/>
                <w:color w:val="000000" w:themeColor="text1"/>
                <w:kern w:val="0"/>
                <w:sz w:val="24"/>
                <w:szCs w:val="24"/>
              </w:rPr>
              <w:t>个</w:t>
            </w:r>
            <w:r>
              <w:rPr>
                <w:rFonts w:ascii="宋体" w:hAnsi="宋体"/>
                <w:color w:val="000000" w:themeColor="text1"/>
                <w:kern w:val="0"/>
                <w:sz w:val="24"/>
                <w:szCs w:val="24"/>
              </w:rPr>
              <w:t>100</w:t>
            </w:r>
            <w:r>
              <w:rPr>
                <w:rFonts w:ascii="宋体" w:hAnsi="宋体" w:hint="eastAsia"/>
                <w:color w:val="000000" w:themeColor="text1"/>
                <w:kern w:val="0"/>
                <w:sz w:val="24"/>
                <w:szCs w:val="24"/>
              </w:rPr>
              <w:t>0</w:t>
            </w:r>
            <w:r>
              <w:rPr>
                <w:rFonts w:ascii="宋体" w:hAnsi="宋体"/>
                <w:color w:val="000000" w:themeColor="text1"/>
                <w:kern w:val="0"/>
                <w:sz w:val="24"/>
                <w:szCs w:val="24"/>
              </w:rPr>
              <w:t>M</w:t>
            </w:r>
            <w:r>
              <w:rPr>
                <w:rFonts w:ascii="宋体" w:hAnsi="宋体" w:cs="宋体" w:hint="eastAsia"/>
                <w:color w:val="000000" w:themeColor="text1"/>
                <w:kern w:val="0"/>
                <w:sz w:val="24"/>
                <w:szCs w:val="24"/>
              </w:rPr>
              <w:t>以太网接口</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285"/>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4"/>
                <w:szCs w:val="24"/>
              </w:rPr>
              <w:t>6、支持</w:t>
            </w:r>
            <w:r>
              <w:rPr>
                <w:rFonts w:ascii="宋体" w:hAnsi="宋体"/>
                <w:color w:val="000000" w:themeColor="text1"/>
                <w:kern w:val="0"/>
                <w:sz w:val="24"/>
                <w:szCs w:val="24"/>
              </w:rPr>
              <w:t>1</w:t>
            </w:r>
            <w:r>
              <w:rPr>
                <w:rFonts w:ascii="宋体" w:hAnsi="宋体" w:cs="宋体" w:hint="eastAsia"/>
                <w:color w:val="000000" w:themeColor="text1"/>
                <w:kern w:val="0"/>
                <w:sz w:val="24"/>
                <w:szCs w:val="24"/>
              </w:rPr>
              <w:t>个</w:t>
            </w:r>
            <w:r>
              <w:rPr>
                <w:rFonts w:ascii="宋体" w:hAnsi="宋体"/>
                <w:color w:val="000000" w:themeColor="text1"/>
                <w:kern w:val="0"/>
                <w:sz w:val="24"/>
                <w:szCs w:val="24"/>
              </w:rPr>
              <w:t>HDMI/1</w:t>
            </w:r>
            <w:r>
              <w:rPr>
                <w:rFonts w:ascii="宋体" w:hAnsi="宋体" w:cs="宋体" w:hint="eastAsia"/>
                <w:color w:val="000000" w:themeColor="text1"/>
                <w:kern w:val="0"/>
                <w:sz w:val="24"/>
                <w:szCs w:val="24"/>
              </w:rPr>
              <w:t>个</w:t>
            </w:r>
            <w:r>
              <w:rPr>
                <w:rFonts w:ascii="宋体" w:hAnsi="宋体"/>
                <w:color w:val="000000" w:themeColor="text1"/>
                <w:kern w:val="0"/>
                <w:sz w:val="24"/>
                <w:szCs w:val="24"/>
              </w:rPr>
              <w:t>VGA</w:t>
            </w:r>
            <w:r>
              <w:rPr>
                <w:rFonts w:ascii="宋体" w:hAnsi="宋体" w:cs="宋体" w:hint="eastAsia"/>
                <w:color w:val="000000" w:themeColor="text1"/>
                <w:kern w:val="0"/>
                <w:sz w:val="24"/>
                <w:szCs w:val="24"/>
              </w:rPr>
              <w:t>视频输出（同源），</w:t>
            </w:r>
            <w:r>
              <w:rPr>
                <w:rFonts w:ascii="宋体" w:hAnsi="宋体"/>
                <w:color w:val="000000" w:themeColor="text1"/>
                <w:kern w:val="0"/>
                <w:sz w:val="24"/>
                <w:szCs w:val="24"/>
              </w:rPr>
              <w:t>HDMI</w:t>
            </w:r>
            <w:r>
              <w:rPr>
                <w:rFonts w:ascii="宋体" w:hAnsi="宋体" w:cs="宋体" w:hint="eastAsia"/>
                <w:color w:val="000000" w:themeColor="text1"/>
                <w:kern w:val="0"/>
                <w:sz w:val="24"/>
                <w:szCs w:val="24"/>
              </w:rPr>
              <w:t>最高分辨率可达</w:t>
            </w:r>
            <w:r>
              <w:rPr>
                <w:rFonts w:ascii="宋体" w:hAnsi="宋体"/>
                <w:color w:val="000000" w:themeColor="text1"/>
                <w:kern w:val="0"/>
                <w:sz w:val="24"/>
                <w:szCs w:val="24"/>
              </w:rPr>
              <w:t>4K</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555"/>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4"/>
                <w:szCs w:val="24"/>
              </w:rPr>
              <w:t>7、功率≤</w:t>
            </w:r>
            <w:r>
              <w:rPr>
                <w:rFonts w:ascii="宋体" w:hAnsi="宋体"/>
                <w:color w:val="000000" w:themeColor="text1"/>
                <w:kern w:val="0"/>
                <w:sz w:val="24"/>
                <w:szCs w:val="24"/>
              </w:rPr>
              <w:t>10W</w:t>
            </w:r>
            <w:r>
              <w:rPr>
                <w:rFonts w:ascii="宋体" w:hAnsi="宋体" w:cs="宋体" w:hint="eastAsia"/>
                <w:color w:val="000000" w:themeColor="text1"/>
                <w:kern w:val="0"/>
                <w:sz w:val="24"/>
                <w:szCs w:val="24"/>
              </w:rPr>
              <w:t>（不含硬盘）</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330"/>
        </w:trPr>
        <w:tc>
          <w:tcPr>
            <w:tcW w:w="448" w:type="pct"/>
            <w:vMerge w:val="restart"/>
            <w:tcBorders>
              <w:top w:val="nil"/>
              <w:left w:val="single" w:sz="4" w:space="0" w:color="auto"/>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10</w:t>
            </w:r>
          </w:p>
        </w:tc>
        <w:tc>
          <w:tcPr>
            <w:tcW w:w="521" w:type="pct"/>
            <w:vMerge w:val="restart"/>
            <w:tcBorders>
              <w:top w:val="nil"/>
              <w:left w:val="single" w:sz="4" w:space="0" w:color="auto"/>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硬盘-监控级</w:t>
            </w: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4"/>
                <w:szCs w:val="24"/>
              </w:rPr>
              <w:t>1、转速≥</w:t>
            </w:r>
            <w:r>
              <w:rPr>
                <w:rFonts w:ascii="宋体" w:hAnsi="宋体"/>
                <w:color w:val="000000" w:themeColor="text1"/>
                <w:kern w:val="0"/>
                <w:sz w:val="24"/>
                <w:szCs w:val="24"/>
              </w:rPr>
              <w:t>5900rpm</w:t>
            </w:r>
            <w:r>
              <w:rPr>
                <w:rFonts w:ascii="宋体" w:hAnsi="宋体" w:cs="宋体" w:hint="eastAsia"/>
                <w:color w:val="000000" w:themeColor="text1"/>
                <w:kern w:val="0"/>
                <w:sz w:val="24"/>
                <w:szCs w:val="24"/>
              </w:rPr>
              <w:t>；</w:t>
            </w:r>
          </w:p>
        </w:tc>
        <w:tc>
          <w:tcPr>
            <w:tcW w:w="373" w:type="pct"/>
            <w:vMerge w:val="restart"/>
            <w:tcBorders>
              <w:top w:val="nil"/>
              <w:left w:val="single" w:sz="4" w:space="0" w:color="auto"/>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4</w:t>
            </w:r>
          </w:p>
        </w:tc>
        <w:tc>
          <w:tcPr>
            <w:tcW w:w="447" w:type="pct"/>
            <w:vMerge w:val="restart"/>
            <w:tcBorders>
              <w:top w:val="nil"/>
              <w:left w:val="single" w:sz="4" w:space="0" w:color="auto"/>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块</w:t>
            </w:r>
          </w:p>
        </w:tc>
        <w:tc>
          <w:tcPr>
            <w:tcW w:w="450" w:type="pct"/>
            <w:vMerge w:val="restart"/>
            <w:tcBorders>
              <w:top w:val="nil"/>
              <w:left w:val="single" w:sz="4" w:space="0" w:color="auto"/>
              <w:bottom w:val="single" w:sz="4" w:space="0" w:color="000000"/>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2"/>
              </w:rPr>
              <w:t>否</w:t>
            </w:r>
          </w:p>
        </w:tc>
      </w:tr>
      <w:tr w:rsidR="006B29D9" w:rsidTr="00ED3AC1">
        <w:trPr>
          <w:trHeight w:val="285"/>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4"/>
                <w:szCs w:val="24"/>
              </w:rPr>
              <w:t>2、接口：</w:t>
            </w:r>
            <w:r>
              <w:rPr>
                <w:rFonts w:ascii="宋体" w:hAnsi="宋体"/>
                <w:color w:val="000000" w:themeColor="text1"/>
                <w:kern w:val="0"/>
                <w:sz w:val="24"/>
                <w:szCs w:val="24"/>
              </w:rPr>
              <w:t>SATA 6Gb/s</w:t>
            </w:r>
            <w:r>
              <w:rPr>
                <w:rFonts w:ascii="宋体" w:hAnsi="宋体" w:cs="宋体" w:hint="eastAsia"/>
                <w:color w:val="000000" w:themeColor="text1"/>
                <w:kern w:val="0"/>
                <w:sz w:val="24"/>
                <w:szCs w:val="24"/>
              </w:rPr>
              <w:t>；</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285"/>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4"/>
                <w:szCs w:val="24"/>
              </w:rPr>
              <w:t>3、硬盘容量：4TB</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285"/>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4"/>
                <w:szCs w:val="24"/>
              </w:rPr>
              <w:t>4、最大持续传输速率</w:t>
            </w:r>
            <w:r>
              <w:rPr>
                <w:rFonts w:ascii="宋体" w:hAnsi="宋体"/>
                <w:color w:val="000000" w:themeColor="text1"/>
                <w:kern w:val="0"/>
                <w:sz w:val="24"/>
                <w:szCs w:val="24"/>
              </w:rPr>
              <w:t>190MB/s</w:t>
            </w:r>
            <w:r>
              <w:rPr>
                <w:rFonts w:ascii="宋体" w:hAnsi="宋体" w:cs="宋体" w:hint="eastAsia"/>
                <w:color w:val="000000" w:themeColor="text1"/>
                <w:kern w:val="0"/>
                <w:sz w:val="24"/>
                <w:szCs w:val="24"/>
              </w:rPr>
              <w:t>；</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r w:rsidR="006B29D9" w:rsidTr="00ED3AC1">
        <w:trPr>
          <w:trHeight w:val="270"/>
        </w:trPr>
        <w:tc>
          <w:tcPr>
            <w:tcW w:w="448"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521"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2758" w:type="pct"/>
            <w:tcBorders>
              <w:top w:val="nil"/>
              <w:left w:val="nil"/>
              <w:bottom w:val="single" w:sz="4" w:space="0" w:color="auto"/>
              <w:right w:val="single" w:sz="4" w:space="0" w:color="auto"/>
            </w:tcBorders>
            <w:shd w:val="clear" w:color="auto" w:fill="auto"/>
            <w:vAlign w:val="center"/>
          </w:tcPr>
          <w:p w:rsidR="006B29D9" w:rsidRDefault="006B29D9" w:rsidP="00ED3AC1">
            <w:pPr>
              <w:widowControl/>
              <w:jc w:val="center"/>
              <w:rPr>
                <w:rFonts w:ascii="宋体" w:hAnsi="宋体" w:cs="宋体"/>
                <w:color w:val="000000" w:themeColor="text1"/>
                <w:kern w:val="0"/>
                <w:sz w:val="22"/>
              </w:rPr>
            </w:pPr>
            <w:r>
              <w:rPr>
                <w:rFonts w:ascii="宋体" w:hAnsi="宋体" w:cs="宋体" w:hint="eastAsia"/>
                <w:color w:val="000000" w:themeColor="text1"/>
                <w:kern w:val="0"/>
                <w:sz w:val="24"/>
                <w:szCs w:val="24"/>
              </w:rPr>
              <w:t>5、缓存≥64MB；</w:t>
            </w:r>
          </w:p>
        </w:tc>
        <w:tc>
          <w:tcPr>
            <w:tcW w:w="373"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47" w:type="pct"/>
            <w:vMerge/>
            <w:tcBorders>
              <w:top w:val="nil"/>
              <w:left w:val="single" w:sz="4" w:space="0" w:color="auto"/>
              <w:bottom w:val="single" w:sz="4" w:space="0" w:color="auto"/>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c>
          <w:tcPr>
            <w:tcW w:w="450" w:type="pct"/>
            <w:vMerge/>
            <w:tcBorders>
              <w:top w:val="nil"/>
              <w:left w:val="single" w:sz="4" w:space="0" w:color="auto"/>
              <w:bottom w:val="single" w:sz="4" w:space="0" w:color="000000"/>
              <w:right w:val="single" w:sz="4" w:space="0" w:color="auto"/>
            </w:tcBorders>
            <w:vAlign w:val="center"/>
          </w:tcPr>
          <w:p w:rsidR="006B29D9" w:rsidRDefault="006B29D9" w:rsidP="00ED3AC1">
            <w:pPr>
              <w:widowControl/>
              <w:jc w:val="left"/>
              <w:rPr>
                <w:rFonts w:ascii="宋体" w:hAnsi="宋体" w:cs="宋体"/>
                <w:color w:val="000000" w:themeColor="text1"/>
                <w:kern w:val="0"/>
                <w:sz w:val="22"/>
              </w:rPr>
            </w:pPr>
          </w:p>
        </w:tc>
      </w:tr>
    </w:tbl>
    <w:p w:rsidR="006B29D9" w:rsidRDefault="006B29D9"/>
    <w:sectPr w:rsidR="006B29D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B2679" w:rsidRDefault="00BB2679" w:rsidP="006B29D9">
      <w:r>
        <w:separator/>
      </w:r>
    </w:p>
  </w:endnote>
  <w:endnote w:type="continuationSeparator" w:id="0">
    <w:p w:rsidR="00BB2679" w:rsidRDefault="00BB2679" w:rsidP="006B29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Light">
    <w:altName w:val="宋体"/>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B2679" w:rsidRDefault="00BB2679" w:rsidP="006B29D9">
      <w:r>
        <w:separator/>
      </w:r>
    </w:p>
  </w:footnote>
  <w:footnote w:type="continuationSeparator" w:id="0">
    <w:p w:rsidR="00BB2679" w:rsidRDefault="00BB2679" w:rsidP="006B29D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67B"/>
    <w:rsid w:val="000239E7"/>
    <w:rsid w:val="0009540A"/>
    <w:rsid w:val="000A4A8E"/>
    <w:rsid w:val="000E467B"/>
    <w:rsid w:val="001165BB"/>
    <w:rsid w:val="00186EA9"/>
    <w:rsid w:val="0023092F"/>
    <w:rsid w:val="0030202C"/>
    <w:rsid w:val="003801E3"/>
    <w:rsid w:val="0039071B"/>
    <w:rsid w:val="003F5276"/>
    <w:rsid w:val="004C0744"/>
    <w:rsid w:val="005F1D95"/>
    <w:rsid w:val="006B29D9"/>
    <w:rsid w:val="00857D03"/>
    <w:rsid w:val="00971041"/>
    <w:rsid w:val="009B4D58"/>
    <w:rsid w:val="00B87DAF"/>
    <w:rsid w:val="00B9180F"/>
    <w:rsid w:val="00B96C17"/>
    <w:rsid w:val="00BB2679"/>
    <w:rsid w:val="00DB3C4A"/>
    <w:rsid w:val="00DF6B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B29D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6B29D9"/>
    <w:rPr>
      <w:sz w:val="18"/>
      <w:szCs w:val="18"/>
    </w:rPr>
  </w:style>
  <w:style w:type="paragraph" w:styleId="a4">
    <w:name w:val="footer"/>
    <w:basedOn w:val="a"/>
    <w:link w:val="Char0"/>
    <w:uiPriority w:val="99"/>
    <w:unhideWhenUsed/>
    <w:rsid w:val="006B29D9"/>
    <w:pPr>
      <w:tabs>
        <w:tab w:val="center" w:pos="4153"/>
        <w:tab w:val="right" w:pos="8306"/>
      </w:tabs>
      <w:snapToGrid w:val="0"/>
      <w:jc w:val="left"/>
    </w:pPr>
    <w:rPr>
      <w:sz w:val="18"/>
      <w:szCs w:val="18"/>
    </w:rPr>
  </w:style>
  <w:style w:type="character" w:customStyle="1" w:styleId="Char0">
    <w:name w:val="页脚 Char"/>
    <w:basedOn w:val="a0"/>
    <w:link w:val="a4"/>
    <w:uiPriority w:val="99"/>
    <w:rsid w:val="006B29D9"/>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B29D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6B29D9"/>
    <w:rPr>
      <w:sz w:val="18"/>
      <w:szCs w:val="18"/>
    </w:rPr>
  </w:style>
  <w:style w:type="paragraph" w:styleId="a4">
    <w:name w:val="footer"/>
    <w:basedOn w:val="a"/>
    <w:link w:val="Char0"/>
    <w:uiPriority w:val="99"/>
    <w:unhideWhenUsed/>
    <w:rsid w:val="006B29D9"/>
    <w:pPr>
      <w:tabs>
        <w:tab w:val="center" w:pos="4153"/>
        <w:tab w:val="right" w:pos="8306"/>
      </w:tabs>
      <w:snapToGrid w:val="0"/>
      <w:jc w:val="left"/>
    </w:pPr>
    <w:rPr>
      <w:sz w:val="18"/>
      <w:szCs w:val="18"/>
    </w:rPr>
  </w:style>
  <w:style w:type="character" w:customStyle="1" w:styleId="Char0">
    <w:name w:val="页脚 Char"/>
    <w:basedOn w:val="a0"/>
    <w:link w:val="a4"/>
    <w:uiPriority w:val="99"/>
    <w:rsid w:val="006B29D9"/>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603</Words>
  <Characters>3441</Characters>
  <Application>Microsoft Office Word</Application>
  <DocSecurity>0</DocSecurity>
  <Lines>28</Lines>
  <Paragraphs>8</Paragraphs>
  <ScaleCrop>false</ScaleCrop>
  <Company>神州网信技术有限公司</Company>
  <LinksUpToDate>false</LinksUpToDate>
  <CharactersWithSpaces>4036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3</cp:revision>
  <dcterms:created xsi:type="dcterms:W3CDTF">2022-11-23T01:36:00Z</dcterms:created>
  <dcterms:modified xsi:type="dcterms:W3CDTF">2022-11-23T01:37:00Z</dcterms:modified>
</cp:coreProperties>
</file>