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D58" w:rsidRPr="000A2F00" w:rsidRDefault="000A2F00">
      <w:pPr>
        <w:rPr>
          <w:rFonts w:hint="eastAsia"/>
          <w:sz w:val="24"/>
          <w:szCs w:val="24"/>
        </w:rPr>
      </w:pPr>
      <w:r w:rsidRPr="000A2F00">
        <w:rPr>
          <w:sz w:val="24"/>
          <w:szCs w:val="24"/>
        </w:rPr>
        <w:t>附件</w:t>
      </w:r>
      <w:r w:rsidRPr="000A2F00">
        <w:rPr>
          <w:rFonts w:hint="eastAsia"/>
          <w:sz w:val="24"/>
          <w:szCs w:val="24"/>
        </w:rPr>
        <w:t>1</w:t>
      </w:r>
    </w:p>
    <w:p w:rsidR="000A2F00" w:rsidRPr="000A2F00" w:rsidRDefault="000A2F00">
      <w:pPr>
        <w:rPr>
          <w:rFonts w:ascii="Times New Roman" w:eastAsia="宋体" w:hAnsi="Times New Roman" w:cs="Times New Roman" w:hint="eastAsia"/>
          <w:sz w:val="28"/>
          <w:szCs w:val="28"/>
        </w:rPr>
      </w:pPr>
      <w:r w:rsidRPr="000A2F00">
        <w:rPr>
          <w:rFonts w:hint="eastAsia"/>
          <w:sz w:val="24"/>
          <w:szCs w:val="24"/>
        </w:rPr>
        <w:t>第二包中</w:t>
      </w:r>
      <w:r w:rsidR="008E0193">
        <w:rPr>
          <w:rFonts w:hint="eastAsia"/>
          <w:sz w:val="24"/>
          <w:szCs w:val="24"/>
        </w:rPr>
        <w:t>“</w:t>
      </w:r>
      <w:r w:rsidR="008E0193" w:rsidRPr="000A2F00">
        <w:rPr>
          <w:rFonts w:ascii="Times New Roman" w:eastAsia="宋体" w:hAnsi="Times New Roman" w:cs="Times New Roman" w:hint="eastAsia"/>
          <w:sz w:val="24"/>
          <w:szCs w:val="24"/>
        </w:rPr>
        <w:t>交换机，摄像头，硬盘录像机，硬盘</w:t>
      </w:r>
      <w:r w:rsidR="008E0193" w:rsidRPr="000A2F00">
        <w:rPr>
          <w:rFonts w:ascii="Times New Roman" w:eastAsia="宋体" w:hAnsi="Times New Roman" w:cs="Times New Roman" w:hint="eastAsia"/>
          <w:sz w:val="24"/>
          <w:szCs w:val="24"/>
        </w:rPr>
        <w:t>-</w:t>
      </w:r>
      <w:r w:rsidR="008E0193" w:rsidRPr="000A2F00">
        <w:rPr>
          <w:rFonts w:ascii="Times New Roman" w:eastAsia="宋体" w:hAnsi="Times New Roman" w:cs="Times New Roman" w:hint="eastAsia"/>
          <w:sz w:val="24"/>
          <w:szCs w:val="24"/>
        </w:rPr>
        <w:t>监控级</w:t>
      </w:r>
      <w:r w:rsidR="008E0193">
        <w:rPr>
          <w:rFonts w:hint="eastAsia"/>
          <w:sz w:val="24"/>
          <w:szCs w:val="24"/>
        </w:rPr>
        <w:t>”</w:t>
      </w:r>
      <w:r w:rsidRPr="000A2F00">
        <w:rPr>
          <w:rFonts w:ascii="Times New Roman" w:eastAsia="宋体" w:hAnsi="Times New Roman" w:cs="Times New Roman" w:hint="eastAsia"/>
          <w:sz w:val="24"/>
          <w:szCs w:val="24"/>
        </w:rPr>
        <w:t>技术参数变更如下：</w:t>
      </w:r>
    </w:p>
    <w:tbl>
      <w:tblPr>
        <w:tblW w:w="5576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854"/>
        <w:gridCol w:w="990"/>
        <w:gridCol w:w="5246"/>
        <w:gridCol w:w="707"/>
        <w:gridCol w:w="852"/>
        <w:gridCol w:w="855"/>
      </w:tblGrid>
      <w:tr w:rsidR="000A2F00" w:rsidRPr="000A2F00" w:rsidTr="000A2F00">
        <w:trPr>
          <w:trHeight w:val="810"/>
        </w:trPr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序号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标的名称</w:t>
            </w:r>
          </w:p>
        </w:tc>
        <w:tc>
          <w:tcPr>
            <w:tcW w:w="27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技术要求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单位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数量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是否属于集采目录内产品</w:t>
            </w: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4</w:t>
            </w:r>
          </w:p>
        </w:tc>
        <w:tc>
          <w:tcPr>
            <w:tcW w:w="52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交换机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1.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端口：≥</w:t>
            </w:r>
            <w:r w:rsidRPr="000A2F00">
              <w:rPr>
                <w:color w:val="000000" w:themeColor="text1"/>
                <w:kern w:val="0"/>
                <w:szCs w:val="21"/>
              </w:rPr>
              <w:t>48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个</w:t>
            </w:r>
            <w:r w:rsidRPr="000A2F00">
              <w:rPr>
                <w:color w:val="000000" w:themeColor="text1"/>
                <w:kern w:val="0"/>
                <w:szCs w:val="21"/>
              </w:rPr>
              <w:t>10/100/1000Mbps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电口，≥</w:t>
            </w:r>
            <w:r w:rsidRPr="000A2F00">
              <w:rPr>
                <w:color w:val="000000" w:themeColor="text1"/>
                <w:kern w:val="0"/>
                <w:szCs w:val="21"/>
              </w:rPr>
              <w:t>4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个</w:t>
            </w:r>
            <w:r w:rsidRPr="000A2F00">
              <w:rPr>
                <w:color w:val="000000" w:themeColor="text1"/>
                <w:kern w:val="0"/>
                <w:szCs w:val="21"/>
              </w:rPr>
              <w:t>SFP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光口，标准</w:t>
            </w:r>
            <w:r w:rsidRPr="000A2F00">
              <w:rPr>
                <w:color w:val="000000" w:themeColor="text1"/>
                <w:kern w:val="0"/>
                <w:szCs w:val="21"/>
              </w:rPr>
              <w:t>1U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设备；</w:t>
            </w:r>
          </w:p>
        </w:tc>
        <w:tc>
          <w:tcPr>
            <w:tcW w:w="3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0A2F00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4</w:t>
            </w:r>
            <w:r w:rsidRPr="000A2F00">
              <w:rPr>
                <w:rFonts w:ascii="宋体" w:hAnsi="宋体" w:cs="宋体"/>
                <w:color w:val="000000" w:themeColor="text1"/>
                <w:kern w:val="0"/>
                <w:sz w:val="22"/>
              </w:rPr>
              <w:t xml:space="preserve"> </w:t>
            </w:r>
          </w:p>
        </w:tc>
        <w:tc>
          <w:tcPr>
            <w:tcW w:w="44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台</w:t>
            </w:r>
          </w:p>
        </w:tc>
        <w:tc>
          <w:tcPr>
            <w:tcW w:w="45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否</w:t>
            </w: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2.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交换容量≥</w:t>
            </w:r>
            <w:r w:rsidRPr="000A2F00">
              <w:rPr>
                <w:color w:val="000000" w:themeColor="text1"/>
                <w:kern w:val="0"/>
                <w:szCs w:val="21"/>
              </w:rPr>
              <w:t>336Gbps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，包转发率≥</w:t>
            </w:r>
            <w:r w:rsidRPr="000A2F00">
              <w:rPr>
                <w:color w:val="000000" w:themeColor="text1"/>
                <w:kern w:val="0"/>
                <w:szCs w:val="21"/>
              </w:rPr>
              <w:t>87Mpps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4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3.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</w:t>
            </w:r>
            <w:r w:rsidRPr="000A2F00">
              <w:rPr>
                <w:color w:val="000000" w:themeColor="text1"/>
                <w:kern w:val="0"/>
                <w:szCs w:val="21"/>
              </w:rPr>
              <w:t xml:space="preserve"> MAC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地址容量≥</w:t>
            </w:r>
            <w:r w:rsidRPr="000A2F00">
              <w:rPr>
                <w:color w:val="000000" w:themeColor="text1"/>
                <w:kern w:val="0"/>
                <w:szCs w:val="21"/>
              </w:rPr>
              <w:t>16K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，三层</w:t>
            </w:r>
            <w:r w:rsidRPr="000A2F00">
              <w:rPr>
                <w:color w:val="000000" w:themeColor="text1"/>
                <w:kern w:val="0"/>
                <w:szCs w:val="21"/>
              </w:rPr>
              <w:t>SVI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接口≥</w:t>
            </w:r>
            <w:r w:rsidRPr="000A2F00">
              <w:rPr>
                <w:color w:val="000000" w:themeColor="text1"/>
                <w:kern w:val="0"/>
                <w:szCs w:val="21"/>
              </w:rPr>
              <w:t>16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；</w:t>
            </w:r>
            <w:r w:rsidRPr="000A2F00">
              <w:rPr>
                <w:rFonts w:ascii="宋体" w:hAnsi="宋体" w:cs="宋体"/>
                <w:color w:val="000000" w:themeColor="text1"/>
                <w:kern w:val="0"/>
                <w:sz w:val="22"/>
              </w:rPr>
              <w:t xml:space="preserve"> 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79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4.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为避免网络被异常流量和突发流量波及导致网络瘫痪，要求设备支持</w:t>
            </w:r>
            <w:r w:rsidRPr="000A2F00">
              <w:rPr>
                <w:color w:val="000000" w:themeColor="text1"/>
                <w:kern w:val="0"/>
                <w:szCs w:val="21"/>
              </w:rPr>
              <w:t>QOS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，支持端口流量限速；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78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5.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支持专门针对</w:t>
            </w:r>
            <w:r w:rsidRPr="000A2F00">
              <w:rPr>
                <w:color w:val="000000" w:themeColor="text1"/>
                <w:kern w:val="0"/>
                <w:szCs w:val="21"/>
              </w:rPr>
              <w:t>CPU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的保护机制，能够针对发往</w:t>
            </w:r>
            <w:r w:rsidRPr="000A2F00">
              <w:rPr>
                <w:color w:val="000000" w:themeColor="text1"/>
                <w:kern w:val="0"/>
                <w:szCs w:val="21"/>
              </w:rPr>
              <w:t>CPU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处理的各种报文进行流量控制和优先级处理，保护交换机在各种环境下稳定工作；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4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2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</w:t>
            </w:r>
            <w:r w:rsidRPr="000A2F00">
              <w:rPr>
                <w:color w:val="000000" w:themeColor="text1"/>
                <w:kern w:val="0"/>
                <w:szCs w:val="21"/>
              </w:rPr>
              <w:t>100V,70V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定压</w:t>
            </w:r>
            <w:r w:rsidRPr="000A2F00">
              <w:rPr>
                <w:color w:val="000000" w:themeColor="text1"/>
                <w:kern w:val="0"/>
                <w:szCs w:val="21"/>
              </w:rPr>
              <w:t>120W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输出，支持</w:t>
            </w:r>
            <w:r w:rsidRPr="000A2F00">
              <w:rPr>
                <w:color w:val="000000" w:themeColor="text1"/>
                <w:kern w:val="0"/>
                <w:szCs w:val="21"/>
              </w:rPr>
              <w:t>4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Ω定阻（平衡，不接地）输出；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bookmarkStart w:id="0" w:name="_GoBack"/>
        <w:bookmarkEnd w:id="0"/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3</w:t>
            </w:r>
            <w:proofErr w:type="gramStart"/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具有默音功能</w:t>
            </w:r>
            <w:proofErr w:type="gramEnd"/>
            <w:r w:rsidRPr="000A2F00">
              <w:rPr>
                <w:color w:val="000000" w:themeColor="text1"/>
                <w:kern w:val="0"/>
                <w:szCs w:val="21"/>
              </w:rPr>
              <w:t>,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便于插入优先广播；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4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4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支持各通道音量独立控制</w:t>
            </w:r>
            <w:r w:rsidRPr="000A2F00">
              <w:rPr>
                <w:color w:val="000000" w:themeColor="text1"/>
                <w:kern w:val="0"/>
                <w:szCs w:val="21"/>
              </w:rPr>
              <w:t>,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支持高音和低音音调控制；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4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5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提供</w:t>
            </w:r>
            <w:r w:rsidRPr="000A2F00">
              <w:rPr>
                <w:color w:val="000000" w:themeColor="text1"/>
                <w:kern w:val="0"/>
                <w:szCs w:val="21"/>
              </w:rPr>
              <w:t>5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单位</w:t>
            </w:r>
            <w:r w:rsidRPr="000A2F00">
              <w:rPr>
                <w:color w:val="000000" w:themeColor="text1"/>
                <w:kern w:val="0"/>
                <w:szCs w:val="21"/>
              </w:rPr>
              <w:t>LED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电平表</w:t>
            </w:r>
            <w:r w:rsidRPr="000A2F00">
              <w:rPr>
                <w:color w:val="000000" w:themeColor="text1"/>
                <w:kern w:val="0"/>
                <w:szCs w:val="21"/>
              </w:rPr>
              <w:t>,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易监察工作状态</w:t>
            </w:r>
            <w:r w:rsidRPr="000A2F00">
              <w:rPr>
                <w:color w:val="000000" w:themeColor="text1"/>
                <w:kern w:val="0"/>
                <w:szCs w:val="21"/>
              </w:rPr>
              <w:t>,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支持输出短路保护并告警；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6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输出调整率由满载到空载，小于</w:t>
            </w:r>
            <w:r w:rsidRPr="000A2F00">
              <w:rPr>
                <w:color w:val="000000" w:themeColor="text1"/>
                <w:kern w:val="0"/>
                <w:szCs w:val="21"/>
              </w:rPr>
              <w:t>3dB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2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7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Cs w:val="21"/>
              </w:rPr>
              <w:t>具有短路保护、直流保护、电源通断多种保护和告警功能。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8</w:t>
            </w:r>
          </w:p>
        </w:tc>
        <w:tc>
          <w:tcPr>
            <w:tcW w:w="52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摄像头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1、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200</w:t>
            </w:r>
            <w:proofErr w:type="gramStart"/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万像</w:t>
            </w:r>
            <w:proofErr w:type="gramEnd"/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素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CMOS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传感器</w:t>
            </w:r>
          </w:p>
        </w:tc>
        <w:tc>
          <w:tcPr>
            <w:tcW w:w="3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0A2F00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16</w:t>
            </w:r>
            <w:r w:rsidRPr="000A2F00">
              <w:rPr>
                <w:rFonts w:ascii="宋体" w:hAnsi="宋体" w:cs="宋体"/>
                <w:color w:val="000000" w:themeColor="text1"/>
                <w:kern w:val="0"/>
                <w:sz w:val="22"/>
              </w:rPr>
              <w:t xml:space="preserve"> </w:t>
            </w:r>
          </w:p>
        </w:tc>
        <w:tc>
          <w:tcPr>
            <w:tcW w:w="44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45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否</w:t>
            </w:r>
          </w:p>
        </w:tc>
      </w:tr>
      <w:tr w:rsidR="000A2F00" w:rsidRPr="000A2F00" w:rsidTr="000A2F00">
        <w:trPr>
          <w:trHeight w:val="27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2、2.8mm/4mm/6mm定焦镜头可选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3、支持智能分析：人数统计、停车、虚焦检测、值岗检测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4、支持音频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入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出，支持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TF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卡，最大支持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256G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81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5、支持网络协议：支持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 xml:space="preserve">IPv4, IPv6, IGMP, ICMP, ARP, TCP, UDP, DHCP, </w:t>
            </w:r>
            <w:proofErr w:type="spellStart"/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PPPoE</w:t>
            </w:r>
            <w:proofErr w:type="spellEnd"/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 xml:space="preserve">, RTSP, RTCP, DNS, DDNS, NTP, FTP, UPnP, SMTP, 802.1x, SNMP, </w:t>
            </w:r>
            <w:proofErr w:type="spellStart"/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QoS</w:t>
            </w:r>
            <w:proofErr w:type="spellEnd"/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6、支持智能监控、人脸抓拍双模式切换；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109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7、人脸抓拍：支持年龄、性别、眼镜、人脸属性可信度等属性叠加；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7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8、DC12V供电，支持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POE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供电；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4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9、工作温度及湿度：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-3</w:t>
            </w: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0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℃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~6</w:t>
            </w: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0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℃，湿度小于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95%(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无凝结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)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825"/>
        </w:trPr>
        <w:tc>
          <w:tcPr>
            <w:tcW w:w="4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9</w:t>
            </w:r>
          </w:p>
        </w:tc>
        <w:tc>
          <w:tcPr>
            <w:tcW w:w="52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硬盘录像机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1、支持手动录像，计划录像，移动侦测，支持同步回放</w:t>
            </w:r>
          </w:p>
        </w:tc>
        <w:tc>
          <w:tcPr>
            <w:tcW w:w="3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1</w:t>
            </w:r>
          </w:p>
        </w:tc>
        <w:tc>
          <w:tcPr>
            <w:tcW w:w="44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台</w:t>
            </w:r>
          </w:p>
        </w:tc>
        <w:tc>
          <w:tcPr>
            <w:tcW w:w="45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否</w:t>
            </w: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2、支持≥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20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路高</w:t>
            </w:r>
            <w:proofErr w:type="gramStart"/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清网络</w:t>
            </w:r>
            <w:proofErr w:type="gramEnd"/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视频接入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3、支持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1/2/3/4/5/6/7/8/9/10/12/13/16/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画面预览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4、支持≥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2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个硬盘接口，单块最大</w:t>
            </w: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8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TB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  <w:t>5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、支持</w:t>
            </w: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个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100</w:t>
            </w:r>
            <w:r w:rsidRPr="000A2F00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0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M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以太网接口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  <w:t>6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、支持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个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HDMI/1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个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VGA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视频输出（同源），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HDMI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最高分辨率可达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4K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55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  <w:t>7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、功率≤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10W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（不含硬盘）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330"/>
        </w:trPr>
        <w:tc>
          <w:tcPr>
            <w:tcW w:w="44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10</w:t>
            </w:r>
          </w:p>
        </w:tc>
        <w:tc>
          <w:tcPr>
            <w:tcW w:w="52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硬盘-监控级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1、转速≥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5900rpm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；</w:t>
            </w:r>
          </w:p>
        </w:tc>
        <w:tc>
          <w:tcPr>
            <w:tcW w:w="3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/>
                <w:color w:val="000000" w:themeColor="text1"/>
                <w:kern w:val="0"/>
                <w:sz w:val="22"/>
              </w:rPr>
              <w:t>2</w:t>
            </w:r>
          </w:p>
        </w:tc>
        <w:tc>
          <w:tcPr>
            <w:tcW w:w="44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块</w:t>
            </w:r>
          </w:p>
        </w:tc>
        <w:tc>
          <w:tcPr>
            <w:tcW w:w="45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2"/>
              </w:rPr>
              <w:t>否</w:t>
            </w: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2、接口：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SATA 6Gb/s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3、硬盘容量：4TB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RPr="000A2F00" w:rsidTr="000A2F00">
        <w:trPr>
          <w:trHeight w:val="285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P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4、最大持续传输速率</w:t>
            </w:r>
            <w:r w:rsidRPr="000A2F00">
              <w:rPr>
                <w:rFonts w:ascii="宋体" w:hAnsi="宋体"/>
                <w:color w:val="000000" w:themeColor="text1"/>
                <w:kern w:val="0"/>
                <w:sz w:val="24"/>
                <w:szCs w:val="24"/>
              </w:rPr>
              <w:t>190MB/s</w:t>
            </w: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  <w:tr w:rsidR="000A2F00" w:rsidTr="000A2F00">
        <w:trPr>
          <w:trHeight w:val="270"/>
        </w:trPr>
        <w:tc>
          <w:tcPr>
            <w:tcW w:w="4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5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P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2F00" w:rsidRDefault="000A2F00" w:rsidP="007D2ADA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  <w:r w:rsidRPr="000A2F00"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5、缓存≥64MB；</w:t>
            </w:r>
          </w:p>
        </w:tc>
        <w:tc>
          <w:tcPr>
            <w:tcW w:w="3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4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  <w:tc>
          <w:tcPr>
            <w:tcW w:w="45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2F00" w:rsidRDefault="000A2F00" w:rsidP="007D2ADA"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</w:rPr>
            </w:pPr>
          </w:p>
        </w:tc>
      </w:tr>
    </w:tbl>
    <w:p w:rsidR="000A2F00" w:rsidRDefault="000A2F00"/>
    <w:sectPr w:rsidR="000A2F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019" w:rsidRDefault="00263019" w:rsidP="000A2F00">
      <w:r>
        <w:separator/>
      </w:r>
    </w:p>
  </w:endnote>
  <w:endnote w:type="continuationSeparator" w:id="0">
    <w:p w:rsidR="00263019" w:rsidRDefault="00263019" w:rsidP="000A2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019" w:rsidRDefault="00263019" w:rsidP="000A2F00">
      <w:r>
        <w:separator/>
      </w:r>
    </w:p>
  </w:footnote>
  <w:footnote w:type="continuationSeparator" w:id="0">
    <w:p w:rsidR="00263019" w:rsidRDefault="00263019" w:rsidP="000A2F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3B2"/>
    <w:rsid w:val="000239E7"/>
    <w:rsid w:val="0009540A"/>
    <w:rsid w:val="000A2F00"/>
    <w:rsid w:val="000A4A8E"/>
    <w:rsid w:val="001165BB"/>
    <w:rsid w:val="00186EA9"/>
    <w:rsid w:val="0023092F"/>
    <w:rsid w:val="00263019"/>
    <w:rsid w:val="0030202C"/>
    <w:rsid w:val="003801E3"/>
    <w:rsid w:val="0039071B"/>
    <w:rsid w:val="004C0744"/>
    <w:rsid w:val="005F1D95"/>
    <w:rsid w:val="0073303D"/>
    <w:rsid w:val="00840BB7"/>
    <w:rsid w:val="00857D03"/>
    <w:rsid w:val="008E0193"/>
    <w:rsid w:val="00971041"/>
    <w:rsid w:val="009B4D58"/>
    <w:rsid w:val="00B87DAF"/>
    <w:rsid w:val="00B9180F"/>
    <w:rsid w:val="00B96C17"/>
    <w:rsid w:val="00D243B2"/>
    <w:rsid w:val="00DB3C4A"/>
    <w:rsid w:val="00DF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2F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2F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2F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2F0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2F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2F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2F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2F0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185</Words>
  <Characters>1059</Characters>
  <Application>Microsoft Office Word</Application>
  <DocSecurity>0</DocSecurity>
  <Lines>8</Lines>
  <Paragraphs>2</Paragraphs>
  <ScaleCrop>false</ScaleCrop>
  <Company>神州网信技术有限公司</Company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2022-11-24T06:13:00Z</dcterms:created>
  <dcterms:modified xsi:type="dcterms:W3CDTF">2022-11-24T06:18:00Z</dcterms:modified>
</cp:coreProperties>
</file>